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ОТЧЕТ</w:t>
      </w:r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ия проекта </w:t>
      </w:r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акта Уинского муниципального района, затраги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ающего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опросы осущест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C339DB" w:rsidRPr="00C9565E" w:rsidRDefault="00C339DB" w:rsidP="00A90C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 Общая информация.</w:t>
      </w:r>
    </w:p>
    <w:p w:rsidR="00C339DB" w:rsidRDefault="0033232D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1.1.Разработчик Управление по экономике и прогнозированию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Уинского муниципального района</w:t>
      </w:r>
      <w:r w:rsidR="00C339DB" w:rsidRPr="00C9565E">
        <w:rPr>
          <w:rFonts w:ascii="Times New Roman" w:hAnsi="Times New Roman" w:cs="Times New Roman"/>
          <w:sz w:val="28"/>
          <w:szCs w:val="28"/>
        </w:rPr>
        <w:t>.</w:t>
      </w:r>
    </w:p>
    <w:p w:rsidR="0033232D" w:rsidRPr="00C9565E" w:rsidRDefault="0033232D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32D" w:rsidRDefault="00C339DB" w:rsidP="008A4D25">
      <w:pPr>
        <w:jc w:val="both"/>
        <w:rPr>
          <w:sz w:val="28"/>
          <w:szCs w:val="28"/>
        </w:rPr>
      </w:pPr>
      <w:r w:rsidRPr="00C9565E">
        <w:rPr>
          <w:sz w:val="28"/>
          <w:szCs w:val="28"/>
        </w:rPr>
        <w:t xml:space="preserve">    1.2.  Наименование  проекта  муниципального нормативного правового а</w:t>
      </w:r>
      <w:r w:rsidRPr="00C9565E">
        <w:rPr>
          <w:sz w:val="28"/>
          <w:szCs w:val="28"/>
        </w:rPr>
        <w:t>к</w:t>
      </w:r>
      <w:r w:rsidRPr="00C9565E">
        <w:rPr>
          <w:sz w:val="28"/>
          <w:szCs w:val="28"/>
        </w:rPr>
        <w:t>та Уинского муниципального райо</w:t>
      </w:r>
      <w:r w:rsidR="0033232D">
        <w:rPr>
          <w:sz w:val="28"/>
          <w:szCs w:val="28"/>
        </w:rPr>
        <w:t>на (далее - правовой акт):</w:t>
      </w:r>
    </w:p>
    <w:p w:rsidR="006842F3" w:rsidRPr="00297048" w:rsidRDefault="004A6770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Уинского муниципального района Пермского края «Об утверждении схемы размещения нестационарных торговых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на территории Уинского муниципального района Пермского края»</w:t>
      </w:r>
    </w:p>
    <w:p w:rsidR="00C339DB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правов</w:t>
      </w:r>
      <w:r w:rsidR="001309D0">
        <w:rPr>
          <w:rFonts w:ascii="Times New Roman" w:hAnsi="Times New Roman" w:cs="Times New Roman"/>
          <w:sz w:val="28"/>
          <w:szCs w:val="28"/>
        </w:rPr>
        <w:t>ого акта 23</w:t>
      </w:r>
      <w:r w:rsidR="00297048">
        <w:rPr>
          <w:rFonts w:ascii="Times New Roman" w:hAnsi="Times New Roman" w:cs="Times New Roman"/>
          <w:sz w:val="28"/>
          <w:szCs w:val="28"/>
        </w:rPr>
        <w:t>.07</w:t>
      </w:r>
      <w:r w:rsidR="006842F3">
        <w:rPr>
          <w:rFonts w:ascii="Times New Roman" w:hAnsi="Times New Roman" w:cs="Times New Roman"/>
          <w:sz w:val="28"/>
          <w:szCs w:val="28"/>
        </w:rPr>
        <w:t>.2018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6842F3" w:rsidRPr="00C9565E" w:rsidRDefault="006842F3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1.4. 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Контактная   информация   исполнителя  у  разработчика  (Ф.И.О.,</w:t>
      </w:r>
      <w:proofErr w:type="gramEnd"/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</w:t>
      </w:r>
      <w:r w:rsidR="0033232D">
        <w:rPr>
          <w:rFonts w:ascii="Times New Roman" w:hAnsi="Times New Roman" w:cs="Times New Roman"/>
          <w:sz w:val="28"/>
          <w:szCs w:val="28"/>
        </w:rPr>
        <w:t xml:space="preserve">: начальник управления по экономике и прогнозированию администрации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Людмила Михайловна, тел. 834259 23578, эл. почта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uinsk</w:t>
      </w:r>
      <w:proofErr w:type="spellEnd"/>
      <w:r w:rsidR="0033232D" w:rsidRPr="0033232D">
        <w:rPr>
          <w:rFonts w:ascii="Times New Roman" w:hAnsi="Times New Roman" w:cs="Times New Roman"/>
          <w:sz w:val="28"/>
          <w:szCs w:val="28"/>
        </w:rPr>
        <w:t>@</w:t>
      </w:r>
      <w:r w:rsidR="003323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232D" w:rsidRP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DB" w:rsidRPr="0029468C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  <w:r w:rsidR="0067572F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2.  Описание  проблемы,  на  решение  которой 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лено  предлагаемое</w:t>
      </w:r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ое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ание.</w:t>
      </w:r>
    </w:p>
    <w:p w:rsidR="006A7C1E" w:rsidRPr="006A7C1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</w:t>
      </w:r>
      <w:r w:rsidR="006A7C1E" w:rsidRPr="006A7C1E">
        <w:rPr>
          <w:rFonts w:ascii="Times New Roman" w:hAnsi="Times New Roman" w:cs="Times New Roman"/>
          <w:sz w:val="28"/>
          <w:szCs w:val="28"/>
        </w:rPr>
        <w:t>2.1. Формулировка проблемы и ее краткое описание: необходимость вн</w:t>
      </w:r>
      <w:r w:rsidR="006A7C1E" w:rsidRPr="006A7C1E">
        <w:rPr>
          <w:rFonts w:ascii="Times New Roman" w:hAnsi="Times New Roman" w:cs="Times New Roman"/>
          <w:sz w:val="28"/>
          <w:szCs w:val="28"/>
        </w:rPr>
        <w:t>е</w:t>
      </w:r>
      <w:r w:rsidR="006A7C1E" w:rsidRPr="006A7C1E">
        <w:rPr>
          <w:rFonts w:ascii="Times New Roman" w:hAnsi="Times New Roman" w:cs="Times New Roman"/>
          <w:sz w:val="28"/>
          <w:szCs w:val="28"/>
        </w:rPr>
        <w:t xml:space="preserve">сения изменений в схему размещения нестационарных торговых объектов на территории </w:t>
      </w:r>
      <w:r w:rsidR="006A7C1E">
        <w:rPr>
          <w:rFonts w:ascii="Times New Roman" w:hAnsi="Times New Roman" w:cs="Times New Roman"/>
          <w:sz w:val="28"/>
          <w:szCs w:val="28"/>
        </w:rPr>
        <w:t>Уинского муниципального района Пермского края</w:t>
      </w:r>
      <w:r w:rsidR="006A7C1E" w:rsidRPr="006A7C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42F3" w:rsidRPr="00C9565E" w:rsidRDefault="006842F3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 Описание целей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ания.</w:t>
      </w:r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3.1. Цели предлагаемого правового регулиров</w:t>
      </w:r>
      <w:r w:rsidR="00414ED0">
        <w:rPr>
          <w:rFonts w:ascii="Times New Roman" w:hAnsi="Times New Roman" w:cs="Times New Roman"/>
          <w:sz w:val="28"/>
          <w:szCs w:val="28"/>
        </w:rPr>
        <w:t xml:space="preserve">ания: </w:t>
      </w:r>
      <w:r w:rsidR="006A7C1E" w:rsidRPr="006A7C1E">
        <w:rPr>
          <w:rFonts w:ascii="Times New Roman" w:hAnsi="Times New Roman" w:cs="Times New Roman"/>
          <w:sz w:val="28"/>
          <w:szCs w:val="28"/>
        </w:rPr>
        <w:t>внесение изменений в схему размещения нестационарных торговых объектов на территории</w:t>
      </w:r>
      <w:r w:rsidR="006A7C1E">
        <w:rPr>
          <w:rFonts w:ascii="Times New Roman" w:hAnsi="Times New Roman" w:cs="Times New Roman"/>
          <w:sz w:val="28"/>
          <w:szCs w:val="28"/>
        </w:rPr>
        <w:t xml:space="preserve"> Уи</w:t>
      </w:r>
      <w:r w:rsidR="006A7C1E">
        <w:rPr>
          <w:rFonts w:ascii="Times New Roman" w:hAnsi="Times New Roman" w:cs="Times New Roman"/>
          <w:sz w:val="28"/>
          <w:szCs w:val="28"/>
        </w:rPr>
        <w:t>н</w:t>
      </w:r>
      <w:r w:rsidR="006A7C1E">
        <w:rPr>
          <w:rFonts w:ascii="Times New Roman" w:hAnsi="Times New Roman" w:cs="Times New Roman"/>
          <w:sz w:val="28"/>
          <w:szCs w:val="28"/>
        </w:rPr>
        <w:t>ского муниципального района Пермского края</w:t>
      </w:r>
      <w:r w:rsidR="00697A88">
        <w:rPr>
          <w:rFonts w:ascii="Times New Roman" w:hAnsi="Times New Roman" w:cs="Times New Roman"/>
          <w:sz w:val="28"/>
          <w:szCs w:val="28"/>
        </w:rPr>
        <w:t>, привидение в соответствие с действующим законодательством</w:t>
      </w:r>
      <w:r w:rsidR="006A7C1E">
        <w:rPr>
          <w:rFonts w:ascii="Times New Roman" w:hAnsi="Times New Roman" w:cs="Times New Roman"/>
          <w:sz w:val="28"/>
          <w:szCs w:val="28"/>
        </w:rPr>
        <w:t>;</w:t>
      </w:r>
    </w:p>
    <w:p w:rsidR="0067572F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3.2.  Действующие нормативные правовые акты, поручения, другие реш</w:t>
      </w:r>
      <w:r w:rsidRPr="00C9565E">
        <w:rPr>
          <w:rFonts w:ascii="Times New Roman" w:hAnsi="Times New Roman" w:cs="Times New Roman"/>
          <w:sz w:val="28"/>
          <w:szCs w:val="28"/>
        </w:rPr>
        <w:t>е</w:t>
      </w:r>
      <w:r w:rsidRPr="00C9565E">
        <w:rPr>
          <w:rFonts w:ascii="Times New Roman" w:hAnsi="Times New Roman" w:cs="Times New Roman"/>
          <w:sz w:val="28"/>
          <w:szCs w:val="28"/>
        </w:rPr>
        <w:t>ния, на   основании   которых   необходима  разработка  предлагаемого  пр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вового регулирования в данной области, которые определяют необходимос</w:t>
      </w:r>
      <w:r w:rsidR="00414ED0">
        <w:rPr>
          <w:rFonts w:ascii="Times New Roman" w:hAnsi="Times New Roman" w:cs="Times New Roman"/>
          <w:sz w:val="28"/>
          <w:szCs w:val="28"/>
        </w:rPr>
        <w:t>ть постановки указанных целей</w:t>
      </w:r>
      <w:r w:rsidR="002970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048" w:rsidRDefault="00297048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770">
        <w:rPr>
          <w:rFonts w:ascii="Times New Roman" w:hAnsi="Times New Roman" w:cs="Times New Roman"/>
          <w:sz w:val="28"/>
          <w:szCs w:val="28"/>
        </w:rPr>
        <w:t>Федеральный закон от 28.12.2009 № 381-ФЗ «Об основах государственн</w:t>
      </w:r>
      <w:r w:rsidR="004A6770">
        <w:rPr>
          <w:rFonts w:ascii="Times New Roman" w:hAnsi="Times New Roman" w:cs="Times New Roman"/>
          <w:sz w:val="28"/>
          <w:szCs w:val="28"/>
        </w:rPr>
        <w:t>о</w:t>
      </w:r>
      <w:r w:rsidR="004A6770">
        <w:rPr>
          <w:rFonts w:ascii="Times New Roman" w:hAnsi="Times New Roman" w:cs="Times New Roman"/>
          <w:sz w:val="28"/>
          <w:szCs w:val="28"/>
        </w:rPr>
        <w:t>го регулирования торговой деятельности в Российской Федерации»</w:t>
      </w:r>
    </w:p>
    <w:p w:rsidR="004A6770" w:rsidRDefault="008A4D25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6770">
        <w:rPr>
          <w:rFonts w:ascii="Times New Roman" w:hAnsi="Times New Roman" w:cs="Times New Roman"/>
          <w:sz w:val="28"/>
          <w:szCs w:val="28"/>
        </w:rPr>
        <w:t>Федеральный</w:t>
      </w:r>
      <w:r w:rsidR="00D123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677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</w:t>
      </w:r>
      <w:r w:rsidR="004A6770">
        <w:rPr>
          <w:rFonts w:ascii="Times New Roman" w:hAnsi="Times New Roman" w:cs="Times New Roman"/>
          <w:sz w:val="28"/>
          <w:szCs w:val="28"/>
        </w:rPr>
        <w:t>а</w:t>
      </w:r>
      <w:r w:rsidR="004A6770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</w:t>
      </w:r>
    </w:p>
    <w:p w:rsidR="00D123EF" w:rsidRDefault="008A4D25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3EF"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28.11.2017 № 966-п «Об утверждении порядка разработки и утверждения схемы размещения нест</w:t>
      </w:r>
      <w:r w:rsidR="00D123EF">
        <w:rPr>
          <w:rFonts w:ascii="Times New Roman" w:hAnsi="Times New Roman" w:cs="Times New Roman"/>
          <w:sz w:val="28"/>
          <w:szCs w:val="28"/>
        </w:rPr>
        <w:t>а</w:t>
      </w:r>
      <w:r w:rsidR="00D123EF">
        <w:rPr>
          <w:rFonts w:ascii="Times New Roman" w:hAnsi="Times New Roman" w:cs="Times New Roman"/>
          <w:sz w:val="28"/>
          <w:szCs w:val="28"/>
        </w:rPr>
        <w:t>ционарных торговых объектов»</w:t>
      </w:r>
    </w:p>
    <w:p w:rsidR="00C339DB" w:rsidRPr="00C9565E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0A2E0C" w:rsidRDefault="0067572F" w:rsidP="008A4D25">
      <w:pPr>
        <w:ind w:firstLine="708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C339DB" w:rsidRPr="00C9565E">
        <w:rPr>
          <w:sz w:val="28"/>
          <w:szCs w:val="28"/>
        </w:rPr>
        <w:t xml:space="preserve">4.  </w:t>
      </w:r>
      <w:proofErr w:type="gramStart"/>
      <w:r w:rsidR="00C339DB" w:rsidRPr="000A2E0C">
        <w:rPr>
          <w:sz w:val="28"/>
          <w:szCs w:val="28"/>
        </w:rPr>
        <w:t>Описание  содержания  предлагаемого  правового регулирования и иных</w:t>
      </w:r>
      <w:r w:rsidRPr="000A2E0C">
        <w:rPr>
          <w:sz w:val="28"/>
          <w:szCs w:val="28"/>
        </w:rPr>
        <w:t xml:space="preserve"> </w:t>
      </w:r>
      <w:r w:rsidR="00C339DB" w:rsidRPr="000A2E0C">
        <w:rPr>
          <w:sz w:val="28"/>
          <w:szCs w:val="28"/>
        </w:rPr>
        <w:t>возможных способов  решения проблемы</w:t>
      </w:r>
      <w:r w:rsidR="00551C52" w:rsidRPr="000A2E0C">
        <w:rPr>
          <w:sz w:val="28"/>
          <w:szCs w:val="28"/>
        </w:rPr>
        <w:t xml:space="preserve">: </w:t>
      </w:r>
      <w:r w:rsidR="000A2E0C" w:rsidRPr="000A2E0C">
        <w:rPr>
          <w:sz w:val="28"/>
        </w:rPr>
        <w:t>в целях приведения мун</w:t>
      </w:r>
      <w:r w:rsidR="000A2E0C" w:rsidRPr="000A2E0C">
        <w:rPr>
          <w:sz w:val="28"/>
        </w:rPr>
        <w:t>и</w:t>
      </w:r>
      <w:r w:rsidR="000A2E0C" w:rsidRPr="000A2E0C">
        <w:rPr>
          <w:sz w:val="28"/>
        </w:rPr>
        <w:t>ципального нормативного правового акта в соответствие с действующим з</w:t>
      </w:r>
      <w:r w:rsidR="000A2E0C" w:rsidRPr="000A2E0C">
        <w:rPr>
          <w:sz w:val="28"/>
        </w:rPr>
        <w:t>а</w:t>
      </w:r>
      <w:r w:rsidR="000A2E0C" w:rsidRPr="000A2E0C">
        <w:rPr>
          <w:sz w:val="28"/>
        </w:rPr>
        <w:t>конодательством Российской Федерации, а именно: приведение в соответс</w:t>
      </w:r>
      <w:r w:rsidR="000A2E0C" w:rsidRPr="000A2E0C">
        <w:rPr>
          <w:sz w:val="28"/>
        </w:rPr>
        <w:t>т</w:t>
      </w:r>
      <w:r w:rsidR="000A2E0C" w:rsidRPr="000A2E0C">
        <w:rPr>
          <w:sz w:val="28"/>
        </w:rPr>
        <w:t>вие постановлению Правительства Пермского края от 28.11.2017 № 966-п «Об утверждении Порядка разработки и утверждения схемы размещения н</w:t>
      </w:r>
      <w:r w:rsidR="000A2E0C" w:rsidRPr="000A2E0C">
        <w:rPr>
          <w:sz w:val="28"/>
        </w:rPr>
        <w:t>е</w:t>
      </w:r>
      <w:r w:rsidR="000A2E0C" w:rsidRPr="000A2E0C">
        <w:rPr>
          <w:sz w:val="28"/>
        </w:rPr>
        <w:t>стационарных торговых объектов», изменены: количество нестационарных торговых объектов, добавлены территориальные зоны и кадастровые номера земельных</w:t>
      </w:r>
      <w:proofErr w:type="gramEnd"/>
      <w:r w:rsidR="000A2E0C" w:rsidRPr="000A2E0C">
        <w:rPr>
          <w:sz w:val="28"/>
        </w:rPr>
        <w:t xml:space="preserve"> участков, зданий, строений, сооружений, на (в) которых распол</w:t>
      </w:r>
      <w:r w:rsidR="000A2E0C" w:rsidRPr="000A2E0C">
        <w:rPr>
          <w:sz w:val="28"/>
        </w:rPr>
        <w:t>о</w:t>
      </w:r>
      <w:r w:rsidR="000A2E0C" w:rsidRPr="000A2E0C">
        <w:rPr>
          <w:sz w:val="28"/>
        </w:rPr>
        <w:t xml:space="preserve">жены нестационарные торговые объекты (при наличии). </w:t>
      </w:r>
    </w:p>
    <w:p w:rsidR="0067572F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9DB" w:rsidRPr="00C9565E" w:rsidRDefault="0067572F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9DB" w:rsidRPr="00C9565E">
        <w:rPr>
          <w:rFonts w:ascii="Times New Roman" w:hAnsi="Times New Roman" w:cs="Times New Roman"/>
          <w:sz w:val="28"/>
          <w:szCs w:val="28"/>
        </w:rPr>
        <w:t xml:space="preserve"> 5.   Описание   изменений  функции,  полномочий,  обязанностей  и  пра</w:t>
      </w:r>
      <w:smartTag w:uri="urn:schemas-microsoft-com:office:smarttags" w:element="PersonName">
        <w:r w:rsidR="00C339DB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</w:p>
    <w:p w:rsidR="00C339DB" w:rsidRDefault="00C339DB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ления,  а  также  порядка  их реализации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язи с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едением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ания:</w:t>
      </w:r>
    </w:p>
    <w:p w:rsidR="008A4D25" w:rsidRPr="00C9565E" w:rsidRDefault="008A4D25" w:rsidP="008A4D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253"/>
        <w:gridCol w:w="2438"/>
      </w:tblGrid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 функции (полномочия, обязанности или пра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Характер функции (н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proofErr w:type="gramStart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  <w:proofErr w:type="gramEnd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/отменяется)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C339DB" w:rsidRPr="00C9565E" w:rsidTr="00C339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A90C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C339DB" w:rsidP="0026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 xml:space="preserve">занность или право) </w:t>
            </w:r>
            <w:r w:rsidRPr="00DB6D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2782D" w:rsidRPr="00DB6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6DD6" w:rsidRPr="00DB6DD6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верждение </w:t>
            </w:r>
            <w:r w:rsidR="00263BB3">
              <w:rPr>
                <w:rFonts w:ascii="Times New Roman" w:hAnsi="Times New Roman" w:cs="Times New Roman"/>
                <w:sz w:val="24"/>
                <w:szCs w:val="24"/>
              </w:rPr>
              <w:t xml:space="preserve">Схем размещения нестационарных торговых объектов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5" w:rsidRDefault="000259E3" w:rsidP="00A90C01">
            <w:pPr>
              <w:jc w:val="both"/>
            </w:pPr>
            <w:r>
              <w:rPr>
                <w:szCs w:val="28"/>
              </w:rPr>
              <w:t xml:space="preserve"> </w:t>
            </w:r>
            <w:r w:rsidRPr="004851F8">
              <w:t>-</w:t>
            </w:r>
            <w:r w:rsidR="004851F8" w:rsidRPr="004851F8">
              <w:t xml:space="preserve"> </w:t>
            </w:r>
            <w:r w:rsidR="008A4D25">
              <w:t>Актуализация мест разм</w:t>
            </w:r>
            <w:r w:rsidR="008A4D25">
              <w:t>е</w:t>
            </w:r>
            <w:r w:rsidR="008A4D25">
              <w:t>щения действующих нест</w:t>
            </w:r>
            <w:r w:rsidR="008A4D25">
              <w:t>а</w:t>
            </w:r>
            <w:r w:rsidR="008A4D25">
              <w:t>ционарных торговых объе</w:t>
            </w:r>
            <w:r w:rsidR="008A4D25">
              <w:t>к</w:t>
            </w:r>
            <w:r w:rsidR="008A4D25">
              <w:t xml:space="preserve">тов на территории сельских поселений </w:t>
            </w:r>
            <w:proofErr w:type="spellStart"/>
            <w:r w:rsidR="008A4D25">
              <w:t>Уинского</w:t>
            </w:r>
            <w:proofErr w:type="spellEnd"/>
            <w:r w:rsidR="008A4D25">
              <w:t xml:space="preserve"> района;</w:t>
            </w:r>
          </w:p>
          <w:p w:rsidR="008A4D25" w:rsidRDefault="008A4D25" w:rsidP="00A90C01">
            <w:pPr>
              <w:jc w:val="both"/>
            </w:pPr>
            <w:r>
              <w:t xml:space="preserve"> - Планирование мест для размещения нестационарных торговых объектов на терр</w:t>
            </w:r>
            <w:r>
              <w:t>и</w:t>
            </w:r>
            <w:r>
              <w:t xml:space="preserve">тории сельских поселений </w:t>
            </w:r>
            <w:proofErr w:type="spellStart"/>
            <w:r>
              <w:t>Уинского</w:t>
            </w:r>
            <w:proofErr w:type="spellEnd"/>
            <w:r>
              <w:t xml:space="preserve"> района;</w:t>
            </w:r>
          </w:p>
          <w:p w:rsidR="000259E3" w:rsidRPr="004851F8" w:rsidRDefault="008A4D25" w:rsidP="00A90C01">
            <w:pPr>
              <w:jc w:val="both"/>
            </w:pPr>
            <w:r>
              <w:t xml:space="preserve"> - Составление Схемы (пере</w:t>
            </w:r>
            <w:r>
              <w:t>ч</w:t>
            </w:r>
            <w:r>
              <w:t>ня) р</w:t>
            </w:r>
            <w:r w:rsidR="00D179FB">
              <w:t>азмеще</w:t>
            </w:r>
            <w:r>
              <w:t>ния действующих и планируемых нестациона</w:t>
            </w:r>
            <w:r>
              <w:t>р</w:t>
            </w:r>
            <w:r>
              <w:t>ных торговых об</w:t>
            </w:r>
            <w:r>
              <w:t>ъ</w:t>
            </w:r>
            <w:r>
              <w:t>ектов</w:t>
            </w:r>
            <w:r w:rsidR="00D179FB">
              <w:t>;</w:t>
            </w:r>
          </w:p>
          <w:p w:rsidR="000259E3" w:rsidRPr="004851F8" w:rsidRDefault="000259E3" w:rsidP="00A90C01">
            <w:pPr>
              <w:jc w:val="both"/>
            </w:pPr>
            <w:r w:rsidRPr="004851F8">
              <w:t xml:space="preserve"> </w:t>
            </w:r>
            <w:proofErr w:type="gramStart"/>
            <w:r w:rsidRPr="004851F8">
              <w:t xml:space="preserve">- </w:t>
            </w:r>
            <w:r w:rsidR="008A4D25">
              <w:t>Согласование Схемы ра</w:t>
            </w:r>
            <w:r w:rsidR="008A4D25">
              <w:t>з</w:t>
            </w:r>
            <w:r w:rsidR="008A4D25">
              <w:t xml:space="preserve">мещения нестационарных торговых объектов </w:t>
            </w:r>
            <w:r w:rsidR="00C007BE">
              <w:t>с орган</w:t>
            </w:r>
            <w:r w:rsidR="00C007BE">
              <w:t>а</w:t>
            </w:r>
            <w:r w:rsidR="00C007BE">
              <w:t>ми, указанными в постано</w:t>
            </w:r>
            <w:r w:rsidR="00C007BE">
              <w:t>в</w:t>
            </w:r>
            <w:r w:rsidR="00C007BE">
              <w:t>лении  правительства Пер</w:t>
            </w:r>
            <w:r w:rsidR="00C007BE">
              <w:t>м</w:t>
            </w:r>
            <w:r w:rsidR="00C007BE">
              <w:t>ского края о 28.11.2017 № 966-п «Об утверждении п</w:t>
            </w:r>
            <w:r w:rsidR="00C007BE">
              <w:t>о</w:t>
            </w:r>
            <w:r w:rsidR="00C007BE">
              <w:t>рядка разработки и утвержд</w:t>
            </w:r>
            <w:r w:rsidR="00C007BE">
              <w:t>е</w:t>
            </w:r>
            <w:r w:rsidR="00C007BE">
              <w:t>ния схемы размещения НТО».</w:t>
            </w:r>
            <w:proofErr w:type="gramEnd"/>
          </w:p>
          <w:p w:rsidR="00C339DB" w:rsidRPr="00C9565E" w:rsidRDefault="000259E3" w:rsidP="00C007BE">
            <w:pPr>
              <w:jc w:val="both"/>
              <w:rPr>
                <w:sz w:val="28"/>
                <w:szCs w:val="28"/>
              </w:rPr>
            </w:pPr>
            <w:r w:rsidRPr="004851F8"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C007BE" w:rsidP="00A90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1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339DB" w:rsidRPr="00C9565E" w:rsidRDefault="00C339DB" w:rsidP="00A90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Оценка  расходов  (доходов)  бюджета  Уинского муниципального ра</w:t>
      </w:r>
      <w:r w:rsidRPr="00C9565E">
        <w:rPr>
          <w:rFonts w:ascii="Times New Roman" w:hAnsi="Times New Roman" w:cs="Times New Roman"/>
          <w:sz w:val="28"/>
          <w:szCs w:val="28"/>
        </w:rPr>
        <w:t>й</w:t>
      </w:r>
      <w:r w:rsidRPr="00C9565E">
        <w:rPr>
          <w:rFonts w:ascii="Times New Roman" w:hAnsi="Times New Roman" w:cs="Times New Roman"/>
          <w:sz w:val="28"/>
          <w:szCs w:val="28"/>
        </w:rPr>
        <w:lastRenderedPageBreak/>
        <w:t>она,  связанных с введением предлагаемого правового регулиро</w:t>
      </w:r>
      <w:r w:rsidR="000259E3">
        <w:rPr>
          <w:rFonts w:ascii="Times New Roman" w:hAnsi="Times New Roman" w:cs="Times New Roman"/>
          <w:sz w:val="28"/>
          <w:szCs w:val="28"/>
        </w:rPr>
        <w:t>вания: не у</w:t>
      </w:r>
      <w:r w:rsidR="000259E3">
        <w:rPr>
          <w:rFonts w:ascii="Times New Roman" w:hAnsi="Times New Roman" w:cs="Times New Roman"/>
          <w:sz w:val="28"/>
          <w:szCs w:val="28"/>
        </w:rPr>
        <w:t>с</w:t>
      </w:r>
      <w:r w:rsidR="000259E3">
        <w:rPr>
          <w:rFonts w:ascii="Times New Roman" w:hAnsi="Times New Roman" w:cs="Times New Roman"/>
          <w:sz w:val="28"/>
          <w:szCs w:val="28"/>
        </w:rPr>
        <w:t>тановлены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1F8" w:rsidRPr="00C9565E" w:rsidRDefault="004851F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7.  Новые обязанности или ограничения, которые предполагается возл</w:t>
      </w:r>
      <w:r w:rsidRPr="00C9565E">
        <w:rPr>
          <w:rFonts w:ascii="Times New Roman" w:hAnsi="Times New Roman" w:cs="Times New Roman"/>
          <w:sz w:val="28"/>
          <w:szCs w:val="28"/>
        </w:rPr>
        <w:t>о</w:t>
      </w:r>
      <w:r w:rsidRPr="00C9565E">
        <w:rPr>
          <w:rFonts w:ascii="Times New Roman" w:hAnsi="Times New Roman" w:cs="Times New Roman"/>
          <w:sz w:val="28"/>
          <w:szCs w:val="28"/>
        </w:rPr>
        <w:t>жить на   потенциальных   адресатов  предлагаемого  правового  регулиров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ния,  и связанные с ними дополнительны</w:t>
      </w:r>
      <w:r w:rsidR="000259E3">
        <w:rPr>
          <w:rFonts w:ascii="Times New Roman" w:hAnsi="Times New Roman" w:cs="Times New Roman"/>
          <w:sz w:val="28"/>
          <w:szCs w:val="28"/>
        </w:rPr>
        <w:t>е расходы (доходы):</w:t>
      </w:r>
      <w:r w:rsidR="00DB6DD6">
        <w:rPr>
          <w:rFonts w:ascii="Times New Roman" w:hAnsi="Times New Roman" w:cs="Times New Roman"/>
          <w:sz w:val="28"/>
          <w:szCs w:val="28"/>
        </w:rPr>
        <w:t xml:space="preserve"> </w:t>
      </w:r>
      <w:r w:rsidR="00C007BE">
        <w:rPr>
          <w:rFonts w:ascii="Times New Roman" w:hAnsi="Times New Roman" w:cs="Times New Roman"/>
          <w:sz w:val="28"/>
          <w:szCs w:val="28"/>
        </w:rPr>
        <w:t>размещение н</w:t>
      </w:r>
      <w:r w:rsidR="00C007BE">
        <w:rPr>
          <w:rFonts w:ascii="Times New Roman" w:hAnsi="Times New Roman" w:cs="Times New Roman"/>
          <w:sz w:val="28"/>
          <w:szCs w:val="28"/>
        </w:rPr>
        <w:t>е</w:t>
      </w:r>
      <w:r w:rsidR="00C007BE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proofErr w:type="gramStart"/>
      <w:r w:rsidR="00C007B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007BE">
        <w:rPr>
          <w:rFonts w:ascii="Times New Roman" w:hAnsi="Times New Roman" w:cs="Times New Roman"/>
          <w:sz w:val="28"/>
          <w:szCs w:val="28"/>
        </w:rPr>
        <w:t xml:space="preserve"> </w:t>
      </w:r>
      <w:r w:rsidR="00BE7CBD">
        <w:rPr>
          <w:rFonts w:ascii="Times New Roman" w:hAnsi="Times New Roman" w:cs="Times New Roman"/>
          <w:sz w:val="28"/>
          <w:szCs w:val="28"/>
        </w:rPr>
        <w:t>утвержден</w:t>
      </w:r>
      <w:r w:rsidR="00C007BE">
        <w:rPr>
          <w:rFonts w:ascii="Times New Roman" w:hAnsi="Times New Roman" w:cs="Times New Roman"/>
          <w:sz w:val="28"/>
          <w:szCs w:val="28"/>
        </w:rPr>
        <w:t>ной</w:t>
      </w:r>
      <w:r w:rsidR="00BE7CBD">
        <w:rPr>
          <w:rFonts w:ascii="Times New Roman" w:hAnsi="Times New Roman" w:cs="Times New Roman"/>
          <w:sz w:val="28"/>
          <w:szCs w:val="28"/>
        </w:rPr>
        <w:t xml:space="preserve"> </w:t>
      </w:r>
      <w:r w:rsidR="00263BB3">
        <w:rPr>
          <w:rFonts w:ascii="Times New Roman" w:hAnsi="Times New Roman" w:cs="Times New Roman"/>
          <w:sz w:val="28"/>
          <w:szCs w:val="28"/>
        </w:rPr>
        <w:t>схем</w:t>
      </w:r>
      <w:r w:rsidR="00C007BE">
        <w:rPr>
          <w:rFonts w:ascii="Times New Roman" w:hAnsi="Times New Roman" w:cs="Times New Roman"/>
          <w:sz w:val="28"/>
          <w:szCs w:val="28"/>
        </w:rPr>
        <w:t>ы</w:t>
      </w:r>
      <w:r w:rsidR="00263BB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</w:t>
      </w:r>
      <w:r w:rsidR="00263BB3">
        <w:rPr>
          <w:rFonts w:ascii="Times New Roman" w:hAnsi="Times New Roman" w:cs="Times New Roman"/>
          <w:sz w:val="28"/>
          <w:szCs w:val="28"/>
        </w:rPr>
        <w:t>о</w:t>
      </w:r>
      <w:r w:rsidR="00263BB3">
        <w:rPr>
          <w:rFonts w:ascii="Times New Roman" w:hAnsi="Times New Roman" w:cs="Times New Roman"/>
          <w:sz w:val="28"/>
          <w:szCs w:val="28"/>
        </w:rPr>
        <w:t>вых объектов</w:t>
      </w:r>
      <w:r w:rsidR="00BE7CBD">
        <w:rPr>
          <w:rFonts w:ascii="Times New Roman" w:hAnsi="Times New Roman" w:cs="Times New Roman"/>
          <w:sz w:val="28"/>
          <w:szCs w:val="28"/>
        </w:rPr>
        <w:t xml:space="preserve"> на основании настоящего </w:t>
      </w:r>
      <w:r w:rsidR="00263BB3">
        <w:rPr>
          <w:rFonts w:ascii="Times New Roman" w:hAnsi="Times New Roman" w:cs="Times New Roman"/>
          <w:sz w:val="28"/>
          <w:szCs w:val="28"/>
        </w:rPr>
        <w:t>постановления администрации Уинского муниципального ра</w:t>
      </w:r>
      <w:r w:rsidR="00263BB3">
        <w:rPr>
          <w:rFonts w:ascii="Times New Roman" w:hAnsi="Times New Roman" w:cs="Times New Roman"/>
          <w:sz w:val="28"/>
          <w:szCs w:val="28"/>
        </w:rPr>
        <w:t>й</w:t>
      </w:r>
      <w:r w:rsidR="00263BB3">
        <w:rPr>
          <w:rFonts w:ascii="Times New Roman" w:hAnsi="Times New Roman" w:cs="Times New Roman"/>
          <w:sz w:val="28"/>
          <w:szCs w:val="28"/>
        </w:rPr>
        <w:t>она.</w:t>
      </w:r>
    </w:p>
    <w:p w:rsidR="004851F8" w:rsidRPr="00C9565E" w:rsidRDefault="004851F8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8.   Оценка  риско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 негати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ных  последст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ий  применения  предлагаемого</w:t>
      </w:r>
    </w:p>
    <w:p w:rsidR="00375292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</w:t>
      </w:r>
      <w:r w:rsidR="000259E3">
        <w:rPr>
          <w:rFonts w:ascii="Times New Roman" w:hAnsi="Times New Roman" w:cs="Times New Roman"/>
          <w:sz w:val="28"/>
          <w:szCs w:val="28"/>
        </w:rPr>
        <w:t>авово</w:t>
      </w:r>
      <w:r w:rsidR="004851F8">
        <w:rPr>
          <w:rFonts w:ascii="Times New Roman" w:hAnsi="Times New Roman" w:cs="Times New Roman"/>
          <w:sz w:val="28"/>
          <w:szCs w:val="28"/>
        </w:rPr>
        <w:t>го регулирования:</w:t>
      </w:r>
      <w:r w:rsidR="00BE7CBD" w:rsidRPr="00BE7CBD">
        <w:rPr>
          <w:rFonts w:ascii="Times New Roman" w:hAnsi="Times New Roman" w:cs="Times New Roman"/>
          <w:sz w:val="28"/>
          <w:szCs w:val="28"/>
        </w:rPr>
        <w:t xml:space="preserve"> </w:t>
      </w:r>
      <w:r w:rsidR="00BE7CBD">
        <w:rPr>
          <w:rFonts w:ascii="Times New Roman" w:hAnsi="Times New Roman" w:cs="Times New Roman"/>
          <w:sz w:val="28"/>
          <w:szCs w:val="28"/>
        </w:rPr>
        <w:t>не установлены</w:t>
      </w:r>
      <w:r w:rsidR="00BE7CBD"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9.   Необходимые   для   достижения   зая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ленных   целей 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</w:t>
      </w:r>
    </w:p>
    <w:p w:rsidR="00C339DB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организационно-технические,   методологические,   информационные   и   ин</w:t>
      </w:r>
      <w:r w:rsidR="000259E3">
        <w:rPr>
          <w:rFonts w:ascii="Times New Roman" w:hAnsi="Times New Roman" w:cs="Times New Roman"/>
          <w:sz w:val="28"/>
          <w:szCs w:val="28"/>
        </w:rPr>
        <w:t xml:space="preserve">ые мероприятия: </w:t>
      </w:r>
      <w:r w:rsidR="000A2E0C">
        <w:rPr>
          <w:rFonts w:ascii="Times New Roman" w:hAnsi="Times New Roman" w:cs="Times New Roman"/>
          <w:sz w:val="28"/>
          <w:szCs w:val="28"/>
        </w:rPr>
        <w:t>не требуются.</w:t>
      </w:r>
    </w:p>
    <w:p w:rsidR="00375292" w:rsidRPr="00C9565E" w:rsidRDefault="00375292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10.  Иные 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едения,  которые  согласно  мнению  разработчика поз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оляют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оценить обоснованность предлага</w:t>
      </w:r>
      <w:r w:rsidR="000259E3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="00375292">
        <w:rPr>
          <w:rFonts w:ascii="Times New Roman" w:hAnsi="Times New Roman" w:cs="Times New Roman"/>
          <w:sz w:val="28"/>
          <w:szCs w:val="28"/>
        </w:rPr>
        <w:t>:</w:t>
      </w:r>
      <w:r w:rsidR="000259E3">
        <w:rPr>
          <w:rFonts w:ascii="Times New Roman" w:hAnsi="Times New Roman" w:cs="Times New Roman"/>
          <w:sz w:val="28"/>
          <w:szCs w:val="28"/>
        </w:rPr>
        <w:t xml:space="preserve"> отсутс</w:t>
      </w:r>
      <w:r w:rsidR="000259E3">
        <w:rPr>
          <w:rFonts w:ascii="Times New Roman" w:hAnsi="Times New Roman" w:cs="Times New Roman"/>
          <w:sz w:val="28"/>
          <w:szCs w:val="28"/>
        </w:rPr>
        <w:t>т</w:t>
      </w:r>
      <w:r w:rsidR="000259E3">
        <w:rPr>
          <w:rFonts w:ascii="Times New Roman" w:hAnsi="Times New Roman" w:cs="Times New Roman"/>
          <w:sz w:val="28"/>
          <w:szCs w:val="28"/>
        </w:rPr>
        <w:t>вуют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9E3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C339DB" w:rsidRPr="00C9565E" w:rsidRDefault="000259E3" w:rsidP="00A90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прогнозированию </w:t>
      </w:r>
      <w:r w:rsidR="00D37FFD">
        <w:rPr>
          <w:rFonts w:ascii="Times New Roman" w:hAnsi="Times New Roman" w:cs="Times New Roman"/>
          <w:sz w:val="28"/>
          <w:szCs w:val="28"/>
        </w:rPr>
        <w:t xml:space="preserve">     ____________   Л.М. </w:t>
      </w:r>
      <w:proofErr w:type="spellStart"/>
      <w:r w:rsidR="00D37FF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</w:p>
    <w:p w:rsidR="00C339DB" w:rsidRPr="00C9565E" w:rsidRDefault="00C339DB" w:rsidP="00A90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9DB" w:rsidRDefault="000A2E0C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E7CBD">
        <w:rPr>
          <w:rFonts w:ascii="Times New Roman" w:hAnsi="Times New Roman" w:cs="Times New Roman"/>
          <w:sz w:val="28"/>
          <w:szCs w:val="28"/>
        </w:rPr>
        <w:t>.06</w:t>
      </w:r>
      <w:r w:rsidR="00375292">
        <w:rPr>
          <w:rFonts w:ascii="Times New Roman" w:hAnsi="Times New Roman" w:cs="Times New Roman"/>
          <w:sz w:val="28"/>
          <w:szCs w:val="28"/>
        </w:rPr>
        <w:t>.2018</w:t>
      </w: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7FFD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39DB"/>
    <w:rsid w:val="000259E3"/>
    <w:rsid w:val="000813C9"/>
    <w:rsid w:val="000A2E0C"/>
    <w:rsid w:val="000D5097"/>
    <w:rsid w:val="001309D0"/>
    <w:rsid w:val="00156602"/>
    <w:rsid w:val="0022782D"/>
    <w:rsid w:val="00263BB3"/>
    <w:rsid w:val="00275C5E"/>
    <w:rsid w:val="0029468C"/>
    <w:rsid w:val="00297048"/>
    <w:rsid w:val="0033232D"/>
    <w:rsid w:val="00375292"/>
    <w:rsid w:val="00414ED0"/>
    <w:rsid w:val="00432420"/>
    <w:rsid w:val="00474F77"/>
    <w:rsid w:val="004851F8"/>
    <w:rsid w:val="004A6770"/>
    <w:rsid w:val="00551C52"/>
    <w:rsid w:val="0067572F"/>
    <w:rsid w:val="006842F3"/>
    <w:rsid w:val="00697A88"/>
    <w:rsid w:val="006A7C1E"/>
    <w:rsid w:val="008A2356"/>
    <w:rsid w:val="008A4D25"/>
    <w:rsid w:val="00A34C00"/>
    <w:rsid w:val="00A90C01"/>
    <w:rsid w:val="00BE7CBD"/>
    <w:rsid w:val="00C007BE"/>
    <w:rsid w:val="00C339DB"/>
    <w:rsid w:val="00C34C52"/>
    <w:rsid w:val="00C4137C"/>
    <w:rsid w:val="00D123EF"/>
    <w:rsid w:val="00D179FB"/>
    <w:rsid w:val="00D37FFD"/>
    <w:rsid w:val="00D5229A"/>
    <w:rsid w:val="00DB6DD6"/>
    <w:rsid w:val="00F56B21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9D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10</cp:revision>
  <cp:lastPrinted>2018-03-05T05:08:00Z</cp:lastPrinted>
  <dcterms:created xsi:type="dcterms:W3CDTF">2017-07-12T08:44:00Z</dcterms:created>
  <dcterms:modified xsi:type="dcterms:W3CDTF">2018-06-18T07:03:00Z</dcterms:modified>
</cp:coreProperties>
</file>