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58" w:rsidRDefault="00036A58" w:rsidP="00036A58">
      <w:pPr>
        <w:pStyle w:val="a3"/>
        <w:shd w:val="clear" w:color="auto" w:fill="F2F2F2"/>
        <w:spacing w:before="240" w:beforeAutospacing="0" w:after="240" w:afterAutospacing="0" w:line="24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Сведения об оформлении в порядке, установленном законодательством Российской Федерации, права муниципальной собственности на бесхозяйное и выморочное имущество</w:t>
      </w:r>
    </w:p>
    <w:p w:rsidR="00036A58" w:rsidRDefault="00036A58" w:rsidP="00036A58">
      <w:pPr>
        <w:pStyle w:val="a3"/>
        <w:shd w:val="clear" w:color="auto" w:fill="F2F2F2"/>
        <w:spacing w:before="0" w:beforeAutospacing="0" w:after="0" w:afterAutospacing="0" w:line="2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на учет бесхозяйных недвижимых вещей, утвержденный Приказом Минэкономразвития России от 22.11.2013 № 701, принятие на учет бесхозяйного объекта недвижимого имущества осуществляется на основании заявления о постановке на учет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районов, в отношении недвижимых вещей, находящихся на территориях этих муниципальных образований.</w:t>
      </w:r>
    </w:p>
    <w:p w:rsidR="00036A58" w:rsidRDefault="00036A58" w:rsidP="00036A58">
      <w:pPr>
        <w:pStyle w:val="a3"/>
        <w:shd w:val="clear" w:color="auto" w:fill="F2F2F2"/>
        <w:spacing w:before="0" w:beforeAutospacing="0" w:after="0" w:afterAutospacing="0" w:line="2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Уинского муниципального района в 2016 году администрацией Нижнесыповского сельского пос</w:t>
      </w:r>
      <w:r w:rsidR="00571F45">
        <w:rPr>
          <w:sz w:val="28"/>
          <w:szCs w:val="28"/>
        </w:rPr>
        <w:t>еления были оформлены права на три</w:t>
      </w:r>
      <w:r>
        <w:rPr>
          <w:sz w:val="28"/>
          <w:szCs w:val="28"/>
        </w:rPr>
        <w:t xml:space="preserve"> бесхозяйных объекта недвижимости. Данные объекты приватизированы путем проведения открытого аукциона. </w:t>
      </w:r>
    </w:p>
    <w:p w:rsidR="00036A58" w:rsidRDefault="00036A58" w:rsidP="00036A58">
      <w:pPr>
        <w:pStyle w:val="a3"/>
        <w:shd w:val="clear" w:color="auto" w:fill="F2F2F2"/>
        <w:spacing w:before="0" w:beforeAutospacing="0" w:after="0" w:afterAutospacing="0" w:line="2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бесхозяйный объект недвижимого имущества, расположенного на территории Уинского сельского поселения, находится на стадии признания права собственности за муниципальным образованием. </w:t>
      </w:r>
    </w:p>
    <w:p w:rsidR="00036A58" w:rsidRDefault="00036A58" w:rsidP="00036A58">
      <w:pPr>
        <w:pStyle w:val="a3"/>
        <w:shd w:val="clear" w:color="auto" w:fill="F2F2F2"/>
        <w:spacing w:before="0" w:beforeAutospacing="0" w:after="0" w:afterAutospacing="0" w:line="2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трем бесхозяйным объектам, расположенным на территории Судинского сельского поселения, проводится процедура принятия на учет.</w:t>
      </w:r>
    </w:p>
    <w:p w:rsidR="00036A58" w:rsidRDefault="00036A58" w:rsidP="00036A58"/>
    <w:p w:rsidR="003E54AA" w:rsidRDefault="003E54AA"/>
    <w:sectPr w:rsidR="003E54AA" w:rsidSect="003E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A58"/>
    <w:rsid w:val="00036A58"/>
    <w:rsid w:val="003E54AA"/>
    <w:rsid w:val="004C2C84"/>
    <w:rsid w:val="00571F45"/>
    <w:rsid w:val="00842395"/>
    <w:rsid w:val="00861AD2"/>
    <w:rsid w:val="00F1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2016-08-15T07:40:00Z</cp:lastPrinted>
  <dcterms:created xsi:type="dcterms:W3CDTF">2016-08-15T07:36:00Z</dcterms:created>
  <dcterms:modified xsi:type="dcterms:W3CDTF">2016-08-15T08:00:00Z</dcterms:modified>
</cp:coreProperties>
</file>