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5610"/>
      </w:tblGrid>
      <w:tr w:rsidR="00E63624" w:rsidTr="00F85C4F">
        <w:tc>
          <w:tcPr>
            <w:tcW w:w="3510" w:type="dxa"/>
          </w:tcPr>
          <w:p w:rsidR="00E63624" w:rsidRDefault="00E63624" w:rsidP="00B27E48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8029132" wp14:editId="158912DE">
                  <wp:extent cx="1656015" cy="1260000"/>
                  <wp:effectExtent l="0" t="0" r="1905" b="0"/>
                  <wp:docPr id="8" name="Изображение 8" descr="Macintosh HD:Users:mihail.lazuhin:Desktop:M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hail.lazuhin:Desktop:M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1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85C4F" w:rsidRPr="00F85C4F" w:rsidRDefault="00E63624" w:rsidP="00F85C4F">
            <w:pPr>
              <w:jc w:val="right"/>
              <w:rPr>
                <w:b/>
                <w:color w:val="542804"/>
              </w:rPr>
            </w:pPr>
            <w:r w:rsidRPr="00F85C4F">
              <w:rPr>
                <w:b/>
                <w:color w:val="542804"/>
              </w:rPr>
              <w:t xml:space="preserve">ПРЕСС-РЕЛИЗ </w:t>
            </w:r>
          </w:p>
          <w:p w:rsidR="00E63624" w:rsidRPr="00F85C4F" w:rsidRDefault="008620D0" w:rsidP="00F85C4F">
            <w:pPr>
              <w:jc w:val="right"/>
              <w:rPr>
                <w:b/>
                <w:color w:val="984806" w:themeColor="accent6" w:themeShade="80"/>
              </w:rPr>
            </w:pPr>
            <w:r>
              <w:rPr>
                <w:b/>
                <w:color w:val="542804"/>
              </w:rPr>
              <w:t>25</w:t>
            </w:r>
            <w:r w:rsidR="00E63624" w:rsidRPr="00F85C4F">
              <w:rPr>
                <w:b/>
                <w:color w:val="542804"/>
              </w:rPr>
              <w:t>.01.2017</w:t>
            </w:r>
          </w:p>
        </w:tc>
      </w:tr>
    </w:tbl>
    <w:p w:rsidR="00E63624" w:rsidRDefault="00E63624" w:rsidP="00B27E48">
      <w:pPr>
        <w:ind w:firstLine="708"/>
        <w:jc w:val="both"/>
        <w:rPr>
          <w:b/>
        </w:rPr>
      </w:pPr>
    </w:p>
    <w:p w:rsidR="001A1658" w:rsidRPr="00B45A02" w:rsidRDefault="001A1658" w:rsidP="008620D0">
      <w:pPr>
        <w:jc w:val="both"/>
        <w:rPr>
          <w:b/>
        </w:rPr>
      </w:pPr>
      <w:r w:rsidRPr="00B45A02">
        <w:rPr>
          <w:b/>
        </w:rPr>
        <w:t>Более 9 тысяч пермских семей получили сертификаты на материнский капитал в 2016 году в филиалах МФЦ</w:t>
      </w:r>
    </w:p>
    <w:p w:rsidR="001A1658" w:rsidRPr="00B45A02" w:rsidRDefault="001A1658" w:rsidP="001A1658">
      <w:pPr>
        <w:ind w:firstLine="708"/>
        <w:jc w:val="both"/>
      </w:pPr>
    </w:p>
    <w:p w:rsidR="001A1658" w:rsidRPr="00B45A02" w:rsidRDefault="001A1658" w:rsidP="001A1658">
      <w:pPr>
        <w:ind w:firstLine="708"/>
        <w:jc w:val="both"/>
      </w:pPr>
      <w:r w:rsidRPr="00B45A02">
        <w:t xml:space="preserve">По данным краевого МФЦ, в прошлом году с заявлениями о выдаче государственного сертификата на материнский (семейный) капитал в офисы «Мои документы» обратилось 9188 жителей региона. В 2015 году таковых было вдвое меньше – более 4 тысяч человек. </w:t>
      </w:r>
    </w:p>
    <w:p w:rsidR="001A1658" w:rsidRPr="00B45A02" w:rsidRDefault="001A1658" w:rsidP="001A1658">
      <w:pPr>
        <w:ind w:firstLine="708"/>
        <w:jc w:val="both"/>
      </w:pPr>
      <w:r w:rsidRPr="00B45A02">
        <w:t xml:space="preserve">Аналогичная положительная динамика отмечается и в части использования средств материнского капитала. В 2016 году с заявлением о распоряжении </w:t>
      </w:r>
      <w:proofErr w:type="spellStart"/>
      <w:r w:rsidRPr="00B45A02">
        <w:t>маткапиталом</w:t>
      </w:r>
      <w:proofErr w:type="spellEnd"/>
      <w:r w:rsidRPr="00B45A02">
        <w:t xml:space="preserve"> в многофункциональные центры Пермского края обратилось более 11 тысяч семей. Таким образом, по сравнению с аналогичным периодом 2015 года количество таких обращений также увеличилось более чем в 2 раза (в 2015 году поступило 5 тысяч заявлений).</w:t>
      </w:r>
    </w:p>
    <w:p w:rsidR="001A1658" w:rsidRPr="00B45A02" w:rsidRDefault="001A1658" w:rsidP="001A1658">
      <w:pPr>
        <w:ind w:firstLine="708"/>
        <w:jc w:val="both"/>
      </w:pPr>
      <w:r w:rsidRPr="00B45A02">
        <w:t xml:space="preserve">Стоит отметить, что по статистике большая часть средств МСК направляется на погашение ипотечных кредитов и приобретение жилья. По данным Пенсионного фонда РФ по Пермскому краю, начиная с 2007 года более 72 тысяч жителей региона направили </w:t>
      </w:r>
      <w:proofErr w:type="spellStart"/>
      <w:r w:rsidRPr="00B45A02">
        <w:t>маткапитал</w:t>
      </w:r>
      <w:proofErr w:type="spellEnd"/>
      <w:r w:rsidRPr="00B45A02">
        <w:t xml:space="preserve"> на погашение ипотеки на общую сумму почти 28 млрд рублей. Всего за годы действия программы в </w:t>
      </w:r>
      <w:r w:rsidR="008620D0">
        <w:t xml:space="preserve">регионе </w:t>
      </w:r>
      <w:r w:rsidRPr="00B45A02">
        <w:t xml:space="preserve">было выдано более 160 тыс. сертификатов, потрачено 40 млрд руб. </w:t>
      </w:r>
    </w:p>
    <w:p w:rsidR="001A1658" w:rsidRPr="00B45A02" w:rsidRDefault="001A1658" w:rsidP="001A1658">
      <w:pPr>
        <w:ind w:firstLine="708"/>
        <w:jc w:val="both"/>
      </w:pPr>
      <w:r w:rsidRPr="00B45A02">
        <w:t>Напомним, для поддержки семей с двумя и более детьми государство с 2007 года реализует специальную социальную программу – материнский (семейный) капитал. Первоначально его сумма составляла 250 тыс. руб., в результате ежегод</w:t>
      </w:r>
      <w:r w:rsidR="000160FE">
        <w:t>ной индексации к 2016 году размер МСК увеличился до 453026 рублей. В декабре прошлого года</w:t>
      </w:r>
      <w:r w:rsidRPr="00B45A02">
        <w:t xml:space="preserve"> Госдума приняла закон, согласно которому индексация </w:t>
      </w:r>
      <w:proofErr w:type="spellStart"/>
      <w:r w:rsidRPr="00B45A02">
        <w:t>маткапитала</w:t>
      </w:r>
      <w:proofErr w:type="spellEnd"/>
      <w:r w:rsidRPr="00B45A02">
        <w:t xml:space="preserve"> заморожена до 2020 года. </w:t>
      </w:r>
    </w:p>
    <w:p w:rsidR="001A1658" w:rsidRDefault="001A1658" w:rsidP="001A1658">
      <w:pPr>
        <w:ind w:firstLine="708"/>
        <w:jc w:val="both"/>
      </w:pPr>
      <w:r w:rsidRPr="00B45A02">
        <w:t>Получить государственный сертификат на МСК можно в территориальных органах Пенсионного фонда РФ, либо в любом филиале «Мои документы». Для этого потребуется: паспорт получателя; свидетельства о рождении детей; СНИЛС (пенсионное страховое свидетельство) заявителя и детей; заявление на получение материнского капитала.</w:t>
      </w:r>
    </w:p>
    <w:p w:rsidR="008620D0" w:rsidRDefault="008620D0" w:rsidP="001A1658">
      <w:pPr>
        <w:ind w:firstLine="708"/>
        <w:jc w:val="both"/>
      </w:pPr>
    </w:p>
    <w:p w:rsidR="008620D0" w:rsidRPr="00F85C4F" w:rsidRDefault="008620D0" w:rsidP="008620D0">
      <w:pPr>
        <w:ind w:firstLine="708"/>
        <w:jc w:val="both"/>
        <w:rPr>
          <w:color w:val="542804"/>
        </w:rPr>
      </w:pPr>
      <w:r w:rsidRPr="00F85C4F">
        <w:rPr>
          <w:color w:val="542804"/>
        </w:rPr>
        <w:t>Справка</w:t>
      </w:r>
    </w:p>
    <w:p w:rsidR="008620D0" w:rsidRDefault="008620D0" w:rsidP="008620D0">
      <w:pPr>
        <w:ind w:firstLine="708"/>
        <w:jc w:val="both"/>
        <w:rPr>
          <w:i/>
          <w:color w:val="542804"/>
        </w:rPr>
      </w:pPr>
      <w:r>
        <w:rPr>
          <w:i/>
          <w:color w:val="542804"/>
        </w:rPr>
        <w:t>На сегодняшний день в Пермском крае</w:t>
      </w:r>
      <w:r w:rsidRPr="00F85C4F">
        <w:rPr>
          <w:i/>
          <w:color w:val="542804"/>
        </w:rPr>
        <w:t xml:space="preserve"> функционирует 268 офисов МФЦ, в которых можно получить государственные и муниципальные услуги. Ежедневно многофункциональные центры п</w:t>
      </w:r>
      <w:r>
        <w:rPr>
          <w:i/>
          <w:color w:val="542804"/>
        </w:rPr>
        <w:t>осещает более 10 тысяч человек. С</w:t>
      </w:r>
      <w:r w:rsidRPr="00F85C4F">
        <w:rPr>
          <w:i/>
          <w:color w:val="542804"/>
        </w:rPr>
        <w:t xml:space="preserve">реднее время ожидания </w:t>
      </w:r>
      <w:r>
        <w:rPr>
          <w:i/>
          <w:color w:val="542804"/>
        </w:rPr>
        <w:t>в очереди составляет 6 минут.</w:t>
      </w:r>
    </w:p>
    <w:p w:rsidR="001A1658" w:rsidRPr="008620D0" w:rsidRDefault="001A1658" w:rsidP="008620D0">
      <w:pPr>
        <w:ind w:firstLine="708"/>
        <w:jc w:val="both"/>
        <w:rPr>
          <w:color w:val="542804"/>
        </w:rPr>
      </w:pPr>
      <w:r w:rsidRPr="008620D0">
        <w:rPr>
          <w:color w:val="542804"/>
        </w:rPr>
        <w:t>Подробную информацию о филиалах и офисах МФЦ можно получить по единому телефону 8-800-555-05-53 (звонок бесплатный) и на сайте Пермского краевого многофункционального центра «Мои документы» mfc.permkrai.ru.</w:t>
      </w:r>
    </w:p>
    <w:p w:rsidR="001A1658" w:rsidRPr="008620D0" w:rsidRDefault="001A1658" w:rsidP="008620D0">
      <w:pPr>
        <w:ind w:firstLine="708"/>
        <w:jc w:val="both"/>
        <w:rPr>
          <w:color w:val="542804"/>
        </w:rPr>
      </w:pPr>
    </w:p>
    <w:p w:rsidR="008620D0" w:rsidRDefault="008620D0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</w:p>
    <w:p w:rsidR="00F85C4F" w:rsidRPr="00F85C4F" w:rsidRDefault="00F85C4F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Краевое государственное</w:t>
      </w:r>
    </w:p>
    <w:p w:rsidR="00F85C4F" w:rsidRPr="00F85C4F" w:rsidRDefault="00F85C4F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proofErr w:type="gramStart"/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автономное</w:t>
      </w:r>
      <w:proofErr w:type="gramEnd"/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 учреждение </w:t>
      </w:r>
    </w:p>
    <w:p w:rsidR="00F85C4F" w:rsidRPr="00F85C4F" w:rsidRDefault="00F85C4F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«Пермский краевой многофункциональный </w:t>
      </w:r>
    </w:p>
    <w:p w:rsidR="00F85C4F" w:rsidRPr="00F85C4F" w:rsidRDefault="00F85C4F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proofErr w:type="gramStart"/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центр</w:t>
      </w:r>
      <w:proofErr w:type="gramEnd"/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 предоставления государственных </w:t>
      </w:r>
    </w:p>
    <w:p w:rsidR="00F85C4F" w:rsidRPr="00F85C4F" w:rsidRDefault="00F85C4F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proofErr w:type="gramStart"/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и</w:t>
      </w:r>
      <w:proofErr w:type="gramEnd"/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 муниципальных услуг»</w:t>
      </w:r>
    </w:p>
    <w:p w:rsidR="00F85C4F" w:rsidRPr="00F85C4F" w:rsidRDefault="00F85C4F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</w:p>
    <w:p w:rsidR="00F85C4F" w:rsidRPr="00F85C4F" w:rsidRDefault="00F85C4F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bookmarkStart w:id="0" w:name="_GoBack"/>
      <w:bookmarkEnd w:id="0"/>
    </w:p>
    <w:sectPr w:rsidR="00F85C4F" w:rsidRPr="00F85C4F" w:rsidSect="00F8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2C40"/>
    <w:multiLevelType w:val="hybridMultilevel"/>
    <w:tmpl w:val="7BC25610"/>
    <w:lvl w:ilvl="0" w:tplc="3C7CCD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0304C"/>
    <w:multiLevelType w:val="hybridMultilevel"/>
    <w:tmpl w:val="4412E3A8"/>
    <w:lvl w:ilvl="0" w:tplc="3C7CC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8C"/>
    <w:rsid w:val="000160FE"/>
    <w:rsid w:val="00073137"/>
    <w:rsid w:val="000A6401"/>
    <w:rsid w:val="000D6D32"/>
    <w:rsid w:val="0010503A"/>
    <w:rsid w:val="001A1658"/>
    <w:rsid w:val="001D42FB"/>
    <w:rsid w:val="003C6AAB"/>
    <w:rsid w:val="00463B95"/>
    <w:rsid w:val="004B6FA3"/>
    <w:rsid w:val="004E4496"/>
    <w:rsid w:val="0051490C"/>
    <w:rsid w:val="0054388C"/>
    <w:rsid w:val="005C291F"/>
    <w:rsid w:val="005E12C3"/>
    <w:rsid w:val="00617E0C"/>
    <w:rsid w:val="006D36CF"/>
    <w:rsid w:val="006E4FC8"/>
    <w:rsid w:val="00724CD4"/>
    <w:rsid w:val="0078791B"/>
    <w:rsid w:val="008078D3"/>
    <w:rsid w:val="0083296B"/>
    <w:rsid w:val="008620D0"/>
    <w:rsid w:val="00886031"/>
    <w:rsid w:val="008D73D9"/>
    <w:rsid w:val="008F1D28"/>
    <w:rsid w:val="00987BEE"/>
    <w:rsid w:val="009B512C"/>
    <w:rsid w:val="00AC06EE"/>
    <w:rsid w:val="00B27E48"/>
    <w:rsid w:val="00B42471"/>
    <w:rsid w:val="00B951DC"/>
    <w:rsid w:val="00BB2A83"/>
    <w:rsid w:val="00C33F66"/>
    <w:rsid w:val="00CA11E9"/>
    <w:rsid w:val="00CA5223"/>
    <w:rsid w:val="00CB4C6B"/>
    <w:rsid w:val="00D60A61"/>
    <w:rsid w:val="00DD48A2"/>
    <w:rsid w:val="00DE7E8C"/>
    <w:rsid w:val="00E511E4"/>
    <w:rsid w:val="00E63624"/>
    <w:rsid w:val="00E926C2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8ADAF-ECFA-4647-8FC8-6DABBBA7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0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6401"/>
    <w:pPr>
      <w:keepNext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0A6401"/>
    <w:pPr>
      <w:keepNext/>
      <w:jc w:val="both"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401"/>
    <w:rPr>
      <w:b/>
      <w:sz w:val="2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6401"/>
    <w:rPr>
      <w:b/>
      <w:sz w:val="24"/>
      <w:lang w:val="en-US" w:eastAsia="ru-RU"/>
    </w:rPr>
  </w:style>
  <w:style w:type="character" w:styleId="a3">
    <w:name w:val="Hyperlink"/>
    <w:basedOn w:val="a0"/>
    <w:uiPriority w:val="99"/>
    <w:unhideWhenUsed/>
    <w:rsid w:val="00CB4C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D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78D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636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2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6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аименование МФЦ"/>
    <w:basedOn w:val="a"/>
    <w:qFormat/>
    <w:rsid w:val="00F85C4F"/>
    <w:pPr>
      <w:jc w:val="right"/>
    </w:pPr>
    <w:rPr>
      <w:rFonts w:ascii="Arial" w:eastAsiaTheme="minorEastAsia" w:hAnsi="Arial" w:cstheme="minorBidi"/>
      <w:color w:val="623B2A"/>
      <w:sz w:val="18"/>
      <w:lang w:val="en-US"/>
    </w:rPr>
  </w:style>
  <w:style w:type="paragraph" w:customStyle="1" w:styleId="aa">
    <w:name w:val="Должность МФЦ"/>
    <w:basedOn w:val="a9"/>
    <w:qFormat/>
    <w:rsid w:val="00F85C4F"/>
    <w:rPr>
      <w:b/>
      <w:bCs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Казанцева Инга Алексеевна</dc:creator>
  <cp:lastModifiedBy>Суханова Евгения Сергеевна</cp:lastModifiedBy>
  <cp:revision>3</cp:revision>
  <dcterms:created xsi:type="dcterms:W3CDTF">2017-01-25T08:29:00Z</dcterms:created>
  <dcterms:modified xsi:type="dcterms:W3CDTF">2017-01-25T08:58:00Z</dcterms:modified>
</cp:coreProperties>
</file>