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74" w:rsidRPr="00994974" w:rsidRDefault="00994974" w:rsidP="00994974">
      <w:pPr>
        <w:jc w:val="right"/>
        <w:rPr>
          <w:b/>
          <w:color w:val="54280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Pr="00994974">
        <w:rPr>
          <w:b/>
          <w:color w:val="542804"/>
          <w:lang w:val="ru-RU"/>
        </w:rPr>
        <w:t xml:space="preserve">ПРЕСС-РЕЛИЗ </w:t>
      </w:r>
    </w:p>
    <w:p w:rsidR="00994974" w:rsidRPr="00994974" w:rsidRDefault="00B54AA0" w:rsidP="00994974">
      <w:pPr>
        <w:jc w:val="right"/>
        <w:rPr>
          <w:b/>
          <w:color w:val="542804"/>
          <w:lang w:val="ru-RU"/>
        </w:rPr>
      </w:pPr>
      <w:r>
        <w:rPr>
          <w:b/>
          <w:color w:val="542804"/>
          <w:lang w:val="ru-RU"/>
        </w:rPr>
        <w:t>06</w:t>
      </w:r>
      <w:r w:rsidR="00817F3C">
        <w:rPr>
          <w:b/>
          <w:color w:val="542804"/>
          <w:lang w:val="ru-RU"/>
        </w:rPr>
        <w:t>.02</w:t>
      </w:r>
      <w:r w:rsidR="00994974" w:rsidRPr="00994974">
        <w:rPr>
          <w:b/>
          <w:color w:val="542804"/>
          <w:lang w:val="ru-RU"/>
        </w:rPr>
        <w:t>.2017</w:t>
      </w:r>
      <w:r w:rsidR="00994974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89726" cy="1133475"/>
            <wp:effectExtent l="0" t="0" r="0" b="0"/>
            <wp:wrapSquare wrapText="bothSides"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994974">
        <w:rPr>
          <w:rFonts w:ascii="Times New Roman" w:hAnsi="Times New Roman" w:cs="Times New Roman"/>
          <w:b/>
          <w:lang w:val="ru-RU"/>
        </w:rPr>
        <w:br w:type="textWrapping" w:clear="all"/>
      </w:r>
    </w:p>
    <w:p w:rsidR="00994974" w:rsidRDefault="00994974" w:rsidP="007D373F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54AA0" w:rsidRPr="00B54AA0" w:rsidRDefault="00B54AA0" w:rsidP="00B54AA0">
      <w:pPr>
        <w:jc w:val="both"/>
        <w:rPr>
          <w:rFonts w:ascii="Times New Roman" w:eastAsia="Times New Roman" w:hAnsi="Times New Roman"/>
          <w:b/>
          <w:lang w:val="ru-RU"/>
        </w:rPr>
      </w:pPr>
      <w:r w:rsidRPr="00B54AA0">
        <w:rPr>
          <w:rFonts w:ascii="Times New Roman" w:eastAsia="Times New Roman" w:hAnsi="Times New Roman"/>
          <w:b/>
          <w:lang w:val="ru-RU"/>
        </w:rPr>
        <w:t>Совершать межрегиональные сделки с недвижимостью станет проще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b/>
          <w:lang w:val="ru-RU"/>
        </w:rPr>
      </w:pP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 xml:space="preserve">По разным причинам людям приходится переезжать из города в город. Кто-то приобретает жильё в другом регионе для своих детей, которые едут туда учиться; а кто-то совершает покупку в связи с расширением бизнеса. 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По пр</w:t>
      </w:r>
      <w:r>
        <w:rPr>
          <w:rFonts w:ascii="Times New Roman" w:eastAsia="Times New Roman" w:hAnsi="Times New Roman"/>
          <w:lang w:val="ru-RU"/>
        </w:rPr>
        <w:t>огнозам аналитиков</w:t>
      </w:r>
      <w:r w:rsidRPr="00B54AA0">
        <w:rPr>
          <w:rFonts w:ascii="Times New Roman" w:eastAsia="Times New Roman" w:hAnsi="Times New Roman"/>
          <w:lang w:val="ru-RU"/>
        </w:rPr>
        <w:t xml:space="preserve"> с этого года популярность межрегиональных сделок с недвижимостью может ещё больше возрасти. Связано это с вступившим в силу с 1 января 2017 года ФЗ №218-ФЗ «О государственной регистрации недвижимости». Закон предусматривает внедрение экстерриториального принципа, который предполагает возможность обращаться за регистрацией прав в офис приема-выдачи документов безотносительно места расположения объекта. Таким образом, если раньше для того чтобы оформить в собственность квартиру, </w:t>
      </w:r>
      <w:r w:rsidRPr="00B54AA0">
        <w:rPr>
          <w:rFonts w:ascii="Times New Roman" w:eastAsia="Times New Roman" w:hAnsi="Times New Roman"/>
          <w:lang w:val="ru-RU"/>
        </w:rPr>
        <w:lastRenderedPageBreak/>
        <w:t>например, в Казани, человеку приходилось ехать туда, то теперь в этом нет никакой необходимости – зарегистрировать сделку можно в любом регионе Российской Федерации.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В настоящий момент в Пермском крае документы по экстерриториальному принципу принимает четыре филиала Кадастровой палаты. Один из них находится в Перми и ещё три в городах края.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Перечень офисов, осуществляющих приём заявлений на государственную регистрацию по экстерриториальному принципу: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tbl>
      <w:tblPr>
        <w:tblW w:w="9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412"/>
      </w:tblGrid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C3113A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C3113A">
              <w:rPr>
                <w:rFonts w:ascii="Times New Roman" w:eastAsia="Times New Roman" w:hAnsi="Times New Roman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Пермь, ул. Дзержинского, д. 35</w:t>
            </w:r>
          </w:p>
        </w:tc>
      </w:tr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Березники, пр. Ленина, д. 61</w:t>
            </w:r>
          </w:p>
        </w:tc>
      </w:tr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Чайковский, ул. Ленина, д. 61/1</w:t>
            </w:r>
          </w:p>
        </w:tc>
      </w:tr>
      <w:tr w:rsidR="00B54AA0" w:rsidRPr="00B54AA0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Кудымкар, ул. М. Горького, д. 57</w:t>
            </w:r>
          </w:p>
        </w:tc>
      </w:tr>
    </w:tbl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B54AA0" w:rsidRPr="00B54AA0" w:rsidRDefault="00B54AA0" w:rsidP="00B54AA0">
      <w:pPr>
        <w:ind w:firstLine="708"/>
        <w:rPr>
          <w:rFonts w:ascii="Times New Roman" w:hAnsi="Times New Roman"/>
          <w:i/>
          <w:lang w:val="ru-RU"/>
        </w:rPr>
      </w:pPr>
    </w:p>
    <w:p w:rsidR="00B54AA0" w:rsidRPr="00B54AA0" w:rsidRDefault="00B54AA0" w:rsidP="00B54AA0">
      <w:pPr>
        <w:rPr>
          <w:rFonts w:ascii="Times New Roman" w:hAnsi="Times New Roman"/>
          <w:i/>
          <w:lang w:val="ru-RU"/>
        </w:rPr>
      </w:pPr>
      <w:r w:rsidRPr="00B54AA0">
        <w:rPr>
          <w:rFonts w:ascii="Times New Roman" w:hAnsi="Times New Roman"/>
          <w:i/>
          <w:lang w:val="ru-RU"/>
        </w:rPr>
        <w:t>Справка</w:t>
      </w:r>
    </w:p>
    <w:p w:rsidR="00B54AA0" w:rsidRPr="00B54AA0" w:rsidRDefault="00B54AA0" w:rsidP="00B54AA0">
      <w:pPr>
        <w:ind w:firstLine="708"/>
        <w:jc w:val="both"/>
        <w:rPr>
          <w:rFonts w:ascii="Times New Roman" w:hAnsi="Times New Roman"/>
          <w:i/>
          <w:lang w:val="ru-RU"/>
        </w:rPr>
      </w:pPr>
      <w:r w:rsidRPr="00B54AA0">
        <w:rPr>
          <w:rFonts w:ascii="Times New Roman" w:eastAsia="Times New Roman" w:hAnsi="Times New Roman"/>
          <w:i/>
          <w:lang w:val="ru-RU"/>
        </w:rPr>
        <w:t xml:space="preserve">По данным Пермьстата, чаще всего для смены места жительства </w:t>
      </w:r>
      <w:r>
        <w:rPr>
          <w:rFonts w:ascii="Times New Roman" w:eastAsia="Times New Roman" w:hAnsi="Times New Roman"/>
          <w:i/>
          <w:lang w:val="ru-RU"/>
        </w:rPr>
        <w:t xml:space="preserve">жители Прикамья </w:t>
      </w:r>
      <w:r w:rsidRPr="00B54AA0">
        <w:rPr>
          <w:rFonts w:ascii="Times New Roman" w:eastAsia="Times New Roman" w:hAnsi="Times New Roman"/>
          <w:i/>
          <w:lang w:val="ru-RU"/>
        </w:rPr>
        <w:t>рассматривают Москву и Московскую область, Санкт-Петербург, Екатеринбург и Краснодарский край (Анапа, Сочи, Краснодар).</w:t>
      </w:r>
    </w:p>
    <w:p w:rsidR="00B54AA0" w:rsidRPr="00B54AA0" w:rsidRDefault="00B54AA0" w:rsidP="00B54AA0">
      <w:pPr>
        <w:ind w:firstLine="708"/>
        <w:rPr>
          <w:rFonts w:ascii="Arial" w:eastAsia="Times New Roman" w:hAnsi="Arial" w:cs="Arial"/>
          <w:i/>
          <w:color w:val="4C4646"/>
          <w:lang w:val="ru-RU"/>
        </w:rPr>
      </w:pPr>
    </w:p>
    <w:p w:rsidR="00B54AA0" w:rsidRPr="00B54AA0" w:rsidRDefault="00B54AA0" w:rsidP="00B54AA0">
      <w:pPr>
        <w:ind w:firstLine="708"/>
        <w:rPr>
          <w:rFonts w:ascii="Times New Roman" w:eastAsia="Times New Roman" w:hAnsi="Times New Roman"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Pr="00994974" w:rsidRDefault="00B54AA0" w:rsidP="00994974">
      <w:pPr>
        <w:rPr>
          <w:rFonts w:ascii="Times New Roman" w:eastAsia="Times New Roman" w:hAnsi="Times New Roman" w:cs="Times New Roman"/>
          <w:lang w:val="ru-RU"/>
        </w:rPr>
      </w:pPr>
    </w:p>
    <w:sectPr w:rsidR="00B54AA0" w:rsidRPr="0099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DB" w:rsidRDefault="00FC20DB" w:rsidP="00E83024">
      <w:r>
        <w:separator/>
      </w:r>
    </w:p>
  </w:endnote>
  <w:endnote w:type="continuationSeparator" w:id="0">
    <w:p w:rsidR="00FC20DB" w:rsidRDefault="00FC20DB" w:rsidP="00E8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DB" w:rsidRDefault="00FC20DB" w:rsidP="00E83024">
      <w:r>
        <w:separator/>
      </w:r>
    </w:p>
  </w:footnote>
  <w:footnote w:type="continuationSeparator" w:id="0">
    <w:p w:rsidR="00FC20DB" w:rsidRDefault="00FC20DB" w:rsidP="00E8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23B"/>
    <w:multiLevelType w:val="multilevel"/>
    <w:tmpl w:val="6A0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6"/>
    <w:rsid w:val="00007170"/>
    <w:rsid w:val="00020FB5"/>
    <w:rsid w:val="00034D63"/>
    <w:rsid w:val="00075211"/>
    <w:rsid w:val="00197D8B"/>
    <w:rsid w:val="001B4CA8"/>
    <w:rsid w:val="00264CA8"/>
    <w:rsid w:val="00282559"/>
    <w:rsid w:val="00293761"/>
    <w:rsid w:val="002B775B"/>
    <w:rsid w:val="00312DC9"/>
    <w:rsid w:val="003F6F91"/>
    <w:rsid w:val="00496F76"/>
    <w:rsid w:val="004F7907"/>
    <w:rsid w:val="00574722"/>
    <w:rsid w:val="005B4DEC"/>
    <w:rsid w:val="00632243"/>
    <w:rsid w:val="006B3710"/>
    <w:rsid w:val="00764BDD"/>
    <w:rsid w:val="007D373F"/>
    <w:rsid w:val="00817F3C"/>
    <w:rsid w:val="00877951"/>
    <w:rsid w:val="009640C1"/>
    <w:rsid w:val="00994974"/>
    <w:rsid w:val="00A4527D"/>
    <w:rsid w:val="00B54AA0"/>
    <w:rsid w:val="00B949FA"/>
    <w:rsid w:val="00BD11F4"/>
    <w:rsid w:val="00DD7588"/>
    <w:rsid w:val="00E83024"/>
    <w:rsid w:val="00E837CF"/>
    <w:rsid w:val="00F15D40"/>
    <w:rsid w:val="00FB0713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1E2B-4DA7-4239-BAC2-F2C1405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EC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A4527D"/>
  </w:style>
  <w:style w:type="character" w:styleId="a4">
    <w:name w:val="Hyperlink"/>
    <w:basedOn w:val="a0"/>
    <w:uiPriority w:val="99"/>
    <w:semiHidden/>
    <w:unhideWhenUsed/>
    <w:rsid w:val="00A452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8302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8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83024"/>
    <w:rPr>
      <w:vertAlign w:val="superscript"/>
    </w:rPr>
  </w:style>
  <w:style w:type="paragraph" w:customStyle="1" w:styleId="a8">
    <w:name w:val="наименование МФЦ"/>
    <w:basedOn w:val="a"/>
    <w:qFormat/>
    <w:rsid w:val="00994974"/>
    <w:pPr>
      <w:jc w:val="right"/>
    </w:pPr>
    <w:rPr>
      <w:rFonts w:ascii="Arial" w:hAnsi="Arial"/>
      <w:color w:val="623B2A"/>
      <w:sz w:val="18"/>
    </w:rPr>
  </w:style>
  <w:style w:type="paragraph" w:customStyle="1" w:styleId="a9">
    <w:name w:val="Должность МФЦ"/>
    <w:basedOn w:val="a8"/>
    <w:qFormat/>
    <w:rsid w:val="00994974"/>
    <w:rPr>
      <w:b/>
      <w:bCs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Михайловна</dc:creator>
  <cp:lastModifiedBy>Суханова Евгения Сергеевна</cp:lastModifiedBy>
  <cp:revision>2</cp:revision>
  <dcterms:created xsi:type="dcterms:W3CDTF">2017-02-09T06:15:00Z</dcterms:created>
  <dcterms:modified xsi:type="dcterms:W3CDTF">2017-02-09T06:15:00Z</dcterms:modified>
</cp:coreProperties>
</file>