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5" w:rsidRDefault="002B12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12F5" w:rsidRDefault="002B12F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12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2F5" w:rsidRDefault="002B12F5">
            <w:pPr>
              <w:pStyle w:val="ConsPlusNormal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2F5" w:rsidRDefault="002B12F5">
            <w:pPr>
              <w:pStyle w:val="ConsPlusNormal"/>
              <w:jc w:val="right"/>
            </w:pPr>
            <w:r>
              <w:t>N 1276</w:t>
            </w:r>
          </w:p>
        </w:tc>
      </w:tr>
    </w:tbl>
    <w:p w:rsidR="002B12F5" w:rsidRDefault="002B1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2F5" w:rsidRDefault="002B12F5">
      <w:pPr>
        <w:pStyle w:val="ConsPlusNormal"/>
        <w:jc w:val="center"/>
      </w:pPr>
    </w:p>
    <w:p w:rsidR="002B12F5" w:rsidRDefault="002B12F5">
      <w:pPr>
        <w:pStyle w:val="ConsPlusTitle"/>
        <w:jc w:val="center"/>
      </w:pPr>
      <w:r>
        <w:t>УКАЗ</w:t>
      </w:r>
    </w:p>
    <w:p w:rsidR="002B12F5" w:rsidRDefault="002B12F5">
      <w:pPr>
        <w:pStyle w:val="ConsPlusTitle"/>
        <w:jc w:val="center"/>
      </w:pPr>
    </w:p>
    <w:p w:rsidR="002B12F5" w:rsidRDefault="002B12F5">
      <w:pPr>
        <w:pStyle w:val="ConsPlusTitle"/>
        <w:jc w:val="center"/>
      </w:pPr>
      <w:r>
        <w:t>ПРЕЗИДЕНТА РОССИЙСКОЙ ФЕДЕРАЦИИ</w:t>
      </w:r>
    </w:p>
    <w:p w:rsidR="002B12F5" w:rsidRDefault="002B12F5">
      <w:pPr>
        <w:pStyle w:val="ConsPlusTitle"/>
        <w:jc w:val="center"/>
      </w:pPr>
    </w:p>
    <w:p w:rsidR="002B12F5" w:rsidRDefault="002B12F5">
      <w:pPr>
        <w:pStyle w:val="ConsPlusTitle"/>
        <w:jc w:val="center"/>
      </w:pPr>
      <w:r>
        <w:t>ОБ ОЦЕНКЕ ЭФФЕКТИВНОСТИ</w:t>
      </w:r>
    </w:p>
    <w:p w:rsidR="002B12F5" w:rsidRDefault="002B12F5">
      <w:pPr>
        <w:pStyle w:val="ConsPlusTitle"/>
        <w:jc w:val="center"/>
      </w:pPr>
      <w:r>
        <w:t>ДЕЯТЕЛЬНОСТИ РУКОВОДИТЕЛЕЙ ФЕДЕРАЛЬНЫХ</w:t>
      </w:r>
    </w:p>
    <w:p w:rsidR="002B12F5" w:rsidRDefault="002B12F5">
      <w:pPr>
        <w:pStyle w:val="ConsPlusTitle"/>
        <w:jc w:val="center"/>
      </w:pPr>
      <w:r>
        <w:t>ОРГАНОВ ИСПОЛНИТЕЛЬНОЙ ВЛАСТИ И ВЫСШИХ ДОЛЖНОСТНЫХ</w:t>
      </w:r>
    </w:p>
    <w:p w:rsidR="002B12F5" w:rsidRDefault="002B12F5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2B12F5" w:rsidRDefault="002B12F5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2B12F5" w:rsidRDefault="002B12F5">
      <w:pPr>
        <w:pStyle w:val="ConsPlusTitle"/>
        <w:jc w:val="center"/>
      </w:pPr>
      <w:r>
        <w:t>ПО СОЗДАНИЮ БЛАГОПРИЯТНЫХ УСЛОВИЙ ВЕДЕНИЯ</w:t>
      </w:r>
    </w:p>
    <w:p w:rsidR="002B12F5" w:rsidRDefault="002B12F5">
      <w:pPr>
        <w:pStyle w:val="ConsPlusTitle"/>
        <w:jc w:val="center"/>
      </w:pPr>
      <w:r>
        <w:t>ПРЕДПРИНИМАТЕЛЬСКОЙ ДЕЯТЕЛЬНОСТИ</w:t>
      </w:r>
    </w:p>
    <w:p w:rsidR="002B12F5" w:rsidRDefault="002B12F5">
      <w:pPr>
        <w:pStyle w:val="ConsPlusNormal"/>
        <w:jc w:val="center"/>
      </w:pPr>
      <w:r>
        <w:t>Список изменяющих документов</w:t>
      </w:r>
    </w:p>
    <w:p w:rsidR="002B12F5" w:rsidRDefault="002B12F5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5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2B12F5" w:rsidRDefault="002B12F5">
      <w:pPr>
        <w:pStyle w:val="ConsPlusNormal"/>
        <w:jc w:val="center"/>
      </w:pPr>
      <w:r>
        <w:t xml:space="preserve">от 04.11.2014 </w:t>
      </w:r>
      <w:hyperlink r:id="rId6" w:history="1">
        <w:r>
          <w:rPr>
            <w:color w:val="0000FF"/>
          </w:rPr>
          <w:t>N 705</w:t>
        </w:r>
      </w:hyperlink>
      <w:r>
        <w:t>)</w:t>
      </w:r>
    </w:p>
    <w:p w:rsidR="002B12F5" w:rsidRDefault="002B12F5">
      <w:pPr>
        <w:pStyle w:val="ConsPlusNormal"/>
        <w:jc w:val="center"/>
      </w:pPr>
    </w:p>
    <w:p w:rsidR="002B12F5" w:rsidRDefault="002B12F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2B12F5" w:rsidRDefault="002B12F5">
      <w:pPr>
        <w:pStyle w:val="ConsPlusNormal"/>
        <w:ind w:firstLine="540"/>
        <w:jc w:val="both"/>
      </w:pPr>
      <w:r>
        <w:t>1. Утвердить прилагаемые:</w:t>
      </w:r>
    </w:p>
    <w:p w:rsidR="002B12F5" w:rsidRDefault="002B12F5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2B12F5" w:rsidRDefault="002B12F5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2B12F5" w:rsidRDefault="002B12F5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2B12F5" w:rsidRDefault="002B12F5">
      <w:pPr>
        <w:pStyle w:val="ConsPlusNormal"/>
        <w:ind w:firstLine="540"/>
        <w:jc w:val="both"/>
      </w:pPr>
      <w:r>
        <w:t>а) до 15 ноября 2012 г.:</w:t>
      </w:r>
    </w:p>
    <w:p w:rsidR="002B12F5" w:rsidRDefault="002B12F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на руководителей которых возлагается ответственность за достижение целевых значений таких показателей;</w:t>
      </w:r>
    </w:p>
    <w:p w:rsidR="002B12F5" w:rsidRDefault="002B12F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2B12F5" w:rsidRDefault="002B12F5">
      <w:pPr>
        <w:pStyle w:val="ConsPlusNormal"/>
        <w:ind w:firstLine="540"/>
        <w:jc w:val="both"/>
      </w:pPr>
      <w:r>
        <w:t>б) до 1 января 2013 г.:</w:t>
      </w:r>
    </w:p>
    <w:p w:rsidR="002B12F5" w:rsidRDefault="002B12F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2B12F5" w:rsidRDefault="002B12F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</w:t>
      </w:r>
      <w:r>
        <w:lastRenderedPageBreak/>
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2B12F5" w:rsidRDefault="002B12F5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предпринимательской деятельности.</w:t>
      </w:r>
    </w:p>
    <w:p w:rsidR="002B12F5" w:rsidRDefault="002B12F5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jc w:val="right"/>
      </w:pPr>
      <w:r>
        <w:t>Президент</w:t>
      </w:r>
    </w:p>
    <w:p w:rsidR="002B12F5" w:rsidRDefault="002B12F5">
      <w:pPr>
        <w:pStyle w:val="ConsPlusNormal"/>
        <w:jc w:val="right"/>
      </w:pPr>
      <w:r>
        <w:t>Российской Федерации</w:t>
      </w:r>
    </w:p>
    <w:p w:rsidR="002B12F5" w:rsidRDefault="002B12F5">
      <w:pPr>
        <w:pStyle w:val="ConsPlusNormal"/>
        <w:jc w:val="right"/>
      </w:pPr>
      <w:r>
        <w:t>В.ПУТИН</w:t>
      </w:r>
    </w:p>
    <w:p w:rsidR="002B12F5" w:rsidRDefault="002B12F5">
      <w:pPr>
        <w:pStyle w:val="ConsPlusNormal"/>
      </w:pPr>
      <w:r>
        <w:t>Москва, Кремль</w:t>
      </w:r>
    </w:p>
    <w:p w:rsidR="002B12F5" w:rsidRDefault="002B12F5">
      <w:pPr>
        <w:pStyle w:val="ConsPlusNormal"/>
      </w:pPr>
      <w:r>
        <w:t>10 сентября 2012 года</w:t>
      </w:r>
    </w:p>
    <w:p w:rsidR="002B12F5" w:rsidRDefault="002B12F5">
      <w:pPr>
        <w:pStyle w:val="ConsPlusNormal"/>
      </w:pPr>
      <w:r>
        <w:t>N 1276</w:t>
      </w: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jc w:val="right"/>
      </w:pPr>
      <w:r>
        <w:t>Утвержден</w:t>
      </w:r>
    </w:p>
    <w:p w:rsidR="002B12F5" w:rsidRDefault="002B12F5">
      <w:pPr>
        <w:pStyle w:val="ConsPlusNormal"/>
        <w:jc w:val="right"/>
      </w:pPr>
      <w:r>
        <w:t>Указом Президента</w:t>
      </w:r>
    </w:p>
    <w:p w:rsidR="002B12F5" w:rsidRDefault="002B12F5">
      <w:pPr>
        <w:pStyle w:val="ConsPlusNormal"/>
        <w:jc w:val="right"/>
      </w:pPr>
      <w:r>
        <w:t>Российской Федерации</w:t>
      </w:r>
    </w:p>
    <w:p w:rsidR="002B12F5" w:rsidRDefault="002B12F5">
      <w:pPr>
        <w:pStyle w:val="ConsPlusNormal"/>
        <w:jc w:val="right"/>
      </w:pPr>
      <w:r>
        <w:t>от 10 сентября 2012 г. N 1276</w:t>
      </w:r>
    </w:p>
    <w:p w:rsidR="002B12F5" w:rsidRDefault="002B12F5">
      <w:pPr>
        <w:pStyle w:val="ConsPlusNormal"/>
        <w:jc w:val="right"/>
      </w:pPr>
    </w:p>
    <w:p w:rsidR="002B12F5" w:rsidRDefault="002B12F5">
      <w:pPr>
        <w:pStyle w:val="ConsPlusTitle"/>
        <w:jc w:val="center"/>
      </w:pPr>
      <w:bookmarkStart w:id="0" w:name="P49"/>
      <w:bookmarkEnd w:id="0"/>
      <w:r>
        <w:t>ПЕРЕЧЕНЬ</w:t>
      </w:r>
    </w:p>
    <w:p w:rsidR="002B12F5" w:rsidRDefault="002B12F5">
      <w:pPr>
        <w:pStyle w:val="ConsPlusTitle"/>
        <w:jc w:val="center"/>
      </w:pPr>
      <w:r>
        <w:t>НАПРАВЛЕНИЙ ДЛЯ ОЦЕНКИ ЭФФЕКТИВНОСТИ ДЕЯТЕЛЬНОСТИ</w:t>
      </w:r>
    </w:p>
    <w:p w:rsidR="002B12F5" w:rsidRDefault="002B12F5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2B12F5" w:rsidRDefault="002B12F5">
      <w:pPr>
        <w:pStyle w:val="ConsPlusTitle"/>
        <w:jc w:val="center"/>
      </w:pPr>
      <w:r>
        <w:t>ПО СОЗДАНИЮ БЛАГОПРИЯТНЫХ УСЛОВИЙ ВЕДЕНИЯ</w:t>
      </w:r>
    </w:p>
    <w:p w:rsidR="002B12F5" w:rsidRDefault="002B12F5">
      <w:pPr>
        <w:pStyle w:val="ConsPlusTitle"/>
        <w:jc w:val="center"/>
      </w:pPr>
      <w:r>
        <w:t>ПРЕДПРИНИМАТЕЛЬСКОЙ ДЕЯТЕЛЬНОСТИ</w:t>
      </w:r>
    </w:p>
    <w:p w:rsidR="002B12F5" w:rsidRDefault="002B12F5">
      <w:pPr>
        <w:pStyle w:val="ConsPlusNormal"/>
        <w:jc w:val="center"/>
      </w:pPr>
      <w:r>
        <w:t>Список изменяющих документов</w:t>
      </w:r>
    </w:p>
    <w:p w:rsidR="002B12F5" w:rsidRDefault="002B12F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2B12F5" w:rsidRDefault="002B12F5">
      <w:pPr>
        <w:pStyle w:val="ConsPlusNormal"/>
        <w:jc w:val="center"/>
      </w:pPr>
    </w:p>
    <w:p w:rsidR="002B12F5" w:rsidRDefault="002B12F5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2B12F5" w:rsidRDefault="002B12F5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2B12F5" w:rsidRDefault="002B12F5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2B12F5" w:rsidRDefault="002B12F5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2B12F5" w:rsidRDefault="002B12F5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2B12F5" w:rsidRDefault="002B12F5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2B12F5" w:rsidRDefault="002B12F5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2B12F5" w:rsidRDefault="002B12F5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2B12F5" w:rsidRDefault="002B12F5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2B12F5" w:rsidRDefault="002B12F5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2B12F5" w:rsidRDefault="002B12F5">
      <w:pPr>
        <w:pStyle w:val="ConsPlusNormal"/>
        <w:ind w:firstLine="540"/>
        <w:jc w:val="both"/>
      </w:pPr>
      <w:r>
        <w:t>11. Развитие конкуренции.</w:t>
      </w:r>
    </w:p>
    <w:p w:rsidR="002B12F5" w:rsidRDefault="002B12F5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2B12F5" w:rsidRDefault="002B12F5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2B12F5" w:rsidRDefault="002B12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2B12F5" w:rsidRDefault="002B12F5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2B12F5" w:rsidRDefault="002B12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2B12F5" w:rsidRDefault="002B12F5">
      <w:pPr>
        <w:pStyle w:val="ConsPlusNormal"/>
        <w:ind w:firstLine="540"/>
        <w:jc w:val="both"/>
      </w:pPr>
      <w:r>
        <w:lastRenderedPageBreak/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2B12F5" w:rsidRDefault="002B12F5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jc w:val="right"/>
      </w:pPr>
      <w:r>
        <w:t>Утвержден</w:t>
      </w:r>
    </w:p>
    <w:p w:rsidR="002B12F5" w:rsidRDefault="002B12F5">
      <w:pPr>
        <w:pStyle w:val="ConsPlusNormal"/>
        <w:jc w:val="right"/>
      </w:pPr>
      <w:r>
        <w:t>Указом Президента</w:t>
      </w:r>
    </w:p>
    <w:p w:rsidR="002B12F5" w:rsidRDefault="002B12F5">
      <w:pPr>
        <w:pStyle w:val="ConsPlusNormal"/>
        <w:jc w:val="right"/>
      </w:pPr>
      <w:r>
        <w:t>Российской Федерации</w:t>
      </w:r>
    </w:p>
    <w:p w:rsidR="002B12F5" w:rsidRDefault="002B12F5">
      <w:pPr>
        <w:pStyle w:val="ConsPlusNormal"/>
        <w:jc w:val="right"/>
      </w:pPr>
      <w:r>
        <w:t>от 10 сентября 2012 г. N 1276</w:t>
      </w:r>
    </w:p>
    <w:p w:rsidR="002B12F5" w:rsidRDefault="002B12F5">
      <w:pPr>
        <w:pStyle w:val="ConsPlusNormal"/>
        <w:jc w:val="right"/>
      </w:pPr>
    </w:p>
    <w:p w:rsidR="002B12F5" w:rsidRDefault="002B12F5">
      <w:pPr>
        <w:pStyle w:val="ConsPlusTitle"/>
        <w:jc w:val="center"/>
      </w:pPr>
      <w:bookmarkStart w:id="1" w:name="P85"/>
      <w:bookmarkEnd w:id="1"/>
      <w:r>
        <w:t>ПЕРЕЧЕНЬ</w:t>
      </w:r>
    </w:p>
    <w:p w:rsidR="002B12F5" w:rsidRDefault="002B12F5">
      <w:pPr>
        <w:pStyle w:val="ConsPlusTitle"/>
        <w:jc w:val="center"/>
      </w:pPr>
      <w:r>
        <w:t>НАПРАВЛЕНИЙ ДЛЯ ОЦЕНКИ ЭФФЕКТИВНОСТИ ДЕЯТЕЛЬНОСТИ</w:t>
      </w:r>
    </w:p>
    <w:p w:rsidR="002B12F5" w:rsidRDefault="002B12F5">
      <w:pPr>
        <w:pStyle w:val="ConsPlusTitle"/>
        <w:jc w:val="center"/>
      </w:pPr>
      <w:proofErr w:type="gramStart"/>
      <w:r>
        <w:t>ВЫСШИХ ДОЛЖНОСТНЫХ ЛИЦ (РУКОВОДИТЕЛЕЙ ВЫСШИХ ИСПОЛНИТЕЛЬНЫХ</w:t>
      </w:r>
      <w:proofErr w:type="gramEnd"/>
    </w:p>
    <w:p w:rsidR="002B12F5" w:rsidRDefault="002B12F5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2B12F5" w:rsidRDefault="002B12F5">
      <w:pPr>
        <w:pStyle w:val="ConsPlusTitle"/>
        <w:jc w:val="center"/>
      </w:pPr>
      <w:r>
        <w:t>ФЕДЕРАЦИИ ПО СОЗДАНИЮ БЛАГОПРИЯТНЫХ УСЛОВИЙ ВЕДЕНИЯ</w:t>
      </w:r>
    </w:p>
    <w:p w:rsidR="002B12F5" w:rsidRDefault="002B12F5">
      <w:pPr>
        <w:pStyle w:val="ConsPlusTitle"/>
        <w:jc w:val="center"/>
      </w:pPr>
      <w:r>
        <w:t>ПРЕДПРИНИМАТЕЛЬСКОЙ ДЕЯТЕЛЬНОСТИ</w:t>
      </w:r>
    </w:p>
    <w:p w:rsidR="002B12F5" w:rsidRDefault="002B12F5">
      <w:pPr>
        <w:pStyle w:val="ConsPlusNormal"/>
        <w:jc w:val="center"/>
      </w:pPr>
      <w:r>
        <w:t>Список изменяющих документов</w:t>
      </w:r>
    </w:p>
    <w:p w:rsidR="002B12F5" w:rsidRDefault="002B12F5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2B12F5" w:rsidRDefault="002B12F5">
      <w:pPr>
        <w:pStyle w:val="ConsPlusNormal"/>
        <w:jc w:val="center"/>
      </w:pPr>
    </w:p>
    <w:p w:rsidR="002B12F5" w:rsidRDefault="002B12F5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2B12F5" w:rsidRDefault="002B12F5">
      <w:pPr>
        <w:pStyle w:val="ConsPlusNormal"/>
        <w:ind w:firstLine="540"/>
        <w:jc w:val="both"/>
      </w:pPr>
      <w:r>
        <w:t xml:space="preserve">2. Наличие основных составляющих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2B12F5" w:rsidRDefault="002B12F5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2B12F5" w:rsidRDefault="002B12F5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2B12F5" w:rsidRDefault="002B12F5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2B12F5" w:rsidRDefault="002B12F5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2B12F5" w:rsidRDefault="002B12F5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2B12F5" w:rsidRDefault="002B12F5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2B12F5" w:rsidRDefault="002B12F5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2B12F5" w:rsidRDefault="002B12F5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2B12F5" w:rsidRDefault="002B12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ind w:firstLine="540"/>
        <w:jc w:val="both"/>
      </w:pPr>
    </w:p>
    <w:p w:rsidR="002B12F5" w:rsidRDefault="002B1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50B" w:rsidRDefault="0038650B"/>
    <w:sectPr w:rsidR="0038650B" w:rsidSect="00F0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B12F5"/>
    <w:rsid w:val="002B12F5"/>
    <w:rsid w:val="0038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D0BCEE3104A786082128584A8BBB5AF111EC99513E300E6a224H" TargetMode="External"/><Relationship Id="rId13" Type="http://schemas.openxmlformats.org/officeDocument/2006/relationships/hyperlink" Target="consultantplus://offline/ref=06F57036B2A20A0788A1000526A7B281BD05CAE2164F786082128584A8BBB5AF111EC99513E306E2a22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57036B2A20A0788A1000526A7B281BD0BCEE3104A786082128584A8BBB5AF111EC99513E306E0a220H" TargetMode="External"/><Relationship Id="rId12" Type="http://schemas.openxmlformats.org/officeDocument/2006/relationships/hyperlink" Target="consultantplus://offline/ref=06F57036B2A20A0788A1000526A7B281BD05CAE2164F786082128584A8BBB5AF111EC99513E306E2a220H" TargetMode="External"/><Relationship Id="rId17" Type="http://schemas.openxmlformats.org/officeDocument/2006/relationships/hyperlink" Target="consultantplus://offline/ref=06F57036B2A20A0788A1000526A7B281BD04CBE3124E786082128584A8BBB5AF111EC99513E306E2a22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F57036B2A20A0788A1000526A7B281BD0BCEE01744786082128584A8BBB5AF111EC99513E306E3a22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036B2A20A0788A1000526A7B281BD04CBE3124E786082128584A8BBB5AF111EC99513E306E2a220H" TargetMode="External"/><Relationship Id="rId11" Type="http://schemas.openxmlformats.org/officeDocument/2006/relationships/hyperlink" Target="consultantplus://offline/ref=06F57036B2A20A0788A1000526A7B281BD05CAE2164F786082128584A8BBB5AF111EC99513E306E2a220H" TargetMode="External"/><Relationship Id="rId5" Type="http://schemas.openxmlformats.org/officeDocument/2006/relationships/hyperlink" Target="consultantplus://offline/ref=06F57036B2A20A0788A1000526A7B281BD05CAE2164F786082128584A8BBB5AF111EC99513E306E2a220H" TargetMode="External"/><Relationship Id="rId15" Type="http://schemas.openxmlformats.org/officeDocument/2006/relationships/hyperlink" Target="consultantplus://offline/ref=06F57036B2A20A0788A1000526A7B281BD04CBE3124E786082128584A8BBB5AF111EC99513E306E2a220H" TargetMode="External"/><Relationship Id="rId10" Type="http://schemas.openxmlformats.org/officeDocument/2006/relationships/hyperlink" Target="consultantplus://offline/ref=06F57036B2A20A0788A1000526A7B281BD0BCEE3104A786082128584A8BBB5AF111EC99513E50FE3a220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F57036B2A20A0788A1000526A7B281BD0BCEE3104A786082128584A8BBB5AF111EC99513E500E2a221H" TargetMode="External"/><Relationship Id="rId14" Type="http://schemas.openxmlformats.org/officeDocument/2006/relationships/hyperlink" Target="consultantplus://offline/ref=06F57036B2A20A0788A1000526A7B281BD05CAE2164F786082128584A8BBB5AF111EC99513E306E2a22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Leushina</dc:creator>
  <cp:lastModifiedBy>Leushina</cp:lastModifiedBy>
  <cp:revision>1</cp:revision>
  <dcterms:created xsi:type="dcterms:W3CDTF">2015-12-15T07:54:00Z</dcterms:created>
  <dcterms:modified xsi:type="dcterms:W3CDTF">2015-12-15T07:55:00Z</dcterms:modified>
</cp:coreProperties>
</file>