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2B" w:rsidRDefault="0020062B" w:rsidP="0020062B">
      <w:pPr>
        <w:pStyle w:val="ConsPlusNormal"/>
        <w:spacing w:line="360" w:lineRule="exact"/>
        <w:ind w:firstLine="539"/>
        <w:jc w:val="center"/>
        <w:rPr>
          <w:b/>
          <w:color w:val="000000"/>
        </w:rPr>
      </w:pPr>
      <w:r w:rsidRPr="0020062B">
        <w:rPr>
          <w:b/>
          <w:color w:val="000000"/>
        </w:rPr>
        <w:t>Предоставление компенсаций на оплату жилого помещения и коммунальных услуг</w:t>
      </w:r>
    </w:p>
    <w:p w:rsidR="005B4C75" w:rsidRPr="0020062B" w:rsidRDefault="005B4C75" w:rsidP="0020062B">
      <w:pPr>
        <w:pStyle w:val="ConsPlusNormal"/>
        <w:spacing w:line="360" w:lineRule="exact"/>
        <w:ind w:firstLine="539"/>
        <w:jc w:val="center"/>
        <w:rPr>
          <w:b/>
        </w:rPr>
      </w:pPr>
    </w:p>
    <w:p w:rsidR="00565954" w:rsidRDefault="00565954" w:rsidP="00565954">
      <w:pPr>
        <w:pStyle w:val="ConsPlusNormal"/>
        <w:spacing w:line="360" w:lineRule="exact"/>
        <w:ind w:firstLine="539"/>
        <w:jc w:val="both"/>
      </w:pPr>
      <w:r>
        <w:t>Федеральным законом от 29 июня 2015 года №176-ФЗ внесены изменения в Федеральный закон от 24 ноября 1995 года  №181-ФЗ «О социальной защите инвалидов в Российской Федерации», которые предусматривают компенсацию расходов на оплату жилых помещений и коммунальных услуг инвалидам и семьям, имеющим детей-инвалидов в размере 50 процентов:</w:t>
      </w:r>
    </w:p>
    <w:p w:rsidR="00565954" w:rsidRDefault="00565954" w:rsidP="00565954">
      <w:pPr>
        <w:pStyle w:val="ConsPlusNormal"/>
        <w:spacing w:line="360" w:lineRule="exact"/>
        <w:ind w:firstLine="539"/>
        <w:jc w:val="both"/>
      </w:pPr>
      <w: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565954" w:rsidRDefault="00565954" w:rsidP="00565954">
      <w:pPr>
        <w:pStyle w:val="ConsPlusNormal"/>
        <w:spacing w:line="360" w:lineRule="exact"/>
        <w:ind w:firstLine="539"/>
        <w:jc w:val="both"/>
      </w:pPr>
      <w: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565954" w:rsidRDefault="00565954" w:rsidP="00565954">
      <w:pPr>
        <w:pStyle w:val="ConsPlusNormal"/>
        <w:spacing w:line="360" w:lineRule="exact"/>
        <w:ind w:firstLine="539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565954" w:rsidRDefault="00565954" w:rsidP="00565954">
      <w:pPr>
        <w:pStyle w:val="ConsPlusNormal"/>
        <w:spacing w:line="360" w:lineRule="exact"/>
        <w:ind w:firstLine="539"/>
        <w:jc w:val="both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565954" w:rsidRDefault="00565954" w:rsidP="00565954">
      <w:pPr>
        <w:pStyle w:val="ConsPlusNormal"/>
        <w:spacing w:line="360" w:lineRule="exact"/>
        <w:ind w:firstLine="539"/>
        <w:jc w:val="both"/>
      </w:pPr>
      <w:r>
        <w:t>Доводим до Вашего сведения, что в ЕАИС «Социальный регистр населения» внесены следующие изменения по расчету ежемесячной денежной компенсации по оплате жилого помещения и коммунальных услуг:</w:t>
      </w:r>
    </w:p>
    <w:p w:rsidR="00565954" w:rsidRDefault="00565954" w:rsidP="00565954">
      <w:pPr>
        <w:pStyle w:val="ConsPlusNormal"/>
        <w:spacing w:line="360" w:lineRule="exact"/>
        <w:ind w:firstLine="567"/>
        <w:jc w:val="both"/>
      </w:pPr>
      <w:r>
        <w:t>при расчете ежемесячной денежной компенсации применяются нормативы на потребление газа (кроме баллонного), в том числе нормативы на отопление газом с 01 июля 2015 года.</w:t>
      </w:r>
    </w:p>
    <w:p w:rsidR="00565954" w:rsidRDefault="00565954" w:rsidP="00565954">
      <w:pPr>
        <w:pStyle w:val="ConsPlusNormal"/>
        <w:spacing w:line="360" w:lineRule="exact"/>
        <w:ind w:firstLine="567"/>
        <w:jc w:val="both"/>
      </w:pPr>
      <w:r>
        <w:t>при расчете ежемесячной денежной компенсации учитывается право на оплату транспортных услуг для доставки топлива (уголь, дрова) с 01 июля 2015 года.</w:t>
      </w:r>
    </w:p>
    <w:sectPr w:rsidR="00565954" w:rsidSect="00B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6E31"/>
    <w:multiLevelType w:val="hybridMultilevel"/>
    <w:tmpl w:val="B5B80B5E"/>
    <w:lvl w:ilvl="0" w:tplc="FFFFFFFF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954"/>
    <w:rsid w:val="0020062B"/>
    <w:rsid w:val="002A20FF"/>
    <w:rsid w:val="00565954"/>
    <w:rsid w:val="005B4C75"/>
    <w:rsid w:val="006345F9"/>
    <w:rsid w:val="00B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595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659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65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Леонидовна Зацепурина</dc:creator>
  <cp:keywords/>
  <dc:description/>
  <cp:lastModifiedBy>Людмила Леонидовна Зацепурина</cp:lastModifiedBy>
  <cp:revision>5</cp:revision>
  <dcterms:created xsi:type="dcterms:W3CDTF">2016-06-01T12:15:00Z</dcterms:created>
  <dcterms:modified xsi:type="dcterms:W3CDTF">2016-06-03T07:51:00Z</dcterms:modified>
</cp:coreProperties>
</file>