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B" w:rsidRPr="00517F8B" w:rsidRDefault="00517F8B" w:rsidP="00517F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fldChar w:fldCharType="begin"/>
      </w:r>
      <w:r w:rsidRPr="00517F8B">
        <w:rPr>
          <w:rFonts w:ascii="Times New Roman" w:hAnsi="Times New Roman" w:cs="Times New Roman"/>
          <w:sz w:val="28"/>
          <w:szCs w:val="28"/>
        </w:rPr>
        <w:instrText>HYPERLINK "consultantplus://offline/ref=BE58F640F0F94F6735B0B4D9076754B0E034FB664C7D6980DB19E49CECl0z5E"</w:instrText>
      </w:r>
      <w:r w:rsidRPr="00517F8B">
        <w:rPr>
          <w:rFonts w:ascii="Times New Roman" w:hAnsi="Times New Roman" w:cs="Times New Roman"/>
          <w:sz w:val="28"/>
          <w:szCs w:val="28"/>
        </w:rPr>
        <w:fldChar w:fldCharType="separate"/>
      </w:r>
      <w:r w:rsidRPr="00517F8B">
        <w:rPr>
          <w:rFonts w:ascii="Times New Roman" w:hAnsi="Times New Roman" w:cs="Times New Roman"/>
          <w:sz w:val="28"/>
          <w:szCs w:val="28"/>
        </w:rPr>
        <w:t>Постановление</w:t>
      </w:r>
      <w:r w:rsidRPr="00517F8B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22.06.2018 №</w:t>
      </w:r>
      <w:r w:rsidRPr="00517F8B">
        <w:rPr>
          <w:rFonts w:ascii="Times New Roman" w:hAnsi="Times New Roman" w:cs="Times New Roman"/>
          <w:sz w:val="28"/>
          <w:szCs w:val="28"/>
        </w:rPr>
        <w:t xml:space="preserve"> 715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7F8B">
        <w:rPr>
          <w:rFonts w:ascii="Times New Roman" w:hAnsi="Times New Roman" w:cs="Times New Roman"/>
          <w:sz w:val="28"/>
          <w:szCs w:val="28"/>
        </w:rPr>
        <w:t>О внесении изменения в пункт 19 Правил ведения реестра договоров, заключенных зак</w:t>
      </w:r>
      <w:r>
        <w:rPr>
          <w:rFonts w:ascii="Times New Roman" w:hAnsi="Times New Roman" w:cs="Times New Roman"/>
          <w:sz w:val="28"/>
          <w:szCs w:val="28"/>
        </w:rPr>
        <w:t xml:space="preserve">азчиками по результатам закупки» </w:t>
      </w:r>
      <w:r w:rsidRPr="00517F8B">
        <w:rPr>
          <w:rFonts w:ascii="Times New Roman" w:hAnsi="Times New Roman" w:cs="Times New Roman"/>
          <w:sz w:val="28"/>
          <w:szCs w:val="28"/>
        </w:rPr>
        <w:t>расширен перечень органов власти, которым предоставляется доступ к отдельным сведениям реестра договоров, заключенных заказчиками по результатам закупки</w:t>
      </w:r>
      <w:r w:rsidR="00857DCD">
        <w:rPr>
          <w:rFonts w:ascii="Times New Roman" w:hAnsi="Times New Roman" w:cs="Times New Roman"/>
          <w:sz w:val="28"/>
          <w:szCs w:val="28"/>
        </w:rPr>
        <w:t>.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Ус</w:t>
      </w:r>
      <w:r w:rsidR="00857DCD">
        <w:rPr>
          <w:rFonts w:ascii="Times New Roman" w:hAnsi="Times New Roman" w:cs="Times New Roman"/>
          <w:sz w:val="28"/>
          <w:szCs w:val="28"/>
        </w:rPr>
        <w:t>тановлено, что Счетной палате Российской Федерации</w:t>
      </w:r>
      <w:r w:rsidRPr="00517F8B">
        <w:rPr>
          <w:rFonts w:ascii="Times New Roman" w:hAnsi="Times New Roman" w:cs="Times New Roman"/>
          <w:sz w:val="28"/>
          <w:szCs w:val="28"/>
        </w:rPr>
        <w:t>, региональным и муниципальным контрольно-счетным органам, Федеральному казначейству при осуществлении ими мероприятий по контролю в отношении закупок, осуществляемых бюджетными учреждениями, автономными учреждениями, государственными (муниципальными) унитарными предприятиями, предоставляется доступ к следующим сведениям реестра: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- информация об изменении пре</w:t>
      </w:r>
      <w:r w:rsidR="00857DCD">
        <w:rPr>
          <w:rFonts w:ascii="Times New Roman" w:hAnsi="Times New Roman" w:cs="Times New Roman"/>
          <w:sz w:val="28"/>
          <w:szCs w:val="28"/>
        </w:rPr>
        <w:t>дусмотренных частью 5 статьи 4 З</w:t>
      </w:r>
      <w:r w:rsidRPr="00517F8B">
        <w:rPr>
          <w:rFonts w:ascii="Times New Roman" w:hAnsi="Times New Roman" w:cs="Times New Roman"/>
          <w:sz w:val="28"/>
          <w:szCs w:val="28"/>
        </w:rPr>
        <w:t>акона о закупках условий договора с указанием условий, которые были изменены, а также документы, подтверждающие такие изменения;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- информация и документы, касающиеся результатов исполнения договора, в том числе оплаты договора;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-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-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заказчика.</w:t>
      </w:r>
    </w:p>
    <w:p w:rsidR="00517F8B" w:rsidRPr="00517F8B" w:rsidRDefault="00857DCD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517F8B" w:rsidRPr="00517F8B">
        <w:rPr>
          <w:rFonts w:ascii="Times New Roman" w:hAnsi="Times New Roman" w:cs="Times New Roman"/>
          <w:sz w:val="28"/>
          <w:szCs w:val="28"/>
        </w:rPr>
        <w:t>, ука</w:t>
      </w:r>
      <w:r>
        <w:rPr>
          <w:rFonts w:ascii="Times New Roman" w:hAnsi="Times New Roman" w:cs="Times New Roman"/>
          <w:sz w:val="28"/>
          <w:szCs w:val="28"/>
        </w:rPr>
        <w:t>занным органам власти, а также «</w:t>
      </w:r>
      <w:r w:rsidR="00517F8B" w:rsidRPr="00517F8B">
        <w:rPr>
          <w:rFonts w:ascii="Times New Roman" w:hAnsi="Times New Roman" w:cs="Times New Roman"/>
          <w:sz w:val="28"/>
          <w:szCs w:val="28"/>
        </w:rPr>
        <w:t>Федеральной корпорации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517F8B" w:rsidRPr="00517F8B">
        <w:rPr>
          <w:rFonts w:ascii="Times New Roman" w:hAnsi="Times New Roman" w:cs="Times New Roman"/>
          <w:sz w:val="28"/>
          <w:szCs w:val="28"/>
        </w:rPr>
        <w:t xml:space="preserve"> с 1 сентября 2018 года предоставляется доступ: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- к сведениям о поставщике (подрядчике, исполнителе), в числе которых наименование, информация о его отнесении к субъекту малого и (или) среднего предпринимательства и ИНН; в отношении физического лица - ФИО, место жительства и ИНН;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- к информации о договорах с субподрядчиками, включая место нахождения субподрядчика, его ИНН, а также предмет и цену договора с субподрядчиками.</w:t>
      </w:r>
    </w:p>
    <w:p w:rsidR="00517F8B" w:rsidRPr="00517F8B" w:rsidRDefault="00517F8B" w:rsidP="0051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F8B">
        <w:rPr>
          <w:rFonts w:ascii="Times New Roman" w:hAnsi="Times New Roman" w:cs="Times New Roman"/>
          <w:sz w:val="28"/>
          <w:szCs w:val="28"/>
        </w:rPr>
        <w:t>Постановление вступает в силу с 1 июля 2018 года.</w:t>
      </w:r>
    </w:p>
    <w:p w:rsidR="00996D7D" w:rsidRPr="00517F8B" w:rsidRDefault="00996D7D" w:rsidP="00517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D7D" w:rsidRPr="00517F8B" w:rsidSect="00F5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8B"/>
    <w:rsid w:val="00517F8B"/>
    <w:rsid w:val="00857DCD"/>
    <w:rsid w:val="00996D7D"/>
    <w:rsid w:val="00C870B0"/>
    <w:rsid w:val="00D068C3"/>
    <w:rsid w:val="00D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2018-06-28T05:03:00Z</cp:lastPrinted>
  <dcterms:created xsi:type="dcterms:W3CDTF">2018-06-28T04:51:00Z</dcterms:created>
  <dcterms:modified xsi:type="dcterms:W3CDTF">2018-06-28T05:04:00Z</dcterms:modified>
</cp:coreProperties>
</file>