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96" w:rsidRPr="00C00696" w:rsidRDefault="00C00696" w:rsidP="000D25EA">
      <w:pPr>
        <w:pStyle w:val="a4"/>
        <w:spacing w:line="240" w:lineRule="auto"/>
        <w:rPr>
          <w:b/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Pr="00C00696">
        <w:rPr>
          <w:b/>
          <w:szCs w:val="28"/>
        </w:rPr>
        <w:t>18.06.2020         259-01-03-242</w:t>
      </w:r>
    </w:p>
    <w:p w:rsidR="000D25EA" w:rsidRPr="000D25EA" w:rsidRDefault="009D74A4" w:rsidP="000D25EA">
      <w:pPr>
        <w:pStyle w:val="a4"/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62.8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9D74A4" w:rsidP="00344940">
                  <w:pPr>
                    <w:pStyle w:val="a3"/>
                  </w:pPr>
                  <w:fldSimple w:instr=" DOCPROPERTY  doc_summary  \* MERGEFORMAT ">
                    <w:r w:rsidR="00C966DC">
                      <w:t xml:space="preserve">Об утверждении Порядка предоставления и расходования субсидий из бюджета Уинского муниципального округа </w:t>
                    </w:r>
                    <w:r w:rsidR="00154CDE">
                      <w:t>некоммерческим организациям, не являющимся государственными (муниципальными)</w:t>
                    </w:r>
                  </w:fldSimple>
                  <w:r w:rsidR="00154CDE">
                    <w:t xml:space="preserve"> учреждениями, на выплату материального стимулирования народным дружинникам за участие в мероприятиях по охране общественного порядка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0D25E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0D25E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D25EA" w:rsidRPr="000D25EA">
        <w:rPr>
          <w:szCs w:val="28"/>
        </w:rPr>
        <w:t xml:space="preserve">В соответствии со статьями 78.1, </w:t>
      </w:r>
      <w:hyperlink r:id="rId9" w:history="1">
        <w:r w:rsidR="000D25EA" w:rsidRPr="000D25EA">
          <w:rPr>
            <w:szCs w:val="28"/>
          </w:rPr>
          <w:t>139</w:t>
        </w:r>
      </w:hyperlink>
      <w:r w:rsidR="000D25EA" w:rsidRPr="000D25EA">
        <w:rPr>
          <w:szCs w:val="28"/>
        </w:rPr>
        <w:t xml:space="preserve"> Бюджетного кодекса Российской Федерации, федеральными законами от 6 октября 2003 г. № 131-ФЗ </w:t>
      </w:r>
      <w:r w:rsidR="000D25EA">
        <w:rPr>
          <w:szCs w:val="28"/>
        </w:rPr>
        <w:t>«</w:t>
      </w:r>
      <w:r w:rsidR="000D25EA" w:rsidRPr="000D25EA">
        <w:rPr>
          <w:szCs w:val="28"/>
        </w:rPr>
        <w:t>Об общих принципах организации местного самоуп</w:t>
      </w:r>
      <w:r w:rsidR="000D25EA">
        <w:rPr>
          <w:szCs w:val="28"/>
        </w:rPr>
        <w:t>равления в Российской Федерации»</w:t>
      </w:r>
      <w:r w:rsidR="000D25EA" w:rsidRPr="000D25EA">
        <w:rPr>
          <w:szCs w:val="28"/>
        </w:rPr>
        <w:t>, от 2 апреля 2014 г. № 44-ФЗ</w:t>
      </w:r>
      <w:r w:rsidR="000D25EA">
        <w:rPr>
          <w:szCs w:val="28"/>
        </w:rPr>
        <w:t xml:space="preserve"> «</w:t>
      </w:r>
      <w:r w:rsidR="000D25EA" w:rsidRPr="000D25EA">
        <w:rPr>
          <w:szCs w:val="28"/>
        </w:rPr>
        <w:t>Об участии граждан в охране общественного порядка</w:t>
      </w:r>
      <w:r w:rsidR="000D25EA">
        <w:rPr>
          <w:szCs w:val="28"/>
        </w:rPr>
        <w:t>»</w:t>
      </w:r>
      <w:r w:rsidR="000D25EA" w:rsidRPr="000D25EA">
        <w:rPr>
          <w:szCs w:val="28"/>
        </w:rPr>
        <w:t>, Постановлением Правительства Российской Федерации от 7 мая 2017 г. №</w:t>
      </w:r>
      <w:r w:rsidR="000D25EA">
        <w:rPr>
          <w:szCs w:val="28"/>
        </w:rPr>
        <w:t xml:space="preserve"> 541 «</w:t>
      </w:r>
      <w:r w:rsidR="000D25EA" w:rsidRPr="000D25EA">
        <w:rPr>
          <w:szCs w:val="28"/>
        </w:rPr>
        <w:t>Об общих требованиях к нормативным правовым актам, муниципальным правовым актам</w:t>
      </w:r>
      <w:proofErr w:type="gramEnd"/>
      <w:r w:rsidR="000D25EA" w:rsidRPr="000D25EA">
        <w:rPr>
          <w:szCs w:val="28"/>
        </w:rPr>
        <w:t xml:space="preserve">, </w:t>
      </w:r>
      <w:proofErr w:type="gramStart"/>
      <w:r w:rsidR="000D25EA" w:rsidRPr="000D25EA">
        <w:rPr>
          <w:szCs w:val="28"/>
        </w:rPr>
        <w:t>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0D25EA">
        <w:rPr>
          <w:szCs w:val="28"/>
        </w:rPr>
        <w:t>»</w:t>
      </w:r>
      <w:r w:rsidR="000D25EA" w:rsidRPr="000D25EA">
        <w:rPr>
          <w:szCs w:val="28"/>
        </w:rPr>
        <w:t>, Законом Пермского края от 9 июля 2015 г. №</w:t>
      </w:r>
      <w:r w:rsidR="000D25EA">
        <w:rPr>
          <w:szCs w:val="28"/>
        </w:rPr>
        <w:t xml:space="preserve"> 511-ПК «</w:t>
      </w:r>
      <w:r w:rsidR="000D25EA" w:rsidRPr="000D25EA">
        <w:rPr>
          <w:szCs w:val="28"/>
        </w:rPr>
        <w:t>Об отдельных вопросах участия граждан в охране общественного порядка на территории Пермского края</w:t>
      </w:r>
      <w:r w:rsidR="000D25EA">
        <w:rPr>
          <w:szCs w:val="28"/>
        </w:rPr>
        <w:t>»</w:t>
      </w:r>
      <w:r w:rsidR="000D25EA" w:rsidRPr="000D25EA">
        <w:rPr>
          <w:szCs w:val="28"/>
        </w:rPr>
        <w:t>, Порядком предоставления и расходования субсидий из бюджета Пермского края бюджетам городских (сельских) поселений и городских округов Пермского края на выплату материального стимулирования народным дружинникам за участие в мероприятиях</w:t>
      </w:r>
      <w:proofErr w:type="gramEnd"/>
      <w:r w:rsidR="000D25EA" w:rsidRPr="000D25EA">
        <w:rPr>
          <w:szCs w:val="28"/>
        </w:rPr>
        <w:t xml:space="preserve"> </w:t>
      </w:r>
      <w:proofErr w:type="gramStart"/>
      <w:r w:rsidR="000D25EA" w:rsidRPr="000D25EA">
        <w:rPr>
          <w:szCs w:val="28"/>
        </w:rPr>
        <w:t>по охране общественного порядка, утвержденным Постановлением Правительства Пермского края от 18 октября 2017 г. № 870-п, Уставом Уинского муниципального округа</w:t>
      </w:r>
      <w:r w:rsidR="000D25EA" w:rsidRPr="000D25EA">
        <w:t>, Положением о добровольной народной дружине Уинского муниципального округа, утвержденным постановлением администрации Уинского муниципального округа от 27.04.2020 № 259-01-03-134</w:t>
      </w:r>
      <w:r w:rsidR="000D25EA" w:rsidRPr="000D25EA">
        <w:rPr>
          <w:szCs w:val="28"/>
        </w:rPr>
        <w:t xml:space="preserve">, в целях оказания поддержки гражданам и их объединениям, участвующим в охране общественного порядка, создания </w:t>
      </w:r>
      <w:r w:rsidR="000D25EA" w:rsidRPr="000D25EA">
        <w:rPr>
          <w:szCs w:val="28"/>
        </w:rPr>
        <w:lastRenderedPageBreak/>
        <w:t>условий для деятельности народных дружин администрация Уинского муниципального округа</w:t>
      </w:r>
      <w:proofErr w:type="gramEnd"/>
    </w:p>
    <w:p w:rsidR="00C966DC" w:rsidRPr="00455B09" w:rsidRDefault="00C966DC" w:rsidP="00C966DC">
      <w:pPr>
        <w:jc w:val="both"/>
        <w:rPr>
          <w:sz w:val="28"/>
          <w:szCs w:val="28"/>
        </w:rPr>
      </w:pPr>
      <w:r w:rsidRPr="00455B09">
        <w:rPr>
          <w:sz w:val="28"/>
          <w:szCs w:val="28"/>
        </w:rPr>
        <w:t>ПОСТАНОВЛЯЕТ:</w:t>
      </w:r>
    </w:p>
    <w:p w:rsidR="000D25EA" w:rsidRPr="00154CDE" w:rsidRDefault="000D25EA" w:rsidP="00154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DE">
        <w:rPr>
          <w:rFonts w:ascii="Times New Roman" w:hAnsi="Times New Roman" w:cs="Times New Roman"/>
          <w:sz w:val="28"/>
          <w:szCs w:val="28"/>
        </w:rPr>
        <w:t>1. Утвердить прилагаемый Порядок</w:t>
      </w:r>
      <w:r w:rsidR="00154CDE">
        <w:rPr>
          <w:rFonts w:ascii="Times New Roman" w:hAnsi="Times New Roman" w:cs="Times New Roman"/>
          <w:sz w:val="28"/>
          <w:szCs w:val="28"/>
        </w:rPr>
        <w:t xml:space="preserve"> </w:t>
      </w:r>
      <w:fldSimple w:instr=" DOCPROPERTY  doc_summary  \* MERGEFORMAT ">
        <w:r w:rsidR="00154CDE" w:rsidRPr="00154CDE">
          <w:rPr>
            <w:rFonts w:ascii="Times New Roman" w:hAnsi="Times New Roman" w:cs="Times New Roman"/>
            <w:sz w:val="28"/>
            <w:szCs w:val="28"/>
          </w:rPr>
          <w:t>предоставления и расходования субсидий из бюджета Уинского муниципального округа некоммерческим организациям, не являющимся государственными (муниципальными)</w:t>
        </w:r>
      </w:fldSimple>
      <w:r w:rsidR="00154CDE" w:rsidRPr="00154CDE">
        <w:rPr>
          <w:rFonts w:ascii="Times New Roman" w:hAnsi="Times New Roman" w:cs="Times New Roman"/>
          <w:sz w:val="28"/>
          <w:szCs w:val="28"/>
        </w:rPr>
        <w:t xml:space="preserve"> учреждениями, на выплату материального стимулирования народным дружинникам за участие в мероприятиях по охране общественного порядка</w:t>
      </w:r>
      <w:r w:rsidRPr="00154CDE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0D25EA" w:rsidRDefault="000D25EA" w:rsidP="000D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DE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proofErr w:type="gramStart"/>
      <w:r w:rsidRPr="00154CDE"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и </w:t>
      </w:r>
      <w:r w:rsidRPr="00F14B13">
        <w:rPr>
          <w:rFonts w:ascii="Times New Roman" w:hAnsi="Times New Roman" w:cs="Times New Roman"/>
          <w:sz w:val="28"/>
          <w:szCs w:val="28"/>
        </w:rPr>
        <w:t>распространяет</w:t>
      </w:r>
      <w:proofErr w:type="gramEnd"/>
      <w:r w:rsidRPr="00F14B13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14B1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4B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25EA" w:rsidRPr="00F14B13" w:rsidRDefault="000D25EA" w:rsidP="000D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на сайте Уинского муниципального округа в сети «Интернет».</w:t>
      </w:r>
    </w:p>
    <w:p w:rsidR="000D25EA" w:rsidRPr="00F14B13" w:rsidRDefault="000D25EA" w:rsidP="000D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4.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F14B1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B1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14B13">
        <w:rPr>
          <w:rFonts w:ascii="Times New Roman" w:hAnsi="Times New Roman" w:cs="Times New Roman"/>
          <w:sz w:val="28"/>
          <w:szCs w:val="28"/>
        </w:rPr>
        <w:t>.</w:t>
      </w:r>
    </w:p>
    <w:p w:rsidR="00AE6778" w:rsidRDefault="00AE6778" w:rsidP="00562FA7">
      <w:pPr>
        <w:pStyle w:val="a4"/>
        <w:ind w:firstLine="0"/>
      </w:pPr>
    </w:p>
    <w:p w:rsidR="00AE6778" w:rsidRDefault="00AE6778" w:rsidP="00562FA7">
      <w:pPr>
        <w:pStyle w:val="a4"/>
        <w:ind w:firstLine="0"/>
      </w:pPr>
    </w:p>
    <w:p w:rsidR="00562FA7" w:rsidRDefault="00562FA7" w:rsidP="00562FA7">
      <w:pPr>
        <w:pStyle w:val="a4"/>
        <w:ind w:firstLine="0"/>
      </w:pPr>
      <w:r>
        <w:t xml:space="preserve">Глава муниципального округа – </w:t>
      </w:r>
    </w:p>
    <w:p w:rsidR="00562FA7" w:rsidRDefault="00562FA7" w:rsidP="00562FA7">
      <w:pPr>
        <w:pStyle w:val="a4"/>
        <w:ind w:firstLine="0"/>
      </w:pPr>
      <w:r>
        <w:t xml:space="preserve">глава администрации Уинского </w:t>
      </w:r>
    </w:p>
    <w:p w:rsidR="00562FA7" w:rsidRDefault="00562FA7" w:rsidP="00562FA7">
      <w:pPr>
        <w:pStyle w:val="a4"/>
        <w:ind w:firstLine="0"/>
      </w:pPr>
      <w:r>
        <w:t xml:space="preserve">муниципального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Зелёнкин</w:t>
      </w:r>
      <w:proofErr w:type="spellEnd"/>
    </w:p>
    <w:p w:rsidR="00562FA7" w:rsidRDefault="00562FA7" w:rsidP="00562FA7">
      <w:pPr>
        <w:pStyle w:val="a4"/>
        <w:ind w:firstLine="0"/>
        <w:sectPr w:rsidR="00562FA7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562FA7" w:rsidRPr="00562FA7" w:rsidRDefault="00562FA7" w:rsidP="00562FA7">
      <w:pPr>
        <w:pStyle w:val="ad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lastRenderedPageBreak/>
        <w:t xml:space="preserve">Приложение № 1 </w:t>
      </w:r>
    </w:p>
    <w:p w:rsidR="00562FA7" w:rsidRDefault="00562FA7" w:rsidP="00562FA7">
      <w:pPr>
        <w:pStyle w:val="ad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администрации </w:t>
      </w:r>
    </w:p>
    <w:p w:rsidR="00562FA7" w:rsidRPr="00562FA7" w:rsidRDefault="00562FA7" w:rsidP="00562FA7">
      <w:pPr>
        <w:pStyle w:val="ad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562FA7">
        <w:rPr>
          <w:sz w:val="28"/>
          <w:szCs w:val="28"/>
        </w:rPr>
        <w:t xml:space="preserve"> </w:t>
      </w:r>
    </w:p>
    <w:p w:rsidR="00562FA7" w:rsidRPr="00562FA7" w:rsidRDefault="00562FA7" w:rsidP="00562FA7">
      <w:pPr>
        <w:pStyle w:val="a4"/>
        <w:spacing w:line="240" w:lineRule="auto"/>
        <w:ind w:left="4956" w:firstLine="0"/>
        <w:rPr>
          <w:szCs w:val="28"/>
        </w:rPr>
      </w:pPr>
      <w:r w:rsidRPr="00562FA7">
        <w:rPr>
          <w:szCs w:val="28"/>
        </w:rPr>
        <w:t xml:space="preserve">от </w:t>
      </w:r>
      <w:r w:rsidR="00C00696">
        <w:rPr>
          <w:szCs w:val="28"/>
        </w:rPr>
        <w:t>18.06.2020</w:t>
      </w:r>
      <w:r>
        <w:rPr>
          <w:szCs w:val="28"/>
        </w:rPr>
        <w:t xml:space="preserve"> </w:t>
      </w:r>
      <w:r w:rsidRPr="00562FA7">
        <w:rPr>
          <w:szCs w:val="28"/>
        </w:rPr>
        <w:t>№</w:t>
      </w:r>
      <w:r w:rsidR="00C00696">
        <w:rPr>
          <w:szCs w:val="28"/>
        </w:rPr>
        <w:t>259-01-03-242</w:t>
      </w:r>
      <w:r>
        <w:rPr>
          <w:szCs w:val="28"/>
        </w:rPr>
        <w:t xml:space="preserve"> </w:t>
      </w:r>
    </w:p>
    <w:p w:rsidR="007E4ADC" w:rsidRDefault="007E4ADC" w:rsidP="007E4ADC">
      <w:pPr>
        <w:pStyle w:val="a4"/>
        <w:ind w:firstLine="0"/>
      </w:pPr>
    </w:p>
    <w:p w:rsidR="00562FA7" w:rsidRDefault="00562FA7" w:rsidP="00562FA7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966DC" w:rsidRPr="00455B09" w:rsidRDefault="00C966DC" w:rsidP="00C966DC">
      <w:pPr>
        <w:tabs>
          <w:tab w:val="right" w:pos="9921"/>
        </w:tabs>
        <w:spacing w:line="240" w:lineRule="exact"/>
        <w:jc w:val="center"/>
        <w:rPr>
          <w:b/>
          <w:sz w:val="28"/>
          <w:szCs w:val="28"/>
        </w:rPr>
      </w:pPr>
      <w:r w:rsidRPr="00455B09">
        <w:rPr>
          <w:b/>
          <w:sz w:val="28"/>
          <w:szCs w:val="28"/>
        </w:rPr>
        <w:t>ПОРЯДОК</w:t>
      </w:r>
    </w:p>
    <w:p w:rsidR="00154CDE" w:rsidRPr="00154CDE" w:rsidRDefault="009D74A4" w:rsidP="0089253A">
      <w:pPr>
        <w:spacing w:before="120" w:after="120"/>
        <w:jc w:val="center"/>
        <w:textAlignment w:val="baseline"/>
        <w:rPr>
          <w:b/>
          <w:sz w:val="28"/>
          <w:szCs w:val="28"/>
        </w:rPr>
      </w:pPr>
      <w:fldSimple w:instr=" DOCPROPERTY  doc_summary  \* MERGEFORMAT ">
        <w:r w:rsidR="00154CDE" w:rsidRPr="00154CDE">
          <w:rPr>
            <w:b/>
            <w:sz w:val="28"/>
            <w:szCs w:val="28"/>
          </w:rPr>
          <w:t>предоставления и расходования субсидий из бюджета Уинского муниципального округа некоммерческим организациям, не являющимся государственными (муниципальными)</w:t>
        </w:r>
      </w:fldSimple>
      <w:r w:rsidR="00154CDE" w:rsidRPr="00154CDE">
        <w:rPr>
          <w:b/>
          <w:sz w:val="28"/>
          <w:szCs w:val="28"/>
        </w:rPr>
        <w:t xml:space="preserve"> учреждениями, на выплату материального стимулирования народным дружинникам за участие в мероприятиях по охране общественного порядка</w:t>
      </w:r>
    </w:p>
    <w:p w:rsidR="00C966DC" w:rsidRPr="00455B09" w:rsidRDefault="00C966DC" w:rsidP="0089253A">
      <w:pPr>
        <w:spacing w:before="120" w:after="120"/>
        <w:jc w:val="center"/>
        <w:textAlignment w:val="baseline"/>
        <w:rPr>
          <w:b/>
          <w:sz w:val="28"/>
          <w:szCs w:val="28"/>
        </w:rPr>
      </w:pPr>
      <w:r w:rsidRPr="00455B09">
        <w:rPr>
          <w:b/>
          <w:sz w:val="28"/>
          <w:szCs w:val="28"/>
        </w:rPr>
        <w:t>I. Общие положения</w:t>
      </w:r>
    </w:p>
    <w:p w:rsidR="00C966DC" w:rsidRPr="00455B09" w:rsidRDefault="00C966DC" w:rsidP="00C966DC">
      <w:pPr>
        <w:tabs>
          <w:tab w:val="left" w:pos="1276"/>
        </w:tabs>
        <w:spacing w:line="330" w:lineRule="atLeast"/>
        <w:ind w:firstLine="720"/>
        <w:jc w:val="both"/>
        <w:textAlignment w:val="baseline"/>
        <w:rPr>
          <w:sz w:val="28"/>
          <w:szCs w:val="28"/>
        </w:rPr>
      </w:pPr>
      <w:r w:rsidRPr="00455B09">
        <w:rPr>
          <w:sz w:val="28"/>
          <w:szCs w:val="28"/>
        </w:rPr>
        <w:t>1.1.</w:t>
      </w:r>
      <w:r w:rsidRPr="00455B09">
        <w:rPr>
          <w:sz w:val="28"/>
          <w:szCs w:val="28"/>
        </w:rPr>
        <w:tab/>
      </w:r>
      <w:proofErr w:type="gramStart"/>
      <w:r w:rsidRPr="00455B09">
        <w:rPr>
          <w:sz w:val="28"/>
          <w:szCs w:val="28"/>
        </w:rPr>
        <w:t xml:space="preserve">Настоящий Порядок определяет цели, условия и порядок предоставления субсидий за счет средств  бюджета Уинского </w:t>
      </w:r>
      <w:r>
        <w:rPr>
          <w:sz w:val="28"/>
          <w:szCs w:val="28"/>
        </w:rPr>
        <w:t xml:space="preserve">муниципального округа </w:t>
      </w:r>
      <w:r w:rsidRPr="00455B09">
        <w:rPr>
          <w:sz w:val="28"/>
          <w:szCs w:val="28"/>
        </w:rPr>
        <w:t xml:space="preserve">на выплату материального стимулирования народным дружинникам за участие в мероприятиях по охране общественного порядка на территории Уинского </w:t>
      </w:r>
      <w:r>
        <w:rPr>
          <w:sz w:val="28"/>
          <w:szCs w:val="28"/>
        </w:rPr>
        <w:t xml:space="preserve">муниципального округа </w:t>
      </w:r>
      <w:r w:rsidRPr="00455B09">
        <w:rPr>
          <w:sz w:val="28"/>
          <w:szCs w:val="28"/>
        </w:rPr>
        <w:t>во взаимодействии с</w:t>
      </w:r>
      <w:r>
        <w:rPr>
          <w:sz w:val="28"/>
          <w:szCs w:val="28"/>
        </w:rPr>
        <w:t xml:space="preserve"> Отделением МВД России по </w:t>
      </w:r>
      <w:proofErr w:type="spellStart"/>
      <w:r>
        <w:rPr>
          <w:sz w:val="28"/>
          <w:szCs w:val="28"/>
        </w:rPr>
        <w:t>Уинскому</w:t>
      </w:r>
      <w:proofErr w:type="spellEnd"/>
      <w:r>
        <w:rPr>
          <w:sz w:val="28"/>
          <w:szCs w:val="28"/>
        </w:rPr>
        <w:t xml:space="preserve"> району</w:t>
      </w:r>
      <w:r w:rsidRPr="00455B09">
        <w:rPr>
          <w:sz w:val="28"/>
          <w:szCs w:val="28"/>
        </w:rPr>
        <w:t>, а также порядок расходования и возврата субсидий, предоставления отчетности и осуществления контроля</w:t>
      </w:r>
      <w:r w:rsidR="000D25EA">
        <w:rPr>
          <w:sz w:val="28"/>
          <w:szCs w:val="28"/>
        </w:rPr>
        <w:t xml:space="preserve"> (далее – субсидия)</w:t>
      </w:r>
      <w:r w:rsidRPr="00455B09">
        <w:rPr>
          <w:sz w:val="28"/>
          <w:szCs w:val="28"/>
        </w:rPr>
        <w:t xml:space="preserve">. </w:t>
      </w:r>
      <w:proofErr w:type="gramEnd"/>
    </w:p>
    <w:p w:rsidR="000D25EA" w:rsidRPr="00F14B13" w:rsidRDefault="000D25EA" w:rsidP="000D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учреждениями, действующим на территории Уинского муниципального округа</w:t>
      </w:r>
      <w:r w:rsidRPr="00F14B13">
        <w:rPr>
          <w:rFonts w:ascii="Times New Roman" w:hAnsi="Times New Roman" w:cs="Times New Roman"/>
          <w:sz w:val="28"/>
          <w:szCs w:val="28"/>
        </w:rPr>
        <w:t xml:space="preserve"> (далее - Получатель субсидии).</w:t>
      </w:r>
    </w:p>
    <w:p w:rsidR="000D25EA" w:rsidRPr="00F14B13" w:rsidRDefault="000D25EA" w:rsidP="000D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1.3. Средства, предоставляемые Получателям субсидии в форме субсидии, </w:t>
      </w:r>
      <w:proofErr w:type="gramStart"/>
      <w:r w:rsidRPr="00F14B13">
        <w:rPr>
          <w:rFonts w:ascii="Times New Roman" w:hAnsi="Times New Roman" w:cs="Times New Roman"/>
          <w:sz w:val="28"/>
          <w:szCs w:val="28"/>
        </w:rPr>
        <w:t>имеют целевое назначение и используются</w:t>
      </w:r>
      <w:proofErr w:type="gramEnd"/>
      <w:r w:rsidRPr="00F14B13">
        <w:rPr>
          <w:rFonts w:ascii="Times New Roman" w:hAnsi="Times New Roman" w:cs="Times New Roman"/>
          <w:sz w:val="28"/>
          <w:szCs w:val="28"/>
        </w:rPr>
        <w:t xml:space="preserve"> на материальное стимулирование деятельности народных дружинников.</w:t>
      </w:r>
    </w:p>
    <w:p w:rsidR="000D25EA" w:rsidRPr="00F14B13" w:rsidRDefault="000D25EA" w:rsidP="000D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Субсидии в соответствии с настоящим Порядком предоставляются в целях реал</w:t>
      </w:r>
      <w:r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0D25EA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жителей Уинского муниципального округа Пермского края»</w:t>
      </w:r>
      <w:r w:rsidRPr="00F14B13">
        <w:rPr>
          <w:rFonts w:ascii="Times New Roman" w:hAnsi="Times New Roman" w:cs="Times New Roman"/>
          <w:sz w:val="28"/>
          <w:szCs w:val="28"/>
        </w:rPr>
        <w:t xml:space="preserve"> и оказания поддержки гражданам и их объединениям, участвующим в охране общественного порядка, создания условий для деятельности народных дружин.</w:t>
      </w:r>
    </w:p>
    <w:p w:rsidR="000D25EA" w:rsidRPr="00F14B13" w:rsidRDefault="000D25EA" w:rsidP="000D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1.4. Средства, предоставляемые Получателям субсидии в форме субсидии, не могут быть использованы на приобретение иностранной валюты, за исключением операций, предусмотренных </w:t>
      </w:r>
      <w:r w:rsidRPr="000D25EA">
        <w:rPr>
          <w:rFonts w:ascii="Times New Roman" w:hAnsi="Times New Roman" w:cs="Times New Roman"/>
          <w:sz w:val="28"/>
          <w:szCs w:val="28"/>
        </w:rPr>
        <w:t>пунктом 3 статьи 78.1</w:t>
      </w:r>
      <w:r w:rsidRPr="00F14B1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D25EA" w:rsidRPr="00F14B13" w:rsidRDefault="000D25EA" w:rsidP="000D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AE0">
        <w:rPr>
          <w:rFonts w:ascii="Times New Roman" w:hAnsi="Times New Roman" w:cs="Times New Roman"/>
          <w:sz w:val="28"/>
          <w:szCs w:val="28"/>
        </w:rPr>
        <w:t xml:space="preserve">1.5. </w:t>
      </w:r>
      <w:r w:rsidR="00056AE0" w:rsidRPr="00056AE0">
        <w:rPr>
          <w:rFonts w:ascii="Times New Roman" w:hAnsi="Times New Roman" w:cs="Times New Roman"/>
          <w:sz w:val="28"/>
          <w:szCs w:val="28"/>
        </w:rPr>
        <w:t>Администрация Уинского муниципального округа</w:t>
      </w:r>
      <w:r w:rsidRPr="00056AE0">
        <w:rPr>
          <w:rFonts w:ascii="Times New Roman" w:hAnsi="Times New Roman" w:cs="Times New Roman"/>
          <w:sz w:val="28"/>
          <w:szCs w:val="28"/>
        </w:rPr>
        <w:t xml:space="preserve"> является главным распорядителем бюджетных средств, до которого в установленном порядке доводятся лимиты бюджетных обязательств на предоставление субсидий на соответствующий финансовый год и плановый период (далее - главный распорядитель).</w:t>
      </w:r>
    </w:p>
    <w:p w:rsidR="002C6F88" w:rsidRPr="00F14B13" w:rsidRDefault="002C6F88" w:rsidP="0089253A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lastRenderedPageBreak/>
        <w:t>II. Условия и порядок предоставления субсидии</w:t>
      </w:r>
    </w:p>
    <w:p w:rsidR="002C6F88" w:rsidRPr="00F14B13" w:rsidRDefault="002C6F88" w:rsidP="002C6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F14B13">
        <w:rPr>
          <w:rFonts w:ascii="Times New Roman" w:hAnsi="Times New Roman" w:cs="Times New Roman"/>
          <w:sz w:val="28"/>
          <w:szCs w:val="28"/>
        </w:rPr>
        <w:t xml:space="preserve">2.1. Для предоставления субсидии Получатель </w:t>
      </w:r>
      <w:r w:rsidRPr="00564E76">
        <w:rPr>
          <w:rFonts w:ascii="Times New Roman" w:hAnsi="Times New Roman" w:cs="Times New Roman"/>
          <w:sz w:val="28"/>
          <w:szCs w:val="28"/>
        </w:rPr>
        <w:t xml:space="preserve">субсидии представляет главному распорядителю заявку о предоставлении субсидии </w:t>
      </w:r>
      <w:r w:rsidR="00564E76" w:rsidRPr="00564E76">
        <w:rPr>
          <w:rFonts w:ascii="Times New Roman" w:hAnsi="Times New Roman" w:cs="Times New Roman"/>
          <w:sz w:val="28"/>
          <w:szCs w:val="28"/>
        </w:rPr>
        <w:t xml:space="preserve">на основании заявки на предоставление субсидии из бюджета Уинского муниципального округа на выплату материального стимулирования народным дружинникам за участие в мероприятиях по охране общественного порядка по форме </w:t>
      </w:r>
      <w:proofErr w:type="gramStart"/>
      <w:r w:rsidR="00564E76" w:rsidRPr="00564E7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64E76" w:rsidRPr="00564E76">
        <w:rPr>
          <w:rFonts w:ascii="Times New Roman" w:hAnsi="Times New Roman" w:cs="Times New Roman"/>
          <w:sz w:val="28"/>
          <w:szCs w:val="28"/>
        </w:rPr>
        <w:t xml:space="preserve"> </w:t>
      </w:r>
      <w:r w:rsidR="00056AE0">
        <w:rPr>
          <w:rFonts w:ascii="Times New Roman" w:hAnsi="Times New Roman" w:cs="Times New Roman"/>
          <w:sz w:val="28"/>
          <w:szCs w:val="28"/>
        </w:rPr>
        <w:t>2</w:t>
      </w:r>
      <w:r w:rsidR="00564E76" w:rsidRPr="00564E7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564E76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Pr="00F14B13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2C6F88" w:rsidRPr="00F14B13" w:rsidRDefault="002C6F88" w:rsidP="002C6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2.1.1. копий учредительных документов;</w:t>
      </w:r>
    </w:p>
    <w:p w:rsidR="002C6F88" w:rsidRPr="00F14B13" w:rsidRDefault="002C6F88" w:rsidP="002C6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2.1.2. документа, подтверждающего полномочия лица на осуществление юридических действий от имени Получателя субсидии;</w:t>
      </w:r>
    </w:p>
    <w:p w:rsidR="002C6F88" w:rsidRPr="00F14B13" w:rsidRDefault="002C6F88" w:rsidP="002C6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2.1.3. выписки из Единого государственного реестра юридических лиц, полученной не ранее чем за один месяц до момента подачи заявки;</w:t>
      </w:r>
    </w:p>
    <w:p w:rsidR="002C6F88" w:rsidRPr="00F14B13" w:rsidRDefault="002C6F88" w:rsidP="002C6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2.1.4</w:t>
      </w:r>
      <w:r w:rsidRPr="002C6F88">
        <w:rPr>
          <w:rFonts w:ascii="Times New Roman" w:hAnsi="Times New Roman" w:cs="Times New Roman"/>
          <w:sz w:val="28"/>
          <w:szCs w:val="28"/>
        </w:rPr>
        <w:t>. списка зарегистрированных народных дружинников, осуществляющих свою деятельность на территории Уинского муниципального округа (фамилия, имя, отчество, дата рождения);</w:t>
      </w:r>
    </w:p>
    <w:p w:rsidR="002C6F88" w:rsidRPr="00F14B13" w:rsidRDefault="002C6F88" w:rsidP="002C6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2.1.5. справки из налогового органа об отсутствии у Получателя субсидии просроченной задолженности по налогам и иным обязательным платежам, выданной не ранее чем за 30 календарных дней до ее представления. В случае наличия просроченной задолженности дополнительно представляются заверенные Получателем субсидии копии платежных документов, подтверждающих ее оплату, и (или) соглашение о реструктуризации задолженности.</w:t>
      </w:r>
    </w:p>
    <w:p w:rsidR="002C6F88" w:rsidRPr="00F14B13" w:rsidRDefault="002C6F88" w:rsidP="002C6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F14B1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14B13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</w:t>
      </w:r>
      <w:r w:rsidR="0089253A">
        <w:rPr>
          <w:rFonts w:ascii="Times New Roman" w:hAnsi="Times New Roman" w:cs="Times New Roman"/>
          <w:sz w:val="28"/>
          <w:szCs w:val="28"/>
        </w:rPr>
        <w:t>1</w:t>
      </w:r>
      <w:r w:rsidRPr="00F14B13">
        <w:rPr>
          <w:rFonts w:ascii="Times New Roman" w:hAnsi="Times New Roman" w:cs="Times New Roman"/>
          <w:sz w:val="28"/>
          <w:szCs w:val="28"/>
        </w:rPr>
        <w:t xml:space="preserve">0 дней с даты представления документов, указанных </w:t>
      </w:r>
      <w:r w:rsidRPr="00056AE0">
        <w:rPr>
          <w:rFonts w:ascii="Times New Roman" w:hAnsi="Times New Roman" w:cs="Times New Roman"/>
          <w:sz w:val="28"/>
          <w:szCs w:val="28"/>
        </w:rPr>
        <w:t>в пункте 2.1 настоящего</w:t>
      </w:r>
      <w:r w:rsidRPr="00F14B13">
        <w:rPr>
          <w:rFonts w:ascii="Times New Roman" w:hAnsi="Times New Roman" w:cs="Times New Roman"/>
          <w:sz w:val="28"/>
          <w:szCs w:val="28"/>
        </w:rPr>
        <w:t xml:space="preserve"> Порядка, принимает решение о предоставлении субсидии и заключает с Получателем субсидии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F14B1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из бюджета Уинского муниципального округа Пермского края </w:t>
      </w:r>
      <w:r w:rsidRPr="00F14B13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государственными (муниципальными) учреждениями </w:t>
      </w:r>
      <w:r w:rsidRPr="00F14B1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соглашение)</w:t>
      </w:r>
      <w:r w:rsidRPr="00F14B13">
        <w:rPr>
          <w:rFonts w:ascii="Times New Roman" w:hAnsi="Times New Roman" w:cs="Times New Roman"/>
          <w:sz w:val="28"/>
          <w:szCs w:val="28"/>
        </w:rPr>
        <w:t xml:space="preserve"> на материальное стимулирование деятельности народных дружинников в соответствии с типовой формой, утвержд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F1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</w:t>
      </w:r>
      <w:r w:rsidR="0056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 от</w:t>
      </w:r>
      <w:r w:rsidR="00564E76">
        <w:rPr>
          <w:rFonts w:ascii="Times New Roman" w:hAnsi="Times New Roman" w:cs="Times New Roman"/>
          <w:sz w:val="28"/>
          <w:szCs w:val="28"/>
        </w:rPr>
        <w:t xml:space="preserve"> 19.05.2020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64E76">
        <w:rPr>
          <w:rFonts w:ascii="Times New Roman" w:hAnsi="Times New Roman" w:cs="Times New Roman"/>
          <w:sz w:val="28"/>
          <w:szCs w:val="28"/>
        </w:rPr>
        <w:t>259-20-01-03-43</w:t>
      </w:r>
      <w:r w:rsidRPr="00F14B13">
        <w:rPr>
          <w:rFonts w:ascii="Times New Roman" w:hAnsi="Times New Roman" w:cs="Times New Roman"/>
          <w:sz w:val="28"/>
          <w:szCs w:val="28"/>
        </w:rPr>
        <w:t>, в пределах выделенных лимитов бюджетных обязательств либо отказывает в предоставлении субсидии.</w:t>
      </w:r>
    </w:p>
    <w:p w:rsidR="002C6F88" w:rsidRPr="00F14B13" w:rsidRDefault="002C6F88" w:rsidP="002C6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2.3. Основаниями для отказа Получателю субсидии в предоставлении субсидии являются:</w:t>
      </w:r>
    </w:p>
    <w:p w:rsidR="002C6F88" w:rsidRPr="00F14B13" w:rsidRDefault="002C6F88" w:rsidP="002C6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2.3.1. несоответствие представленных получателем субсидии документов требованиям, определенным </w:t>
      </w:r>
      <w:r w:rsidRPr="00056AE0">
        <w:rPr>
          <w:rFonts w:ascii="Times New Roman" w:hAnsi="Times New Roman" w:cs="Times New Roman"/>
          <w:sz w:val="28"/>
          <w:szCs w:val="28"/>
        </w:rPr>
        <w:t>пунктом 2.1 настоящего</w:t>
      </w:r>
      <w:r w:rsidRPr="00F14B13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(предоставление не в полном объеме) указанных документов;</w:t>
      </w:r>
    </w:p>
    <w:p w:rsidR="002C6F88" w:rsidRPr="00F14B13" w:rsidRDefault="002C6F88" w:rsidP="002C6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2.3.2. недостоверность информации, содержащейся в документах, представленных Получателем субсидии;</w:t>
      </w:r>
    </w:p>
    <w:p w:rsidR="002C6F88" w:rsidRPr="00056AE0" w:rsidRDefault="002C6F88" w:rsidP="002C6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2.3.3. несоответствие Получателя субсидии требованиям, указанным в </w:t>
      </w:r>
      <w:r w:rsidRPr="00056AE0">
        <w:rPr>
          <w:rFonts w:ascii="Times New Roman" w:hAnsi="Times New Roman" w:cs="Times New Roman"/>
          <w:sz w:val="28"/>
          <w:szCs w:val="28"/>
        </w:rPr>
        <w:t>пункте 2.7 настоящего Порядка.</w:t>
      </w:r>
    </w:p>
    <w:p w:rsidR="00640C92" w:rsidRDefault="002C6F88" w:rsidP="00056AE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2.4. </w:t>
      </w:r>
      <w:r w:rsidR="00564E76" w:rsidRPr="00564E76">
        <w:rPr>
          <w:rFonts w:ascii="Times New Roman" w:hAnsi="Times New Roman" w:cs="Times New Roman"/>
          <w:sz w:val="28"/>
          <w:szCs w:val="28"/>
        </w:rPr>
        <w:t xml:space="preserve">Субсидия на выплату материального стимулирования народным дружинникам за участие в мероприятиях по охране общественного порядка </w:t>
      </w:r>
      <w:r w:rsidR="00564E76" w:rsidRPr="00564E76">
        <w:rPr>
          <w:rFonts w:ascii="Times New Roman" w:hAnsi="Times New Roman" w:cs="Times New Roman"/>
          <w:sz w:val="28"/>
          <w:szCs w:val="28"/>
        </w:rPr>
        <w:lastRenderedPageBreak/>
        <w:t>предоставляется</w:t>
      </w:r>
      <w:r w:rsidR="00056AE0">
        <w:rPr>
          <w:rFonts w:ascii="Times New Roman" w:hAnsi="Times New Roman" w:cs="Times New Roman"/>
          <w:sz w:val="28"/>
          <w:szCs w:val="28"/>
        </w:rPr>
        <w:t xml:space="preserve"> (в расчете на 1 дружинника)</w:t>
      </w:r>
      <w:r w:rsidR="00640C92">
        <w:rPr>
          <w:rFonts w:ascii="Times New Roman" w:hAnsi="Times New Roman" w:cs="Times New Roman"/>
          <w:sz w:val="28"/>
          <w:szCs w:val="28"/>
        </w:rPr>
        <w:t>:</w:t>
      </w:r>
    </w:p>
    <w:p w:rsidR="00640C92" w:rsidRPr="00640C92" w:rsidRDefault="00056AE0" w:rsidP="00640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564E76" w:rsidRPr="00640C92">
        <w:rPr>
          <w:rFonts w:ascii="Times New Roman" w:hAnsi="Times New Roman" w:cs="Times New Roman"/>
          <w:sz w:val="28"/>
          <w:szCs w:val="28"/>
        </w:rPr>
        <w:t xml:space="preserve">при выходе на дежурство в размере </w:t>
      </w:r>
      <w:r w:rsidR="00640C92" w:rsidRPr="00640C92">
        <w:rPr>
          <w:rFonts w:ascii="Times New Roman" w:hAnsi="Times New Roman" w:cs="Times New Roman"/>
          <w:sz w:val="28"/>
          <w:szCs w:val="28"/>
        </w:rPr>
        <w:t>45 рублей за 1 час дежурства;</w:t>
      </w:r>
    </w:p>
    <w:p w:rsidR="00564E76" w:rsidRPr="00640C92" w:rsidRDefault="00056AE0" w:rsidP="00640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564E76" w:rsidRPr="00640C92">
        <w:rPr>
          <w:rFonts w:ascii="Times New Roman" w:hAnsi="Times New Roman" w:cs="Times New Roman"/>
          <w:sz w:val="28"/>
          <w:szCs w:val="28"/>
        </w:rPr>
        <w:t>при участии в выявлении административных правонарушений в размере 40 рублей за 1 административное правонарушение;</w:t>
      </w:r>
    </w:p>
    <w:p w:rsidR="00564E76" w:rsidRPr="00640C92" w:rsidRDefault="00056AE0" w:rsidP="00564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564E76" w:rsidRPr="00640C92">
        <w:rPr>
          <w:rFonts w:ascii="Times New Roman" w:hAnsi="Times New Roman" w:cs="Times New Roman"/>
          <w:sz w:val="28"/>
          <w:szCs w:val="28"/>
        </w:rPr>
        <w:t>при участии в раскрытии преступлений в размере 1000 рублей за 1 преступление.</w:t>
      </w:r>
    </w:p>
    <w:p w:rsidR="00564E76" w:rsidRPr="00F14B13" w:rsidRDefault="00564E76" w:rsidP="00056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3"/>
      <w:bookmarkEnd w:id="3"/>
      <w:r w:rsidRPr="00F14B13">
        <w:rPr>
          <w:rFonts w:ascii="Times New Roman" w:hAnsi="Times New Roman" w:cs="Times New Roman"/>
          <w:sz w:val="28"/>
          <w:szCs w:val="28"/>
        </w:rPr>
        <w:t xml:space="preserve">2.5. Решение о предоставлении субсидии и ее размере принимается главным распорядителем до 10 </w:t>
      </w:r>
      <w:r w:rsidRPr="00056AE0">
        <w:rPr>
          <w:rFonts w:ascii="Times New Roman" w:hAnsi="Times New Roman" w:cs="Times New Roman"/>
          <w:sz w:val="28"/>
          <w:szCs w:val="28"/>
        </w:rPr>
        <w:t xml:space="preserve">числа месяца, следующего </w:t>
      </w:r>
      <w:proofErr w:type="gramStart"/>
      <w:r w:rsidRPr="00056A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6AE0">
        <w:rPr>
          <w:rFonts w:ascii="Times New Roman" w:hAnsi="Times New Roman" w:cs="Times New Roman"/>
          <w:sz w:val="28"/>
          <w:szCs w:val="28"/>
        </w:rPr>
        <w:t xml:space="preserve"> отчетным, на основании документов, указанных в пунктах 2.9, </w:t>
      </w:r>
      <w:hyperlink w:anchor="P214" w:history="1">
        <w:r w:rsidRPr="00056AE0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056AE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14B1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56AE0" w:rsidRPr="00056AE0" w:rsidRDefault="00564E76" w:rsidP="00056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6AE0">
        <w:rPr>
          <w:rFonts w:ascii="Times New Roman" w:hAnsi="Times New Roman" w:cs="Times New Roman"/>
          <w:sz w:val="28"/>
          <w:szCs w:val="28"/>
        </w:rPr>
        <w:t xml:space="preserve">2.6. </w:t>
      </w:r>
      <w:r w:rsidR="00056AE0" w:rsidRPr="00056AE0">
        <w:rPr>
          <w:rFonts w:ascii="Times New Roman" w:hAnsi="Times New Roman" w:cs="Times New Roman"/>
          <w:sz w:val="28"/>
          <w:szCs w:val="28"/>
        </w:rPr>
        <w:t xml:space="preserve">Субсидия перечисляется на расчетный счет Получателя в порядке и </w:t>
      </w:r>
      <w:r w:rsidR="00056AE0">
        <w:rPr>
          <w:rFonts w:ascii="Times New Roman" w:hAnsi="Times New Roman" w:cs="Times New Roman"/>
          <w:sz w:val="28"/>
          <w:szCs w:val="28"/>
        </w:rPr>
        <w:t xml:space="preserve">в </w:t>
      </w:r>
      <w:r w:rsidR="00056AE0" w:rsidRPr="00056AE0">
        <w:rPr>
          <w:rFonts w:ascii="Times New Roman" w:hAnsi="Times New Roman" w:cs="Times New Roman"/>
          <w:sz w:val="28"/>
          <w:szCs w:val="28"/>
        </w:rPr>
        <w:t>сроки, установленные Соглашением.</w:t>
      </w:r>
    </w:p>
    <w:p w:rsidR="00564E76" w:rsidRPr="00F14B13" w:rsidRDefault="00564E76" w:rsidP="00056A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5"/>
      <w:bookmarkEnd w:id="4"/>
      <w:r w:rsidRPr="00F14B13">
        <w:rPr>
          <w:rFonts w:ascii="Times New Roman" w:hAnsi="Times New Roman" w:cs="Times New Roman"/>
          <w:sz w:val="28"/>
          <w:szCs w:val="28"/>
        </w:rPr>
        <w:t xml:space="preserve">2.7. Для заключения </w:t>
      </w:r>
      <w:r w:rsidR="00640C92">
        <w:rPr>
          <w:rFonts w:ascii="Times New Roman" w:hAnsi="Times New Roman" w:cs="Times New Roman"/>
          <w:sz w:val="28"/>
          <w:szCs w:val="28"/>
        </w:rPr>
        <w:t>Соглашения</w:t>
      </w:r>
      <w:r w:rsidRPr="00F14B13">
        <w:rPr>
          <w:rFonts w:ascii="Times New Roman" w:hAnsi="Times New Roman" w:cs="Times New Roman"/>
          <w:sz w:val="28"/>
          <w:szCs w:val="28"/>
        </w:rPr>
        <w:t xml:space="preserve"> Получатель субсидии должен соответствовать следующим требованиям на 1 число месяца, предшествующего месяцу, в котором планируется заключение </w:t>
      </w:r>
      <w:r w:rsidR="00640C92">
        <w:rPr>
          <w:rFonts w:ascii="Times New Roman" w:hAnsi="Times New Roman" w:cs="Times New Roman"/>
          <w:sz w:val="28"/>
          <w:szCs w:val="28"/>
        </w:rPr>
        <w:t>Соглашения</w:t>
      </w:r>
      <w:r w:rsidRPr="00F14B13">
        <w:rPr>
          <w:rFonts w:ascii="Times New Roman" w:hAnsi="Times New Roman" w:cs="Times New Roman"/>
          <w:sz w:val="28"/>
          <w:szCs w:val="28"/>
        </w:rPr>
        <w:t>:</w:t>
      </w:r>
    </w:p>
    <w:p w:rsidR="00564E76" w:rsidRPr="00F14B13" w:rsidRDefault="00564E76" w:rsidP="00564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2.7.1.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E76" w:rsidRPr="00F14B13" w:rsidRDefault="00564E76" w:rsidP="00564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2.7.2. у Получателя субсидии должна отсутствовать просроченная задолженность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F14B1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14B1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564E76" w:rsidRPr="00F14B13" w:rsidRDefault="00564E76" w:rsidP="00564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2.7.3. Получатель субсидии не должен находиться в процессе реорганизации,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564E76" w:rsidRPr="00F14B13" w:rsidRDefault="00564E76" w:rsidP="00564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0"/>
      <w:bookmarkEnd w:id="5"/>
      <w:r w:rsidRPr="00F14B13">
        <w:rPr>
          <w:rFonts w:ascii="Times New Roman" w:hAnsi="Times New Roman" w:cs="Times New Roman"/>
          <w:sz w:val="28"/>
          <w:szCs w:val="28"/>
        </w:rPr>
        <w:t xml:space="preserve">2.8. Результатами предоставления субсидии (далее - Результаты) </w:t>
      </w:r>
      <w:r w:rsidR="00056AE0">
        <w:rPr>
          <w:rFonts w:ascii="Times New Roman" w:hAnsi="Times New Roman" w:cs="Times New Roman"/>
          <w:sz w:val="28"/>
          <w:szCs w:val="28"/>
        </w:rPr>
        <w:t>являются «</w:t>
      </w:r>
      <w:r w:rsidRPr="00F14B13">
        <w:rPr>
          <w:rFonts w:ascii="Times New Roman" w:hAnsi="Times New Roman" w:cs="Times New Roman"/>
          <w:sz w:val="28"/>
          <w:szCs w:val="28"/>
        </w:rPr>
        <w:t>количество часов дежурств</w:t>
      </w:r>
      <w:r w:rsidR="00056AE0">
        <w:rPr>
          <w:rFonts w:ascii="Times New Roman" w:hAnsi="Times New Roman" w:cs="Times New Roman"/>
          <w:sz w:val="28"/>
          <w:szCs w:val="28"/>
        </w:rPr>
        <w:t>»</w:t>
      </w:r>
      <w:r w:rsidRPr="00F14B13">
        <w:rPr>
          <w:rFonts w:ascii="Times New Roman" w:hAnsi="Times New Roman" w:cs="Times New Roman"/>
          <w:sz w:val="28"/>
          <w:szCs w:val="28"/>
        </w:rPr>
        <w:t xml:space="preserve">, </w:t>
      </w:r>
      <w:r w:rsidR="00056AE0">
        <w:rPr>
          <w:rFonts w:ascii="Times New Roman" w:hAnsi="Times New Roman" w:cs="Times New Roman"/>
          <w:sz w:val="28"/>
          <w:szCs w:val="28"/>
        </w:rPr>
        <w:t>«</w:t>
      </w:r>
      <w:r w:rsidRPr="00F14B13">
        <w:rPr>
          <w:rFonts w:ascii="Times New Roman" w:hAnsi="Times New Roman" w:cs="Times New Roman"/>
          <w:sz w:val="28"/>
          <w:szCs w:val="28"/>
        </w:rPr>
        <w:t>количество дружинников</w:t>
      </w:r>
      <w:r w:rsidR="00056AE0">
        <w:rPr>
          <w:rFonts w:ascii="Times New Roman" w:hAnsi="Times New Roman" w:cs="Times New Roman"/>
          <w:sz w:val="28"/>
          <w:szCs w:val="28"/>
        </w:rPr>
        <w:t>»</w:t>
      </w:r>
      <w:r w:rsidRPr="00F14B13">
        <w:rPr>
          <w:rFonts w:ascii="Times New Roman" w:hAnsi="Times New Roman" w:cs="Times New Roman"/>
          <w:sz w:val="28"/>
          <w:szCs w:val="28"/>
        </w:rPr>
        <w:t>.</w:t>
      </w:r>
    </w:p>
    <w:p w:rsidR="00564E76" w:rsidRPr="00F14B13" w:rsidRDefault="00564E76" w:rsidP="00564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Конкретные значения Результатов для Получателя субсидии устанавливаются главным распорядителем в </w:t>
      </w:r>
      <w:r w:rsidR="00640C92">
        <w:rPr>
          <w:rFonts w:ascii="Times New Roman" w:hAnsi="Times New Roman" w:cs="Times New Roman"/>
          <w:sz w:val="28"/>
          <w:szCs w:val="28"/>
        </w:rPr>
        <w:t>Соглашении</w:t>
      </w:r>
      <w:r w:rsidRPr="00F14B13">
        <w:rPr>
          <w:rFonts w:ascii="Times New Roman" w:hAnsi="Times New Roman" w:cs="Times New Roman"/>
          <w:sz w:val="28"/>
          <w:szCs w:val="28"/>
        </w:rPr>
        <w:t>.</w:t>
      </w:r>
    </w:p>
    <w:p w:rsidR="00564E76" w:rsidRPr="00F14B13" w:rsidRDefault="00564E76" w:rsidP="00564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3"/>
      <w:bookmarkEnd w:id="6"/>
      <w:r w:rsidRPr="00F14B13">
        <w:rPr>
          <w:rFonts w:ascii="Times New Roman" w:hAnsi="Times New Roman" w:cs="Times New Roman"/>
          <w:sz w:val="28"/>
          <w:szCs w:val="28"/>
        </w:rPr>
        <w:t>2.9. Для получения субсидии Получатель субсидии ежемесячно</w:t>
      </w:r>
      <w:r w:rsidR="00056AE0">
        <w:rPr>
          <w:rFonts w:ascii="Times New Roman" w:hAnsi="Times New Roman" w:cs="Times New Roman"/>
          <w:sz w:val="28"/>
          <w:szCs w:val="28"/>
        </w:rPr>
        <w:t>,</w:t>
      </w:r>
      <w:r w:rsidRPr="00F14B13">
        <w:rPr>
          <w:rFonts w:ascii="Times New Roman" w:hAnsi="Times New Roman" w:cs="Times New Roman"/>
          <w:sz w:val="28"/>
          <w:szCs w:val="28"/>
        </w:rPr>
        <w:t xml:space="preserve"> не позднее 5 числа месяца, следующего </w:t>
      </w:r>
      <w:proofErr w:type="gramStart"/>
      <w:r w:rsidRPr="00F14B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14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B1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14B13">
        <w:rPr>
          <w:rFonts w:ascii="Times New Roman" w:hAnsi="Times New Roman" w:cs="Times New Roman"/>
          <w:sz w:val="28"/>
          <w:szCs w:val="28"/>
        </w:rPr>
        <w:t xml:space="preserve">, представляет главному распорядителю </w:t>
      </w:r>
      <w:r w:rsidRPr="00056AE0">
        <w:rPr>
          <w:rFonts w:ascii="Times New Roman" w:hAnsi="Times New Roman" w:cs="Times New Roman"/>
          <w:sz w:val="28"/>
          <w:szCs w:val="28"/>
        </w:rPr>
        <w:t>отчет о деятельности</w:t>
      </w:r>
      <w:r w:rsidR="0089253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Pr="00F14B1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4E76" w:rsidRPr="00F14B13" w:rsidRDefault="00564E76" w:rsidP="00564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Информация об участии в мероприятиях по охране общественного порядка согласовывается Получателем субсидии с </w:t>
      </w:r>
      <w:r w:rsidR="00640C92">
        <w:rPr>
          <w:rFonts w:ascii="Times New Roman" w:hAnsi="Times New Roman" w:cs="Times New Roman"/>
          <w:sz w:val="28"/>
          <w:szCs w:val="28"/>
        </w:rPr>
        <w:t xml:space="preserve">Отделением МВД России по </w:t>
      </w:r>
      <w:proofErr w:type="spellStart"/>
      <w:r w:rsidR="00640C92">
        <w:rPr>
          <w:rFonts w:ascii="Times New Roman" w:hAnsi="Times New Roman" w:cs="Times New Roman"/>
          <w:sz w:val="28"/>
          <w:szCs w:val="28"/>
        </w:rPr>
        <w:t>Уинскому</w:t>
      </w:r>
      <w:proofErr w:type="spellEnd"/>
      <w:r w:rsidR="00640C92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14B13">
        <w:rPr>
          <w:rFonts w:ascii="Times New Roman" w:hAnsi="Times New Roman" w:cs="Times New Roman"/>
          <w:sz w:val="28"/>
          <w:szCs w:val="28"/>
        </w:rPr>
        <w:t>.</w:t>
      </w:r>
    </w:p>
    <w:p w:rsidR="00564E76" w:rsidRPr="00F14B13" w:rsidRDefault="00564E76" w:rsidP="00564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2.10. Субсидия перечисляется на расчетный счет Получателя субсидии ежемесячно в порядке и сроки, установленные </w:t>
      </w:r>
      <w:r w:rsidR="00640C92">
        <w:rPr>
          <w:rFonts w:ascii="Times New Roman" w:hAnsi="Times New Roman" w:cs="Times New Roman"/>
          <w:sz w:val="28"/>
          <w:szCs w:val="28"/>
        </w:rPr>
        <w:t>Соглашением</w:t>
      </w:r>
      <w:r w:rsidRPr="00F14B13">
        <w:rPr>
          <w:rFonts w:ascii="Times New Roman" w:hAnsi="Times New Roman" w:cs="Times New Roman"/>
          <w:sz w:val="28"/>
          <w:szCs w:val="28"/>
        </w:rPr>
        <w:t>.</w:t>
      </w:r>
    </w:p>
    <w:p w:rsidR="00564E76" w:rsidRPr="00F14B13" w:rsidRDefault="00564E76" w:rsidP="00564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2.11. Материальное стимулирование деятельности народных дружин в виде </w:t>
      </w:r>
      <w:r w:rsidRPr="00F14B13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в соответствии с условиями настоящего Порядка производится за счет средств бюджета </w:t>
      </w:r>
      <w:r w:rsidR="00640C92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4B13">
        <w:rPr>
          <w:rFonts w:ascii="Times New Roman" w:hAnsi="Times New Roman" w:cs="Times New Roman"/>
          <w:sz w:val="28"/>
          <w:szCs w:val="28"/>
        </w:rPr>
        <w:t xml:space="preserve"> и бюджета Пермского края, передаваемых в форме субсидии, на условиях </w:t>
      </w:r>
      <w:proofErr w:type="spellStart"/>
      <w:r w:rsidRPr="00F14B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14B13">
        <w:rPr>
          <w:rFonts w:ascii="Times New Roman" w:hAnsi="Times New Roman" w:cs="Times New Roman"/>
          <w:sz w:val="28"/>
          <w:szCs w:val="28"/>
        </w:rPr>
        <w:t>.</w:t>
      </w:r>
    </w:p>
    <w:p w:rsidR="00564E76" w:rsidRPr="00F14B13" w:rsidRDefault="00564E76" w:rsidP="00564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2.12. Расторжение </w:t>
      </w:r>
      <w:r w:rsidR="00640C92">
        <w:rPr>
          <w:rFonts w:ascii="Times New Roman" w:hAnsi="Times New Roman" w:cs="Times New Roman"/>
          <w:sz w:val="28"/>
          <w:szCs w:val="28"/>
        </w:rPr>
        <w:t>Соглашения</w:t>
      </w:r>
      <w:r w:rsidRPr="00F14B13">
        <w:rPr>
          <w:rFonts w:ascii="Times New Roman" w:hAnsi="Times New Roman" w:cs="Times New Roman"/>
          <w:sz w:val="28"/>
          <w:szCs w:val="28"/>
        </w:rPr>
        <w:t xml:space="preserve"> возможно по соглашению сторон. При этом сторона </w:t>
      </w:r>
      <w:r w:rsidR="00640C92">
        <w:rPr>
          <w:rFonts w:ascii="Times New Roman" w:hAnsi="Times New Roman" w:cs="Times New Roman"/>
          <w:sz w:val="28"/>
          <w:szCs w:val="28"/>
        </w:rPr>
        <w:t>Соглашения</w:t>
      </w:r>
      <w:r w:rsidRPr="00F14B13">
        <w:rPr>
          <w:rFonts w:ascii="Times New Roman" w:hAnsi="Times New Roman" w:cs="Times New Roman"/>
          <w:sz w:val="28"/>
          <w:szCs w:val="28"/>
        </w:rPr>
        <w:t xml:space="preserve">, инициирующая его расторжение, не </w:t>
      </w:r>
      <w:proofErr w:type="gramStart"/>
      <w:r w:rsidRPr="00F14B1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4B13">
        <w:rPr>
          <w:rFonts w:ascii="Times New Roman" w:hAnsi="Times New Roman" w:cs="Times New Roman"/>
          <w:sz w:val="28"/>
          <w:szCs w:val="28"/>
        </w:rPr>
        <w:t xml:space="preserve"> чем за 10 рабочих дней до планируемой даты расторжения </w:t>
      </w:r>
      <w:r w:rsidR="00640C92">
        <w:rPr>
          <w:rFonts w:ascii="Times New Roman" w:hAnsi="Times New Roman" w:cs="Times New Roman"/>
          <w:sz w:val="28"/>
          <w:szCs w:val="28"/>
        </w:rPr>
        <w:t>Соглашения</w:t>
      </w:r>
      <w:r w:rsidRPr="00F14B13">
        <w:rPr>
          <w:rFonts w:ascii="Times New Roman" w:hAnsi="Times New Roman" w:cs="Times New Roman"/>
          <w:sz w:val="28"/>
          <w:szCs w:val="28"/>
        </w:rPr>
        <w:t xml:space="preserve"> направляет другой стороне </w:t>
      </w:r>
      <w:r w:rsidR="00640C92">
        <w:rPr>
          <w:rFonts w:ascii="Times New Roman" w:hAnsi="Times New Roman" w:cs="Times New Roman"/>
          <w:sz w:val="28"/>
          <w:szCs w:val="28"/>
        </w:rPr>
        <w:t>Соглашения</w:t>
      </w:r>
      <w:r w:rsidRPr="00F14B13">
        <w:rPr>
          <w:rFonts w:ascii="Times New Roman" w:hAnsi="Times New Roman" w:cs="Times New Roman"/>
          <w:sz w:val="28"/>
          <w:szCs w:val="28"/>
        </w:rPr>
        <w:t xml:space="preserve"> письменное предложение о расторжении </w:t>
      </w:r>
      <w:r w:rsidR="00640C92">
        <w:rPr>
          <w:rFonts w:ascii="Times New Roman" w:hAnsi="Times New Roman" w:cs="Times New Roman"/>
          <w:sz w:val="28"/>
          <w:szCs w:val="28"/>
        </w:rPr>
        <w:t>Соглашения</w:t>
      </w:r>
      <w:r w:rsidRPr="00F14B13">
        <w:rPr>
          <w:rFonts w:ascii="Times New Roman" w:hAnsi="Times New Roman" w:cs="Times New Roman"/>
          <w:sz w:val="28"/>
          <w:szCs w:val="28"/>
        </w:rPr>
        <w:t>.</w:t>
      </w:r>
    </w:p>
    <w:p w:rsidR="00564E76" w:rsidRPr="00F14B13" w:rsidRDefault="00564E76" w:rsidP="00564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При достижении взаимного согласия </w:t>
      </w:r>
      <w:r w:rsidR="00640C92">
        <w:rPr>
          <w:rFonts w:ascii="Times New Roman" w:hAnsi="Times New Roman" w:cs="Times New Roman"/>
          <w:sz w:val="28"/>
          <w:szCs w:val="28"/>
        </w:rPr>
        <w:t>Соглашение</w:t>
      </w:r>
      <w:r w:rsidRPr="00F14B13">
        <w:rPr>
          <w:rFonts w:ascii="Times New Roman" w:hAnsi="Times New Roman" w:cs="Times New Roman"/>
          <w:sz w:val="28"/>
          <w:szCs w:val="28"/>
        </w:rPr>
        <w:t xml:space="preserve"> расторгается путем заключения Главным распорядителем и Получателем субсидии дополнительного соглашения о расторжении </w:t>
      </w:r>
      <w:r w:rsidR="00640C92">
        <w:rPr>
          <w:rFonts w:ascii="Times New Roman" w:hAnsi="Times New Roman" w:cs="Times New Roman"/>
          <w:sz w:val="28"/>
          <w:szCs w:val="28"/>
        </w:rPr>
        <w:t>Соглашения</w:t>
      </w:r>
      <w:r w:rsidRPr="00F14B13">
        <w:rPr>
          <w:rFonts w:ascii="Times New Roman" w:hAnsi="Times New Roman" w:cs="Times New Roman"/>
          <w:sz w:val="28"/>
          <w:szCs w:val="28"/>
        </w:rPr>
        <w:t xml:space="preserve"> по форме, являющейся приложением к </w:t>
      </w:r>
      <w:r w:rsidR="00640C92">
        <w:rPr>
          <w:rFonts w:ascii="Times New Roman" w:hAnsi="Times New Roman" w:cs="Times New Roman"/>
          <w:sz w:val="28"/>
          <w:szCs w:val="28"/>
        </w:rPr>
        <w:t>Соглашению</w:t>
      </w:r>
      <w:r w:rsidRPr="00F14B13">
        <w:rPr>
          <w:rFonts w:ascii="Times New Roman" w:hAnsi="Times New Roman" w:cs="Times New Roman"/>
          <w:sz w:val="28"/>
          <w:szCs w:val="28"/>
        </w:rPr>
        <w:t>.</w:t>
      </w:r>
    </w:p>
    <w:p w:rsidR="00640C92" w:rsidRPr="00F14B13" w:rsidRDefault="00640C92" w:rsidP="0089253A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640C92" w:rsidRPr="00F14B13" w:rsidRDefault="00640C92" w:rsidP="00640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3.1. Получатель субсидии несет ответственность за представление отчетности, соблюдение требований и условий, установленных настоящим Порядком.</w:t>
      </w:r>
    </w:p>
    <w:p w:rsidR="00A8795F" w:rsidRPr="00A8795F" w:rsidRDefault="00640C92" w:rsidP="00640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4"/>
      <w:bookmarkEnd w:id="7"/>
      <w:r w:rsidRPr="00F14B1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8795F">
        <w:rPr>
          <w:rFonts w:ascii="Times New Roman" w:hAnsi="Times New Roman" w:cs="Times New Roman"/>
          <w:sz w:val="28"/>
          <w:szCs w:val="28"/>
        </w:rPr>
        <w:t xml:space="preserve">Получатель субсидии ежемесячно, не позднее </w:t>
      </w:r>
      <w:r w:rsidR="0089253A">
        <w:rPr>
          <w:rFonts w:ascii="Times New Roman" w:hAnsi="Times New Roman" w:cs="Times New Roman"/>
          <w:sz w:val="28"/>
          <w:szCs w:val="28"/>
        </w:rPr>
        <w:t>5</w:t>
      </w:r>
      <w:r w:rsidR="00A8795F" w:rsidRPr="00A8795F">
        <w:rPr>
          <w:rFonts w:ascii="Times New Roman" w:hAnsi="Times New Roman" w:cs="Times New Roman"/>
          <w:sz w:val="28"/>
          <w:szCs w:val="28"/>
        </w:rPr>
        <w:t>-го</w:t>
      </w:r>
      <w:r w:rsidRPr="00A8795F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представляет Главному распорядителю </w:t>
      </w:r>
      <w:r w:rsidR="00A8795F" w:rsidRPr="00A8795F">
        <w:rPr>
          <w:rFonts w:ascii="Times New Roman" w:hAnsi="Times New Roman" w:cs="Times New Roman"/>
          <w:sz w:val="28"/>
          <w:szCs w:val="28"/>
        </w:rPr>
        <w:t>отчеты о выполненной работе и предоставлении субсидий на выплату материального стимулирования народным дружинникам за участие в мероприятиях по охране общественного порядка</w:t>
      </w:r>
      <w:r w:rsidR="00A8795F">
        <w:rPr>
          <w:rFonts w:ascii="Times New Roman" w:hAnsi="Times New Roman" w:cs="Times New Roman"/>
          <w:sz w:val="28"/>
          <w:szCs w:val="28"/>
        </w:rPr>
        <w:t>.</w:t>
      </w:r>
      <w:r w:rsidR="00A8795F" w:rsidRPr="00A87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0C92" w:rsidRPr="00F14B13" w:rsidRDefault="00640C92" w:rsidP="00640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3.3. Отчетность о достижении Результатов подписывается руководителем или иным уполномоченным лицом Получателя субсидии, скрепляется печатью (при ее наличии) и представляется главному распорядителю на бумажном носителе.</w:t>
      </w:r>
    </w:p>
    <w:p w:rsidR="00A8795F" w:rsidRPr="0089253A" w:rsidRDefault="00A8795F" w:rsidP="0089253A">
      <w:pPr>
        <w:tabs>
          <w:tab w:val="left" w:pos="1276"/>
          <w:tab w:val="left" w:pos="1560"/>
        </w:tabs>
        <w:spacing w:before="120" w:after="120"/>
        <w:jc w:val="center"/>
        <w:textAlignment w:val="baseline"/>
        <w:rPr>
          <w:b/>
          <w:sz w:val="28"/>
          <w:szCs w:val="28"/>
        </w:rPr>
      </w:pPr>
      <w:r w:rsidRPr="0089253A">
        <w:rPr>
          <w:b/>
          <w:sz w:val="28"/>
          <w:szCs w:val="28"/>
        </w:rPr>
        <w:t xml:space="preserve">IV. Требования об осуществлении </w:t>
      </w:r>
      <w:proofErr w:type="gramStart"/>
      <w:r w:rsidRPr="0089253A">
        <w:rPr>
          <w:b/>
          <w:sz w:val="28"/>
          <w:szCs w:val="28"/>
        </w:rPr>
        <w:t>контроля за</w:t>
      </w:r>
      <w:proofErr w:type="gramEnd"/>
      <w:r w:rsidRPr="0089253A">
        <w:rPr>
          <w:b/>
          <w:sz w:val="28"/>
          <w:szCs w:val="28"/>
        </w:rPr>
        <w:t xml:space="preserve"> соблюдением</w:t>
      </w:r>
      <w:r w:rsidR="0089253A">
        <w:rPr>
          <w:b/>
          <w:sz w:val="28"/>
          <w:szCs w:val="28"/>
        </w:rPr>
        <w:t xml:space="preserve"> </w:t>
      </w:r>
      <w:r w:rsidRPr="0089253A">
        <w:rPr>
          <w:b/>
          <w:sz w:val="28"/>
          <w:szCs w:val="28"/>
        </w:rPr>
        <w:t>условий, целей и Порядка и ответственности за их нарушение</w:t>
      </w:r>
    </w:p>
    <w:p w:rsidR="00A8795F" w:rsidRPr="00F14B13" w:rsidRDefault="00A8795F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4.1. Получатель субсидии несет ответственность за достоверность представленных сведений, использование субсидии в соответствии с целями и условиями, предусмотренными настоящим Порядком и действующим законодательством.</w:t>
      </w:r>
    </w:p>
    <w:p w:rsidR="00A8795F" w:rsidRPr="00F14B13" w:rsidRDefault="00A8795F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4.2. При предоставлении субсидии обязательным условием, включаемым в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F14B13">
        <w:rPr>
          <w:rFonts w:ascii="Times New Roman" w:hAnsi="Times New Roman" w:cs="Times New Roman"/>
          <w:sz w:val="28"/>
          <w:szCs w:val="28"/>
        </w:rPr>
        <w:t>, является согласие Получателя субсидии на осуществление главным распорядителем и органом муниципального финансового контроля проверок соблюдения Получателями субсидий условий, целей и настоящего Порядка.</w:t>
      </w:r>
    </w:p>
    <w:p w:rsidR="00A8795F" w:rsidRPr="00F14B13" w:rsidRDefault="00A8795F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4.3. Решение об обязательной проверке соблюдения условий, целей и настоящего Порядка принимается главным распорядителем и органами муниципального финансового контроля.</w:t>
      </w:r>
    </w:p>
    <w:p w:rsidR="00A8795F" w:rsidRPr="00F14B13" w:rsidRDefault="00A8795F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4.4. Главный распорядитель осуществляет обязательную проверку соблюдения условий, целей и Порядка предоставления субсидий Получателями субсидии на основании сведений, содержащихся в отчетной документации о достижении Результатов, об использовании субсидии, в документах, </w:t>
      </w:r>
      <w:r w:rsidRPr="00F14B13">
        <w:rPr>
          <w:rFonts w:ascii="Times New Roman" w:hAnsi="Times New Roman" w:cs="Times New Roman"/>
          <w:sz w:val="28"/>
          <w:szCs w:val="28"/>
        </w:rPr>
        <w:lastRenderedPageBreak/>
        <w:t>устанавливающих право на получение субсидии.</w:t>
      </w:r>
    </w:p>
    <w:p w:rsidR="00A8795F" w:rsidRPr="00F14B13" w:rsidRDefault="00A8795F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субсидии.</w:t>
      </w:r>
    </w:p>
    <w:p w:rsidR="00A8795F" w:rsidRPr="00F14B13" w:rsidRDefault="00A8795F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8"/>
      <w:bookmarkEnd w:id="8"/>
      <w:r w:rsidRPr="00F14B13">
        <w:rPr>
          <w:rFonts w:ascii="Times New Roman" w:hAnsi="Times New Roman" w:cs="Times New Roman"/>
          <w:sz w:val="28"/>
          <w:szCs w:val="28"/>
        </w:rPr>
        <w:t>4.5. Получатель субсидии ежеквартально</w:t>
      </w:r>
      <w:r w:rsidR="0089253A">
        <w:rPr>
          <w:rFonts w:ascii="Times New Roman" w:hAnsi="Times New Roman" w:cs="Times New Roman"/>
          <w:sz w:val="28"/>
          <w:szCs w:val="28"/>
        </w:rPr>
        <w:t>,</w:t>
      </w:r>
      <w:r w:rsidRPr="00F14B13">
        <w:rPr>
          <w:rFonts w:ascii="Times New Roman" w:hAnsi="Times New Roman" w:cs="Times New Roman"/>
          <w:sz w:val="28"/>
          <w:szCs w:val="28"/>
        </w:rPr>
        <w:t xml:space="preserve"> не позднее 5 числа месяца, следующего за отчетным кварталом, представляет главному распорядителю отчет о расходах, источником финансового обеспечения которых является субсидия, </w:t>
      </w:r>
      <w:r w:rsidRPr="00A8795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795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14B13">
        <w:rPr>
          <w:rFonts w:ascii="Times New Roman" w:hAnsi="Times New Roman" w:cs="Times New Roman"/>
          <w:sz w:val="28"/>
          <w:szCs w:val="28"/>
        </w:rPr>
        <w:t>, с копиями первичных документов о расходовании средств субсидии. В случае неиспользования субсидии или использования не в полном объеме Получатель субсидии также представляет пояснительную записку о причинах неиспользования субсидии или ее части.</w:t>
      </w:r>
    </w:p>
    <w:p w:rsidR="00A8795F" w:rsidRPr="00F14B13" w:rsidRDefault="00A8795F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4.6. Проверки по отчетной документации проводятся ежеквартально в течение 5 рабочих дней </w:t>
      </w:r>
      <w:proofErr w:type="gramStart"/>
      <w:r w:rsidRPr="00F14B13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F14B13">
        <w:rPr>
          <w:rFonts w:ascii="Times New Roman" w:hAnsi="Times New Roman" w:cs="Times New Roman"/>
          <w:sz w:val="28"/>
          <w:szCs w:val="28"/>
        </w:rPr>
        <w:t xml:space="preserve"> отчета, указанного </w:t>
      </w:r>
      <w:r w:rsidRPr="00A8795F">
        <w:rPr>
          <w:rFonts w:ascii="Times New Roman" w:hAnsi="Times New Roman" w:cs="Times New Roman"/>
          <w:sz w:val="28"/>
          <w:szCs w:val="28"/>
        </w:rPr>
        <w:t>в пункте 4.5</w:t>
      </w:r>
      <w:r w:rsidRPr="00F14B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8795F" w:rsidRPr="00F14B13" w:rsidRDefault="00A8795F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4.7. В случае непредставления Получателем субсидии отчетов в установленные сроки главный распорядитель приостанавливает предоставление субсидии до устранения нарушений Получателем субсидии.</w:t>
      </w:r>
    </w:p>
    <w:p w:rsidR="00A8795F" w:rsidRPr="00F14B13" w:rsidRDefault="00A8795F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4.8. В случае полного или частичного </w:t>
      </w:r>
      <w:proofErr w:type="spellStart"/>
      <w:r w:rsidRPr="00F14B13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F14B13">
        <w:rPr>
          <w:rFonts w:ascii="Times New Roman" w:hAnsi="Times New Roman" w:cs="Times New Roman"/>
          <w:sz w:val="28"/>
          <w:szCs w:val="28"/>
        </w:rPr>
        <w:t xml:space="preserve"> средств субсидии в течение отчетного периода субсидия или неосвоенная ее часть подлежит использованию Получателем субсидии в последующем периоде.</w:t>
      </w:r>
    </w:p>
    <w:p w:rsidR="00A8795F" w:rsidRPr="00F14B13" w:rsidRDefault="00A8795F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 xml:space="preserve">4.9. В случае полного или частичного </w:t>
      </w:r>
      <w:proofErr w:type="spellStart"/>
      <w:r w:rsidRPr="00F14B13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F14B13">
        <w:rPr>
          <w:rFonts w:ascii="Times New Roman" w:hAnsi="Times New Roman" w:cs="Times New Roman"/>
          <w:sz w:val="28"/>
          <w:szCs w:val="28"/>
        </w:rPr>
        <w:t xml:space="preserve"> средств субсидии в конце финансового года неосвоенные средства субсидии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4B13">
        <w:rPr>
          <w:rFonts w:ascii="Times New Roman" w:hAnsi="Times New Roman" w:cs="Times New Roman"/>
          <w:sz w:val="28"/>
          <w:szCs w:val="28"/>
        </w:rPr>
        <w:t xml:space="preserve"> не позднее 25 декабря текущего года.</w:t>
      </w:r>
    </w:p>
    <w:p w:rsidR="00A8795F" w:rsidRPr="00F14B13" w:rsidRDefault="00A8795F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3"/>
      <w:bookmarkEnd w:id="9"/>
      <w:r w:rsidRPr="00F14B13">
        <w:rPr>
          <w:rFonts w:ascii="Times New Roman" w:hAnsi="Times New Roman" w:cs="Times New Roman"/>
          <w:sz w:val="28"/>
          <w:szCs w:val="28"/>
        </w:rPr>
        <w:t xml:space="preserve">4.10. Субсидия подлежит возврату в бюджет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14B13">
        <w:rPr>
          <w:rFonts w:ascii="Times New Roman" w:hAnsi="Times New Roman" w:cs="Times New Roman"/>
          <w:sz w:val="28"/>
          <w:szCs w:val="28"/>
        </w:rPr>
        <w:t xml:space="preserve"> Получателем субсидии в случае:</w:t>
      </w:r>
    </w:p>
    <w:p w:rsidR="00A8795F" w:rsidRPr="00F14B13" w:rsidRDefault="0089253A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4.10.1. </w:t>
      </w:r>
      <w:r w:rsidR="00A8795F" w:rsidRPr="00F14B13">
        <w:rPr>
          <w:rFonts w:ascii="Times New Roman" w:hAnsi="Times New Roman" w:cs="Times New Roman"/>
          <w:sz w:val="28"/>
          <w:szCs w:val="28"/>
        </w:rPr>
        <w:t>нецелевого использования субсидии Получателем субсидии;</w:t>
      </w:r>
    </w:p>
    <w:p w:rsidR="00A8795F" w:rsidRPr="00F14B13" w:rsidRDefault="0089253A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4.10.2. </w:t>
      </w:r>
      <w:r w:rsidR="00A8795F" w:rsidRPr="00F14B13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и органом муниципального финансового контроля;</w:t>
      </w:r>
    </w:p>
    <w:p w:rsidR="00A8795F" w:rsidRPr="00A8795F" w:rsidRDefault="0089253A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4.10.3. </w:t>
      </w:r>
      <w:proofErr w:type="spellStart"/>
      <w:r w:rsidR="00A8795F" w:rsidRPr="00F14B1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A8795F" w:rsidRPr="00F14B13">
        <w:rPr>
          <w:rFonts w:ascii="Times New Roman" w:hAnsi="Times New Roman" w:cs="Times New Roman"/>
          <w:sz w:val="28"/>
          <w:szCs w:val="28"/>
        </w:rPr>
        <w:t xml:space="preserve"> Результатов, указанных </w:t>
      </w:r>
      <w:r w:rsidR="00A8795F" w:rsidRPr="00A8795F">
        <w:rPr>
          <w:rFonts w:ascii="Times New Roman" w:hAnsi="Times New Roman" w:cs="Times New Roman"/>
          <w:sz w:val="28"/>
          <w:szCs w:val="28"/>
        </w:rPr>
        <w:t>в пункте 2.8 настоящего Порядка.</w:t>
      </w:r>
    </w:p>
    <w:p w:rsidR="00A8795F" w:rsidRPr="00F14B13" w:rsidRDefault="00A8795F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95F">
        <w:rPr>
          <w:rFonts w:ascii="Times New Roman" w:hAnsi="Times New Roman" w:cs="Times New Roman"/>
          <w:sz w:val="28"/>
          <w:szCs w:val="28"/>
        </w:rPr>
        <w:t>4.11. В случаях выявления обстоятельств, указанных в пункте 4.10</w:t>
      </w:r>
      <w:r w:rsidRPr="00F14B13">
        <w:rPr>
          <w:rFonts w:ascii="Times New Roman" w:hAnsi="Times New Roman" w:cs="Times New Roman"/>
          <w:sz w:val="28"/>
          <w:szCs w:val="28"/>
        </w:rPr>
        <w:t xml:space="preserve"> настоящего Порядка, главный распорядитель направляет Получателю субсидии требование о возврате субсидии, которое должно быть исполнено Получателем субсидии в течение 15 рабочих дней </w:t>
      </w:r>
      <w:proofErr w:type="gramStart"/>
      <w:r w:rsidRPr="00F14B1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14B13"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</w:p>
    <w:p w:rsidR="00A8795F" w:rsidRPr="00F14B13" w:rsidRDefault="00A8795F" w:rsidP="00A87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B13">
        <w:rPr>
          <w:rFonts w:ascii="Times New Roman" w:hAnsi="Times New Roman" w:cs="Times New Roman"/>
          <w:sz w:val="28"/>
          <w:szCs w:val="28"/>
        </w:rPr>
        <w:t>4.12. В случае невыполнения Получателем субсидии в установленный срок требования о возврате субсидии главный распорядитель обеспечивает взыскание данной субсидии в судебном порядке.</w:t>
      </w:r>
    </w:p>
    <w:p w:rsidR="00A8795F" w:rsidRDefault="00A8795F" w:rsidP="00C966DC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A8795F" w:rsidRDefault="00A8795F" w:rsidP="00C966DC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  <w:sectPr w:rsidR="00A8795F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154CDE" w:rsidRDefault="009D74A4" w:rsidP="00732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1" type="#_x0000_t202" style="position:absolute;left:0;text-align:left;margin-left:473.55pt;margin-top:-11.1pt;width:286.5pt;height:139.5pt;z-index:251667456" stroked="f">
            <v:textbox>
              <w:txbxContent>
                <w:p w:rsidR="00154CDE" w:rsidRPr="00154CDE" w:rsidRDefault="00154CDE" w:rsidP="00154CD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C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154CDE" w:rsidRPr="00154CDE" w:rsidRDefault="00154CDE" w:rsidP="00154CDE">
                  <w:pPr>
                    <w:pStyle w:val="3"/>
                    <w:spacing w:before="0" w:after="480" w:line="240" w:lineRule="exact"/>
                    <w:textAlignment w:val="baseline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4C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к Порядку </w:t>
                  </w:r>
                  <w:fldSimple w:instr=" DOCPROPERTY  doc_summary  \* MERGEFORMAT ">
                    <w:r w:rsidRPr="00154CDE">
                      <w:rPr>
                        <w:rFonts w:ascii="Times New Roman" w:hAnsi="Times New Roman" w:cs="Times New Roman"/>
                        <w:b w:val="0"/>
                        <w:sz w:val="28"/>
                        <w:szCs w:val="28"/>
                      </w:rPr>
                      <w:t>предоставления и расходования субсидий из бюджета Уинского муниципального округа некоммерческим организациям, не являющимся государственными (муниципальными)</w:t>
                    </w:r>
                  </w:fldSimple>
                  <w:r w:rsidRPr="00154C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учреждениями, на выплату материального стимулирования народным дружинникам за участие в мероприятиях по охране общественного порядка</w:t>
                  </w:r>
                </w:p>
                <w:p w:rsidR="00154CDE" w:rsidRDefault="00154CDE"/>
              </w:txbxContent>
            </v:textbox>
          </v:shape>
        </w:pict>
      </w:r>
    </w:p>
    <w:p w:rsidR="00154CDE" w:rsidRDefault="00154CDE" w:rsidP="00732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CDE" w:rsidRDefault="00154CDE" w:rsidP="00732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CDE" w:rsidRDefault="00154CDE" w:rsidP="00732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CDE" w:rsidRDefault="00154CDE" w:rsidP="00732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CDE" w:rsidRDefault="00154CDE" w:rsidP="00732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CDE" w:rsidRDefault="00154CDE" w:rsidP="00732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CDE" w:rsidRDefault="00154CDE" w:rsidP="00732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CDE" w:rsidRDefault="00154CDE" w:rsidP="00732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CDE" w:rsidRDefault="00154CDE" w:rsidP="00732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CDE" w:rsidRDefault="00154CDE" w:rsidP="00732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6B4" w:rsidRPr="007326B4" w:rsidRDefault="007326B4" w:rsidP="00732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6B4">
        <w:rPr>
          <w:rFonts w:ascii="Times New Roman" w:hAnsi="Times New Roman" w:cs="Times New Roman"/>
          <w:sz w:val="24"/>
          <w:szCs w:val="24"/>
        </w:rPr>
        <w:t>ОТЧЕТ</w:t>
      </w:r>
    </w:p>
    <w:p w:rsidR="007326B4" w:rsidRPr="007326B4" w:rsidRDefault="007326B4" w:rsidP="00732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6B4">
        <w:rPr>
          <w:rFonts w:ascii="Times New Roman" w:hAnsi="Times New Roman" w:cs="Times New Roman"/>
          <w:sz w:val="24"/>
          <w:szCs w:val="24"/>
        </w:rPr>
        <w:t>о деятельности по состоянию за ______________ 20____ г.</w:t>
      </w:r>
    </w:p>
    <w:p w:rsidR="007326B4" w:rsidRPr="007326B4" w:rsidRDefault="007326B4" w:rsidP="00732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6B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326B4" w:rsidRPr="007326B4" w:rsidRDefault="007326B4" w:rsidP="007326B4">
      <w:pPr>
        <w:pStyle w:val="ConsPlusNormal"/>
        <w:jc w:val="center"/>
        <w:rPr>
          <w:rFonts w:ascii="Times New Roman" w:hAnsi="Times New Roman" w:cs="Times New Roman"/>
        </w:rPr>
      </w:pPr>
      <w:r w:rsidRPr="007326B4">
        <w:rPr>
          <w:rFonts w:ascii="Times New Roman" w:hAnsi="Times New Roman" w:cs="Times New Roman"/>
        </w:rPr>
        <w:t>(наименование общественной организации)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516"/>
        <w:gridCol w:w="2154"/>
        <w:gridCol w:w="1564"/>
        <w:gridCol w:w="1576"/>
        <w:gridCol w:w="1871"/>
        <w:gridCol w:w="1636"/>
        <w:gridCol w:w="1288"/>
        <w:gridCol w:w="1036"/>
        <w:gridCol w:w="1240"/>
        <w:gridCol w:w="867"/>
      </w:tblGrid>
      <w:tr w:rsidR="007326B4" w:rsidRPr="00F14B13" w:rsidTr="007326B4">
        <w:tc>
          <w:tcPr>
            <w:tcW w:w="340" w:type="dxa"/>
            <w:vMerge w:val="restart"/>
          </w:tcPr>
          <w:p w:rsidR="007326B4" w:rsidRPr="00F14B13" w:rsidRDefault="007326B4" w:rsidP="003100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B1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16" w:type="dxa"/>
            <w:vMerge w:val="restart"/>
          </w:tcPr>
          <w:p w:rsidR="007326B4" w:rsidRPr="007326B4" w:rsidRDefault="007326B4" w:rsidP="007326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4">
              <w:rPr>
                <w:rFonts w:ascii="Times New Roman" w:hAnsi="Times New Roman" w:cs="Times New Roman"/>
                <w:sz w:val="24"/>
                <w:szCs w:val="24"/>
              </w:rPr>
              <w:t>Список дружинников (фамилия, имя, отчество)</w:t>
            </w:r>
          </w:p>
        </w:tc>
        <w:tc>
          <w:tcPr>
            <w:tcW w:w="10089" w:type="dxa"/>
            <w:gridSpan w:val="6"/>
          </w:tcPr>
          <w:p w:rsidR="007326B4" w:rsidRPr="007326B4" w:rsidRDefault="007326B4" w:rsidP="00310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4">
              <w:rPr>
                <w:rFonts w:ascii="Times New Roman" w:hAnsi="Times New Roman" w:cs="Times New Roman"/>
                <w:sz w:val="24"/>
                <w:szCs w:val="24"/>
              </w:rPr>
              <w:t>Результат для материального стимулирования дружинников</w:t>
            </w:r>
          </w:p>
        </w:tc>
        <w:tc>
          <w:tcPr>
            <w:tcW w:w="1036" w:type="dxa"/>
            <w:vMerge w:val="restart"/>
          </w:tcPr>
          <w:p w:rsidR="007326B4" w:rsidRPr="007326B4" w:rsidRDefault="007326B4" w:rsidP="007326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города Перми</w:t>
            </w:r>
          </w:p>
        </w:tc>
        <w:tc>
          <w:tcPr>
            <w:tcW w:w="1240" w:type="dxa"/>
            <w:vMerge w:val="restart"/>
          </w:tcPr>
          <w:p w:rsidR="007326B4" w:rsidRPr="007326B4" w:rsidRDefault="007326B4" w:rsidP="007326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Пермского края</w:t>
            </w:r>
          </w:p>
        </w:tc>
        <w:tc>
          <w:tcPr>
            <w:tcW w:w="867" w:type="dxa"/>
            <w:vMerge w:val="restart"/>
          </w:tcPr>
          <w:p w:rsidR="007326B4" w:rsidRPr="007326B4" w:rsidRDefault="007326B4" w:rsidP="007326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326B4" w:rsidRPr="00F14B13" w:rsidTr="007326B4">
        <w:tc>
          <w:tcPr>
            <w:tcW w:w="340" w:type="dxa"/>
            <w:vMerge/>
          </w:tcPr>
          <w:p w:rsidR="007326B4" w:rsidRPr="00F14B13" w:rsidRDefault="007326B4" w:rsidP="003100AF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7326B4" w:rsidRPr="007326B4" w:rsidRDefault="007326B4" w:rsidP="003100AF"/>
        </w:tc>
        <w:tc>
          <w:tcPr>
            <w:tcW w:w="2154" w:type="dxa"/>
            <w:vMerge w:val="restart"/>
          </w:tcPr>
          <w:p w:rsidR="007326B4" w:rsidRPr="007326B4" w:rsidRDefault="007326B4" w:rsidP="007326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4">
              <w:rPr>
                <w:rFonts w:ascii="Times New Roman" w:hAnsi="Times New Roman" w:cs="Times New Roman"/>
                <w:sz w:val="24"/>
                <w:szCs w:val="24"/>
              </w:rPr>
              <w:t>количество случаев участия в выявлении 10 административных правонарушений</w:t>
            </w:r>
          </w:p>
        </w:tc>
        <w:tc>
          <w:tcPr>
            <w:tcW w:w="1564" w:type="dxa"/>
            <w:vMerge w:val="restart"/>
          </w:tcPr>
          <w:p w:rsidR="007326B4" w:rsidRPr="007326B4" w:rsidRDefault="007326B4" w:rsidP="007326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4">
              <w:rPr>
                <w:rFonts w:ascii="Times New Roman" w:hAnsi="Times New Roman" w:cs="Times New Roman"/>
                <w:sz w:val="24"/>
                <w:szCs w:val="24"/>
              </w:rPr>
              <w:t>количество случаев участия в раскрытии преступлений</w:t>
            </w:r>
          </w:p>
        </w:tc>
        <w:tc>
          <w:tcPr>
            <w:tcW w:w="5083" w:type="dxa"/>
            <w:gridSpan w:val="3"/>
          </w:tcPr>
          <w:p w:rsidR="007326B4" w:rsidRPr="007326B4" w:rsidRDefault="007326B4" w:rsidP="00310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участия </w:t>
            </w:r>
            <w:proofErr w:type="gramStart"/>
            <w:r w:rsidRPr="00732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26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88" w:type="dxa"/>
            <w:vMerge w:val="restart"/>
          </w:tcPr>
          <w:p w:rsidR="007326B4" w:rsidRPr="007326B4" w:rsidRDefault="007326B4" w:rsidP="007326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4">
              <w:rPr>
                <w:rFonts w:ascii="Times New Roman" w:hAnsi="Times New Roman" w:cs="Times New Roman"/>
                <w:sz w:val="24"/>
                <w:szCs w:val="24"/>
              </w:rPr>
              <w:t>итого количество часов выходов на дежурство</w:t>
            </w:r>
          </w:p>
        </w:tc>
        <w:tc>
          <w:tcPr>
            <w:tcW w:w="1036" w:type="dxa"/>
            <w:vMerge/>
          </w:tcPr>
          <w:p w:rsidR="007326B4" w:rsidRPr="007326B4" w:rsidRDefault="007326B4" w:rsidP="003100AF"/>
        </w:tc>
        <w:tc>
          <w:tcPr>
            <w:tcW w:w="1240" w:type="dxa"/>
            <w:vMerge/>
          </w:tcPr>
          <w:p w:rsidR="007326B4" w:rsidRPr="007326B4" w:rsidRDefault="007326B4" w:rsidP="003100AF"/>
        </w:tc>
        <w:tc>
          <w:tcPr>
            <w:tcW w:w="867" w:type="dxa"/>
            <w:vMerge/>
          </w:tcPr>
          <w:p w:rsidR="007326B4" w:rsidRPr="007326B4" w:rsidRDefault="007326B4" w:rsidP="003100AF"/>
        </w:tc>
      </w:tr>
      <w:tr w:rsidR="007326B4" w:rsidRPr="00F14B13" w:rsidTr="007326B4">
        <w:tc>
          <w:tcPr>
            <w:tcW w:w="340" w:type="dxa"/>
            <w:vMerge/>
          </w:tcPr>
          <w:p w:rsidR="007326B4" w:rsidRPr="00F14B13" w:rsidRDefault="007326B4" w:rsidP="003100AF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vMerge/>
          </w:tcPr>
          <w:p w:rsidR="007326B4" w:rsidRPr="007326B4" w:rsidRDefault="007326B4" w:rsidP="003100AF"/>
        </w:tc>
        <w:tc>
          <w:tcPr>
            <w:tcW w:w="2154" w:type="dxa"/>
            <w:vMerge/>
          </w:tcPr>
          <w:p w:rsidR="007326B4" w:rsidRPr="007326B4" w:rsidRDefault="007326B4" w:rsidP="003100AF"/>
        </w:tc>
        <w:tc>
          <w:tcPr>
            <w:tcW w:w="1564" w:type="dxa"/>
            <w:vMerge/>
          </w:tcPr>
          <w:p w:rsidR="007326B4" w:rsidRPr="007326B4" w:rsidRDefault="007326B4" w:rsidP="003100AF"/>
        </w:tc>
        <w:tc>
          <w:tcPr>
            <w:tcW w:w="1576" w:type="dxa"/>
          </w:tcPr>
          <w:p w:rsidR="007326B4" w:rsidRPr="007326B4" w:rsidRDefault="007326B4" w:rsidP="007326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4">
              <w:rPr>
                <w:rFonts w:ascii="Times New Roman" w:hAnsi="Times New Roman" w:cs="Times New Roman"/>
                <w:sz w:val="24"/>
                <w:szCs w:val="24"/>
              </w:rPr>
              <w:t>охране порядка на массовых и иных публичных мероприятиях</w:t>
            </w:r>
          </w:p>
        </w:tc>
        <w:tc>
          <w:tcPr>
            <w:tcW w:w="1871" w:type="dxa"/>
          </w:tcPr>
          <w:p w:rsidR="007326B4" w:rsidRPr="007326B4" w:rsidRDefault="007326B4" w:rsidP="007326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6B4">
              <w:rPr>
                <w:rFonts w:ascii="Times New Roman" w:hAnsi="Times New Roman" w:cs="Times New Roman"/>
                <w:sz w:val="24"/>
                <w:szCs w:val="24"/>
              </w:rPr>
              <w:t>патрулировании</w:t>
            </w:r>
            <w:proofErr w:type="gramEnd"/>
            <w:r w:rsidRPr="007326B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сотрудниками полиции</w:t>
            </w:r>
          </w:p>
        </w:tc>
        <w:tc>
          <w:tcPr>
            <w:tcW w:w="1636" w:type="dxa"/>
          </w:tcPr>
          <w:p w:rsidR="007326B4" w:rsidRPr="007326B4" w:rsidRDefault="007326B4" w:rsidP="007326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4">
              <w:rPr>
                <w:rFonts w:ascii="Times New Roman" w:hAnsi="Times New Roman" w:cs="Times New Roman"/>
                <w:sz w:val="24"/>
                <w:szCs w:val="24"/>
              </w:rPr>
              <w:t>рейдовых и иных мероприятиях, проводимых сотрудниками полиции</w:t>
            </w:r>
          </w:p>
        </w:tc>
        <w:tc>
          <w:tcPr>
            <w:tcW w:w="1288" w:type="dxa"/>
            <w:vMerge/>
          </w:tcPr>
          <w:p w:rsidR="007326B4" w:rsidRPr="007326B4" w:rsidRDefault="007326B4" w:rsidP="003100AF"/>
        </w:tc>
        <w:tc>
          <w:tcPr>
            <w:tcW w:w="1036" w:type="dxa"/>
            <w:vMerge/>
          </w:tcPr>
          <w:p w:rsidR="007326B4" w:rsidRPr="007326B4" w:rsidRDefault="007326B4" w:rsidP="003100AF"/>
        </w:tc>
        <w:tc>
          <w:tcPr>
            <w:tcW w:w="1240" w:type="dxa"/>
            <w:vMerge/>
          </w:tcPr>
          <w:p w:rsidR="007326B4" w:rsidRPr="007326B4" w:rsidRDefault="007326B4" w:rsidP="003100AF"/>
        </w:tc>
        <w:tc>
          <w:tcPr>
            <w:tcW w:w="867" w:type="dxa"/>
            <w:vMerge/>
          </w:tcPr>
          <w:p w:rsidR="007326B4" w:rsidRPr="007326B4" w:rsidRDefault="007326B4" w:rsidP="003100AF"/>
        </w:tc>
      </w:tr>
      <w:tr w:rsidR="007326B4" w:rsidRPr="00F14B13" w:rsidTr="007326B4">
        <w:tc>
          <w:tcPr>
            <w:tcW w:w="340" w:type="dxa"/>
          </w:tcPr>
          <w:p w:rsidR="007326B4" w:rsidRPr="00F14B13" w:rsidRDefault="007326B4" w:rsidP="003100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B4" w:rsidRPr="00F14B13" w:rsidTr="007326B4">
        <w:tc>
          <w:tcPr>
            <w:tcW w:w="340" w:type="dxa"/>
          </w:tcPr>
          <w:p w:rsidR="007326B4" w:rsidRPr="00F14B13" w:rsidRDefault="007326B4" w:rsidP="003100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326B4" w:rsidRPr="007326B4" w:rsidRDefault="007326B4" w:rsidP="007326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6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4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7326B4" w:rsidRPr="007326B4" w:rsidRDefault="007326B4" w:rsidP="00310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6B4" w:rsidRPr="007326B4" w:rsidRDefault="007326B4" w:rsidP="00732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6B4">
        <w:rPr>
          <w:rFonts w:ascii="Times New Roman" w:hAnsi="Times New Roman" w:cs="Times New Roman"/>
          <w:sz w:val="24"/>
          <w:szCs w:val="24"/>
        </w:rPr>
        <w:t>Приложения: сведения об участии в охране общественного порядка при проведении массовых мероприятий, в том числе патрулирование улиц совместно с сотрудниками полиции, участие в рейдовых и иных мероприятиях, проводимых сотрудниками полиции; табель учета выходов на дежурства</w:t>
      </w:r>
    </w:p>
    <w:p w:rsidR="007326B4" w:rsidRPr="007326B4" w:rsidRDefault="007326B4" w:rsidP="00732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6B4" w:rsidRPr="007326B4" w:rsidRDefault="007326B4" w:rsidP="007326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6B4">
        <w:rPr>
          <w:rFonts w:ascii="Times New Roman" w:hAnsi="Times New Roman" w:cs="Times New Roman"/>
          <w:sz w:val="24"/>
          <w:szCs w:val="24"/>
        </w:rPr>
        <w:t xml:space="preserve">Командир народной дружины ____________/___________ 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7326B4">
        <w:rPr>
          <w:rFonts w:ascii="Times New Roman" w:hAnsi="Times New Roman" w:cs="Times New Roman"/>
          <w:sz w:val="24"/>
          <w:szCs w:val="24"/>
        </w:rPr>
        <w:t xml:space="preserve"> _________ 20___ г.</w:t>
      </w:r>
    </w:p>
    <w:p w:rsidR="007326B4" w:rsidRPr="007326B4" w:rsidRDefault="007326B4" w:rsidP="007326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6B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26B4">
        <w:rPr>
          <w:rFonts w:ascii="Times New Roman" w:hAnsi="Times New Roman" w:cs="Times New Roman"/>
        </w:rPr>
        <w:t xml:space="preserve">  (Ф.И.О.)   </w:t>
      </w:r>
      <w:r>
        <w:rPr>
          <w:rFonts w:ascii="Times New Roman" w:hAnsi="Times New Roman" w:cs="Times New Roman"/>
        </w:rPr>
        <w:t xml:space="preserve">   </w:t>
      </w:r>
      <w:r w:rsidRPr="007326B4">
        <w:rPr>
          <w:rFonts w:ascii="Times New Roman" w:hAnsi="Times New Roman" w:cs="Times New Roman"/>
        </w:rPr>
        <w:t xml:space="preserve"> (подпись)</w:t>
      </w:r>
    </w:p>
    <w:p w:rsidR="007326B4" w:rsidRDefault="007326B4" w:rsidP="00C966DC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  <w:sectPr w:rsidR="007326B4" w:rsidSect="007326B4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</w:p>
    <w:p w:rsidR="00154CDE" w:rsidRDefault="009D74A4" w:rsidP="00C966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2" type="#_x0000_t202" style="position:absolute;left:0;text-align:left;margin-left:283.2pt;margin-top:-43.95pt;width:199.5pt;height:193.5pt;z-index:251668480" stroked="f">
            <v:textbox>
              <w:txbxContent>
                <w:p w:rsidR="00154CDE" w:rsidRPr="00154CDE" w:rsidRDefault="00154CDE" w:rsidP="00154CDE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4C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154CDE" w:rsidRPr="00154CDE" w:rsidRDefault="00154CDE" w:rsidP="00154CDE">
                  <w:pPr>
                    <w:pStyle w:val="3"/>
                    <w:spacing w:before="0" w:after="480" w:line="240" w:lineRule="exact"/>
                    <w:textAlignment w:val="baseline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4C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к Порядку </w:t>
                  </w:r>
                  <w:fldSimple w:instr=" DOCPROPERTY  doc_summary  \* MERGEFORMAT ">
                    <w:r w:rsidRPr="00154CDE">
                      <w:rPr>
                        <w:rFonts w:ascii="Times New Roman" w:hAnsi="Times New Roman" w:cs="Times New Roman"/>
                        <w:b w:val="0"/>
                        <w:sz w:val="28"/>
                        <w:szCs w:val="28"/>
                      </w:rPr>
                      <w:t>предоставления и расходования субсидий из бюджета Уинского муниципального округа некоммерческим организациям, не являющимся государственными (муниципальными)</w:t>
                    </w:r>
                  </w:fldSimple>
                  <w:r w:rsidRPr="00154CD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учреждениями, на выплату материального стимулирования народным дружинникам за участие в мероприятиях по охране общественного порядка</w:t>
                  </w:r>
                </w:p>
                <w:p w:rsidR="00154CDE" w:rsidRDefault="00154CDE" w:rsidP="00154CDE"/>
              </w:txbxContent>
            </v:textbox>
          </v:shape>
        </w:pict>
      </w:r>
    </w:p>
    <w:p w:rsidR="00154CDE" w:rsidRDefault="00154CDE" w:rsidP="00C966DC">
      <w:pPr>
        <w:jc w:val="center"/>
        <w:rPr>
          <w:b/>
          <w:sz w:val="28"/>
          <w:szCs w:val="28"/>
        </w:rPr>
      </w:pPr>
    </w:p>
    <w:p w:rsidR="00154CDE" w:rsidRDefault="00154CDE" w:rsidP="00C966DC">
      <w:pPr>
        <w:jc w:val="center"/>
        <w:rPr>
          <w:b/>
          <w:sz w:val="28"/>
          <w:szCs w:val="28"/>
        </w:rPr>
      </w:pPr>
    </w:p>
    <w:p w:rsidR="00154CDE" w:rsidRDefault="00154CDE" w:rsidP="00C966DC">
      <w:pPr>
        <w:jc w:val="center"/>
        <w:rPr>
          <w:b/>
          <w:sz w:val="28"/>
          <w:szCs w:val="28"/>
        </w:rPr>
      </w:pPr>
    </w:p>
    <w:p w:rsidR="00154CDE" w:rsidRDefault="00154CDE" w:rsidP="00C966DC">
      <w:pPr>
        <w:jc w:val="center"/>
        <w:rPr>
          <w:b/>
          <w:sz w:val="28"/>
          <w:szCs w:val="28"/>
        </w:rPr>
      </w:pPr>
    </w:p>
    <w:p w:rsidR="00154CDE" w:rsidRDefault="00154CDE" w:rsidP="00C966DC">
      <w:pPr>
        <w:jc w:val="center"/>
        <w:rPr>
          <w:b/>
          <w:sz w:val="28"/>
          <w:szCs w:val="28"/>
        </w:rPr>
      </w:pPr>
    </w:p>
    <w:p w:rsidR="00154CDE" w:rsidRDefault="00154CDE" w:rsidP="00C966DC">
      <w:pPr>
        <w:jc w:val="center"/>
        <w:rPr>
          <w:b/>
          <w:sz w:val="28"/>
          <w:szCs w:val="28"/>
        </w:rPr>
      </w:pPr>
    </w:p>
    <w:p w:rsidR="00154CDE" w:rsidRDefault="00154CDE" w:rsidP="00C966DC">
      <w:pPr>
        <w:jc w:val="center"/>
        <w:rPr>
          <w:b/>
          <w:sz w:val="28"/>
          <w:szCs w:val="28"/>
        </w:rPr>
      </w:pPr>
    </w:p>
    <w:p w:rsidR="00154CDE" w:rsidRDefault="00154CDE" w:rsidP="00C966DC">
      <w:pPr>
        <w:jc w:val="center"/>
        <w:rPr>
          <w:b/>
          <w:sz w:val="28"/>
          <w:szCs w:val="28"/>
        </w:rPr>
      </w:pPr>
    </w:p>
    <w:p w:rsidR="00154CDE" w:rsidRDefault="00154CDE" w:rsidP="00C966DC">
      <w:pPr>
        <w:jc w:val="center"/>
        <w:rPr>
          <w:b/>
          <w:sz w:val="28"/>
          <w:szCs w:val="28"/>
        </w:rPr>
      </w:pPr>
    </w:p>
    <w:p w:rsidR="00C966DC" w:rsidRPr="005247C3" w:rsidRDefault="00C966DC" w:rsidP="00C966DC">
      <w:pPr>
        <w:jc w:val="center"/>
        <w:rPr>
          <w:b/>
          <w:sz w:val="28"/>
          <w:szCs w:val="28"/>
        </w:rPr>
      </w:pPr>
      <w:r w:rsidRPr="005247C3">
        <w:rPr>
          <w:b/>
          <w:sz w:val="28"/>
          <w:szCs w:val="28"/>
        </w:rPr>
        <w:t>ЗАЯВКА</w:t>
      </w:r>
    </w:p>
    <w:p w:rsidR="00C966DC" w:rsidRPr="005247C3" w:rsidRDefault="00C966DC" w:rsidP="00C96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247C3">
        <w:rPr>
          <w:b/>
          <w:sz w:val="28"/>
          <w:szCs w:val="28"/>
        </w:rPr>
        <w:t xml:space="preserve">а предоставление субсидий из бюджета Уинского </w:t>
      </w:r>
      <w:r>
        <w:rPr>
          <w:b/>
          <w:sz w:val="28"/>
          <w:szCs w:val="28"/>
        </w:rPr>
        <w:t>муниципального округа</w:t>
      </w:r>
      <w:r w:rsidR="00B63FC4">
        <w:rPr>
          <w:b/>
          <w:sz w:val="28"/>
          <w:szCs w:val="28"/>
        </w:rPr>
        <w:t xml:space="preserve"> </w:t>
      </w:r>
      <w:fldSimple w:instr=" DOCPROPERTY  doc_summary  \* MERGEFORMAT ">
        <w:r w:rsidR="00F54F4C" w:rsidRPr="00F54F4C">
          <w:rPr>
            <w:b/>
            <w:sz w:val="28"/>
            <w:szCs w:val="28"/>
          </w:rPr>
          <w:t xml:space="preserve"> некоммерческим организациям, не являющимся государственными (муниципальными)</w:t>
        </w:r>
      </w:fldSimple>
      <w:r w:rsidR="00F54F4C" w:rsidRPr="00F54F4C">
        <w:rPr>
          <w:b/>
          <w:sz w:val="28"/>
          <w:szCs w:val="28"/>
        </w:rPr>
        <w:t xml:space="preserve"> учреждениями, на выплату материального стимулирования народным дружинникам за участие в мероприятиях по охране общественного порядка</w:t>
      </w:r>
      <w:r w:rsidRPr="00F54F4C">
        <w:rPr>
          <w:b/>
          <w:sz w:val="28"/>
          <w:szCs w:val="28"/>
        </w:rPr>
        <w:t xml:space="preserve"> в</w:t>
      </w:r>
      <w:r w:rsidRPr="005247C3">
        <w:rPr>
          <w:b/>
          <w:sz w:val="28"/>
          <w:szCs w:val="28"/>
        </w:rPr>
        <w:t xml:space="preserve"> 20____ году </w:t>
      </w:r>
    </w:p>
    <w:p w:rsidR="00C966DC" w:rsidRPr="005247C3" w:rsidRDefault="00C966DC" w:rsidP="00C966DC">
      <w:pPr>
        <w:jc w:val="center"/>
        <w:rPr>
          <w:sz w:val="28"/>
          <w:szCs w:val="28"/>
        </w:rPr>
      </w:pPr>
    </w:p>
    <w:p w:rsidR="00C966DC" w:rsidRPr="005247C3" w:rsidRDefault="00C966DC" w:rsidP="00C966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9"/>
        <w:gridCol w:w="4720"/>
      </w:tblGrid>
      <w:tr w:rsidR="00C966DC" w:rsidTr="00062860">
        <w:tc>
          <w:tcPr>
            <w:tcW w:w="4719" w:type="dxa"/>
          </w:tcPr>
          <w:p w:rsidR="00C966DC" w:rsidRPr="005247C3" w:rsidRDefault="00C966DC" w:rsidP="006A7B5F">
            <w:pPr>
              <w:jc w:val="center"/>
              <w:rPr>
                <w:sz w:val="28"/>
                <w:szCs w:val="28"/>
              </w:rPr>
            </w:pPr>
            <w:r w:rsidRPr="005247C3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4720" w:type="dxa"/>
          </w:tcPr>
          <w:p w:rsidR="00C966DC" w:rsidRPr="005247C3" w:rsidRDefault="00C966DC" w:rsidP="00B63FC4">
            <w:pPr>
              <w:ind w:right="-391"/>
              <w:jc w:val="center"/>
              <w:rPr>
                <w:sz w:val="28"/>
                <w:szCs w:val="28"/>
              </w:rPr>
            </w:pPr>
            <w:r w:rsidRPr="005247C3">
              <w:rPr>
                <w:sz w:val="28"/>
                <w:szCs w:val="28"/>
              </w:rPr>
              <w:t xml:space="preserve">Запрашиваемый размер субсидии из бюджета Уинского </w:t>
            </w:r>
            <w:r w:rsidR="00B63FC4">
              <w:rPr>
                <w:sz w:val="28"/>
                <w:szCs w:val="28"/>
              </w:rPr>
              <w:t>муниципального округа</w:t>
            </w:r>
            <w:r w:rsidRPr="005247C3">
              <w:rPr>
                <w:sz w:val="28"/>
                <w:szCs w:val="28"/>
              </w:rPr>
              <w:t>,</w:t>
            </w:r>
          </w:p>
          <w:p w:rsidR="00C966DC" w:rsidRPr="00702A21" w:rsidRDefault="00C966DC" w:rsidP="00B63FC4">
            <w:pPr>
              <w:ind w:right="-391"/>
              <w:jc w:val="center"/>
              <w:rPr>
                <w:sz w:val="28"/>
                <w:szCs w:val="28"/>
              </w:rPr>
            </w:pPr>
            <w:r w:rsidRPr="005247C3">
              <w:rPr>
                <w:sz w:val="28"/>
                <w:szCs w:val="28"/>
              </w:rPr>
              <w:t>руб.</w:t>
            </w:r>
          </w:p>
        </w:tc>
      </w:tr>
      <w:tr w:rsidR="00C966DC" w:rsidTr="00062860">
        <w:tc>
          <w:tcPr>
            <w:tcW w:w="4719" w:type="dxa"/>
          </w:tcPr>
          <w:p w:rsidR="00C966DC" w:rsidRPr="00702A21" w:rsidRDefault="00C966DC" w:rsidP="006A7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66DC" w:rsidRPr="00702A21" w:rsidRDefault="00C966DC" w:rsidP="006A7B5F">
            <w:pPr>
              <w:jc w:val="center"/>
              <w:rPr>
                <w:sz w:val="28"/>
                <w:szCs w:val="28"/>
              </w:rPr>
            </w:pPr>
          </w:p>
        </w:tc>
      </w:tr>
      <w:tr w:rsidR="00C966DC" w:rsidTr="00062860">
        <w:tc>
          <w:tcPr>
            <w:tcW w:w="4719" w:type="dxa"/>
          </w:tcPr>
          <w:p w:rsidR="00C966DC" w:rsidRPr="00702A21" w:rsidRDefault="00C966DC" w:rsidP="006A7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66DC" w:rsidRPr="00702A21" w:rsidRDefault="00C966DC" w:rsidP="006A7B5F">
            <w:pPr>
              <w:jc w:val="center"/>
              <w:rPr>
                <w:sz w:val="28"/>
                <w:szCs w:val="28"/>
              </w:rPr>
            </w:pPr>
          </w:p>
        </w:tc>
      </w:tr>
      <w:tr w:rsidR="00C966DC" w:rsidTr="00062860">
        <w:tc>
          <w:tcPr>
            <w:tcW w:w="4719" w:type="dxa"/>
          </w:tcPr>
          <w:p w:rsidR="00C966DC" w:rsidRPr="00702A21" w:rsidRDefault="00C966DC" w:rsidP="006A7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66DC" w:rsidRPr="00702A21" w:rsidRDefault="00C966DC" w:rsidP="006A7B5F">
            <w:pPr>
              <w:jc w:val="center"/>
              <w:rPr>
                <w:sz w:val="28"/>
                <w:szCs w:val="28"/>
              </w:rPr>
            </w:pPr>
          </w:p>
        </w:tc>
      </w:tr>
      <w:tr w:rsidR="00C966DC" w:rsidTr="00062860">
        <w:tc>
          <w:tcPr>
            <w:tcW w:w="4719" w:type="dxa"/>
          </w:tcPr>
          <w:p w:rsidR="00C966DC" w:rsidRPr="00702A21" w:rsidRDefault="00C966DC" w:rsidP="006A7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66DC" w:rsidRPr="00702A21" w:rsidRDefault="00C966DC" w:rsidP="006A7B5F">
            <w:pPr>
              <w:jc w:val="center"/>
              <w:rPr>
                <w:sz w:val="28"/>
                <w:szCs w:val="28"/>
              </w:rPr>
            </w:pPr>
          </w:p>
        </w:tc>
      </w:tr>
      <w:tr w:rsidR="00C966DC" w:rsidTr="00062860">
        <w:tc>
          <w:tcPr>
            <w:tcW w:w="4719" w:type="dxa"/>
          </w:tcPr>
          <w:p w:rsidR="00C966DC" w:rsidRPr="00702A21" w:rsidRDefault="00C966DC" w:rsidP="006A7B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C966DC" w:rsidRPr="00702A21" w:rsidRDefault="00C966DC" w:rsidP="006A7B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37BB" w:rsidRDefault="002C37BB" w:rsidP="00154CDE">
      <w:pPr>
        <w:pStyle w:val="ad"/>
        <w:shd w:val="clear" w:color="auto" w:fill="FFFFFF"/>
        <w:spacing w:before="0" w:beforeAutospacing="0" w:after="0" w:afterAutospacing="0"/>
        <w:jc w:val="center"/>
      </w:pPr>
    </w:p>
    <w:sectPr w:rsidR="002C37BB" w:rsidSect="007326B4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9B" w:rsidRDefault="0079119B">
      <w:r>
        <w:separator/>
      </w:r>
    </w:p>
  </w:endnote>
  <w:endnote w:type="continuationSeparator" w:id="1">
    <w:p w:rsidR="0079119B" w:rsidRDefault="00791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9B" w:rsidRDefault="0079119B">
      <w:r>
        <w:separator/>
      </w:r>
    </w:p>
  </w:footnote>
  <w:footnote w:type="continuationSeparator" w:id="1">
    <w:p w:rsidR="0079119B" w:rsidRDefault="00791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B79"/>
    <w:multiLevelType w:val="multilevel"/>
    <w:tmpl w:val="61021F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4337BD"/>
    <w:multiLevelType w:val="multilevel"/>
    <w:tmpl w:val="07AA6C1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EC18F5"/>
    <w:multiLevelType w:val="hybridMultilevel"/>
    <w:tmpl w:val="FC54B3DE"/>
    <w:lvl w:ilvl="0" w:tplc="FFFFFFFF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C"/>
    <w:rsid w:val="00037BEC"/>
    <w:rsid w:val="00056AE0"/>
    <w:rsid w:val="00062860"/>
    <w:rsid w:val="000862DA"/>
    <w:rsid w:val="000D25EA"/>
    <w:rsid w:val="0014031B"/>
    <w:rsid w:val="00154CDE"/>
    <w:rsid w:val="001D02CD"/>
    <w:rsid w:val="0026241B"/>
    <w:rsid w:val="002C37BB"/>
    <w:rsid w:val="002C6F88"/>
    <w:rsid w:val="00344940"/>
    <w:rsid w:val="00345DD8"/>
    <w:rsid w:val="00444591"/>
    <w:rsid w:val="00470FB3"/>
    <w:rsid w:val="00482A25"/>
    <w:rsid w:val="004D0F3F"/>
    <w:rsid w:val="00502F9B"/>
    <w:rsid w:val="00536FED"/>
    <w:rsid w:val="00542C37"/>
    <w:rsid w:val="00562FA7"/>
    <w:rsid w:val="00564E76"/>
    <w:rsid w:val="005B7C2C"/>
    <w:rsid w:val="006155F3"/>
    <w:rsid w:val="00637B08"/>
    <w:rsid w:val="00640C92"/>
    <w:rsid w:val="0066436B"/>
    <w:rsid w:val="007326B4"/>
    <w:rsid w:val="00761FD0"/>
    <w:rsid w:val="0078616F"/>
    <w:rsid w:val="0079119B"/>
    <w:rsid w:val="007E4ADC"/>
    <w:rsid w:val="008019BE"/>
    <w:rsid w:val="0081735F"/>
    <w:rsid w:val="00817ACA"/>
    <w:rsid w:val="0087723E"/>
    <w:rsid w:val="0089253A"/>
    <w:rsid w:val="008B1016"/>
    <w:rsid w:val="008D16CB"/>
    <w:rsid w:val="009169CE"/>
    <w:rsid w:val="00997F4C"/>
    <w:rsid w:val="009D74A4"/>
    <w:rsid w:val="00A8795F"/>
    <w:rsid w:val="00AE6778"/>
    <w:rsid w:val="00B1278C"/>
    <w:rsid w:val="00B63FC4"/>
    <w:rsid w:val="00BB0CD5"/>
    <w:rsid w:val="00BB6EA3"/>
    <w:rsid w:val="00BC1AB6"/>
    <w:rsid w:val="00BD5696"/>
    <w:rsid w:val="00C00696"/>
    <w:rsid w:val="00C03813"/>
    <w:rsid w:val="00C32D20"/>
    <w:rsid w:val="00C66C18"/>
    <w:rsid w:val="00C80448"/>
    <w:rsid w:val="00C966DC"/>
    <w:rsid w:val="00CB35A4"/>
    <w:rsid w:val="00CC2AE1"/>
    <w:rsid w:val="00D01F59"/>
    <w:rsid w:val="00D02C19"/>
    <w:rsid w:val="00D473C7"/>
    <w:rsid w:val="00E0158C"/>
    <w:rsid w:val="00E53BC3"/>
    <w:rsid w:val="00E55D54"/>
    <w:rsid w:val="00E77F16"/>
    <w:rsid w:val="00EB2F31"/>
    <w:rsid w:val="00EB3EB4"/>
    <w:rsid w:val="00EB54EA"/>
    <w:rsid w:val="00EB7032"/>
    <w:rsid w:val="00EC54FE"/>
    <w:rsid w:val="00F54F4C"/>
    <w:rsid w:val="00FB191F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7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966DC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rsid w:val="00562FA7"/>
    <w:pPr>
      <w:spacing w:before="100" w:beforeAutospacing="1" w:after="100" w:afterAutospacing="1"/>
    </w:pPr>
  </w:style>
  <w:style w:type="table" w:styleId="ae">
    <w:name w:val="Table Grid"/>
    <w:basedOn w:val="a1"/>
    <w:rsid w:val="0056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966DC"/>
    <w:rPr>
      <w:rFonts w:ascii="Arial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C96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2"/>
    <w:rsid w:val="00C966DC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"/>
    <w:rsid w:val="00C966DC"/>
    <w:pPr>
      <w:shd w:val="clear" w:color="auto" w:fill="FFFFFF"/>
      <w:spacing w:before="120" w:after="900" w:line="0" w:lineRule="atLeas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E77F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nformat">
    <w:name w:val="ConsPlusNonformat"/>
    <w:rsid w:val="002C6F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C6F8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57B32381B18BE5D2F55885D2BBAB2282D250A5668B9224AB3A9DC7A09BB1EF69D4EC61CCF91C9591F6E8AF19ACC151FCD19B7AA2P5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1897</Words>
  <Characters>14760</Characters>
  <Application>Microsoft Office Word</Application>
  <DocSecurity>0</DocSecurity>
  <Lines>123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2020-06-18T06:06:00Z</dcterms:created>
  <dcterms:modified xsi:type="dcterms:W3CDTF">2020-06-18T06:06:00Z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