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C3BD7" w:rsidRDefault="00935340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99rQIAAKs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gflEbSDHt2x0aBrOaLAlmfodQpZtz3kmRGWIdVJ1f2NLL9pJOS6oWLHrpSSQ8NoBfTcSf/k6ISj&#10;Lch2+CgruIbujXRAY606WzuoBgJ04HF/bI2lUsJiGMeEBAuMStgLwmQREdc8n6bz8V5p857JDtkg&#10;wwp67+Dp4UYbEAKpc4q9TciCt63rfyueLUDitAKXw1G7Z2m4dj4kJNksN8vIi8J440Ukz72rYh15&#10;cRGcL/J3+XqdBz/tvUGUNryqmLDXzNYKoj9r3aPJJ1MczaVlyysLZylptduuW4UOFKxduMe2C8if&#10;pPnPabht0PJCUhBG5DpMvCJenntRES285JwsPRIk10lMoiTKi+eSbrhg/y4JDRlOFuFictNvtRH3&#10;vNZG044bGB4t7zK8PCbR1HpwIyrXWkN5O8UnpbD0n0oBFZsb7RxrTTrZ1YzbEVCsjbeyugfvKgnO&#10;AoPCxIOgkeoHRgNMjwzr73uqGEbtBwH+t6NmDtQcbOeAihKOZthgNIVrM42kfa/4rgHk6Q8T8gr+&#10;kZo79z6xAOr2AyaCE/E4vezIOf12WU8zdvULAAD//wMAUEsDBBQABgAIAAAAIQBdbl8Q4AAAAAsB&#10;AAAPAAAAZHJzL2Rvd25yZXYueG1sTI/LTsMwEEX3SPyDNUjsqA1K+ghxqgrBCgmRhgVLJ54mUeNx&#10;iN02/D3DCpZXc3Tn3Hw7u0GccQq9Jw33CwUCqfG2p1bDR/VytwYRoiFrBk+o4RsDbIvrq9xk1l+o&#10;xPM+toJLKGRGQxfjmEkZmg6dCQs/IvHt4CdnIseplXYyFy53g3xQaimd6Yk/dGbEpw6b4/7kNOw+&#10;qXzuv97q9/JQ9lW1UfS6PGp9ezPvHkFEnOMfDL/6rA4FO9X+RDaIgfMqTRnVkKqERzGRbpIERK1h&#10;pdYKZJHL/xuKHwAAAP//AwBQSwECLQAUAAYACAAAACEAtoM4kv4AAADhAQAAEwAAAAAAAAAAAAAA&#10;AAAAAAAAW0NvbnRlbnRfVHlwZXNdLnhtbFBLAQItABQABgAIAAAAIQA4/SH/1gAAAJQBAAALAAAA&#10;AAAAAAAAAAAAAC8BAABfcmVscy8ucmVsc1BLAQItABQABgAIAAAAIQDULX99rQIAAKsFAAAOAAAA&#10;AAAAAAAAAAAAAC4CAABkcnMvZTJvRG9jLnhtbFBLAQItABQABgAIAAAAIQBdbl8Q4AAAAAsBAAAP&#10;AAAAAAAAAAAAAAAAAAcFAABkcnMvZG93bnJldi54bWxQSwUGAAAAAAQABADzAAAAFAYAAAAA&#10;" filled="f" stroked="f">
            <v:textbox inset="0,0,0,0">
              <w:txbxContent>
                <w:p w:rsidR="009D4450" w:rsidRDefault="009D4450" w:rsidP="00FD5DFE">
                  <w:pPr>
                    <w:pStyle w:val="a3"/>
                  </w:pPr>
                  <w:r>
                    <w:t>Об утверждении Правил определения нормативных затрат на обеспечение функций муниципальных органов  Уинского муниципального округа (включая подведомственные казенные учреждения)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7">
        <w:rPr>
          <w:lang w:val="ru-RU"/>
        </w:rPr>
        <w:tab/>
      </w:r>
      <w:r w:rsidR="004C3BD7">
        <w:rPr>
          <w:lang w:val="ru-RU"/>
        </w:rPr>
        <w:tab/>
      </w:r>
      <w:r w:rsidR="004C3BD7">
        <w:rPr>
          <w:lang w:val="ru-RU"/>
        </w:rPr>
        <w:tab/>
      </w:r>
      <w:r w:rsidR="004C3BD7">
        <w:rPr>
          <w:lang w:val="ru-RU"/>
        </w:rPr>
        <w:tab/>
      </w:r>
      <w:r w:rsidR="004C3BD7">
        <w:rPr>
          <w:lang w:val="ru-RU"/>
        </w:rPr>
        <w:tab/>
      </w:r>
      <w:r w:rsidR="004C3BD7">
        <w:rPr>
          <w:lang w:val="ru-RU"/>
        </w:rPr>
        <w:tab/>
      </w:r>
      <w:r w:rsidR="004C3BD7">
        <w:rPr>
          <w:lang w:val="ru-RU"/>
        </w:rPr>
        <w:tab/>
        <w:t xml:space="preserve">      </w:t>
      </w:r>
      <w:r w:rsidR="004C3BD7">
        <w:rPr>
          <w:lang w:val="ru-RU"/>
        </w:rPr>
        <w:tab/>
        <w:t xml:space="preserve">      </w:t>
      </w:r>
      <w:r w:rsidR="004C3BD7" w:rsidRPr="004C3BD7">
        <w:rPr>
          <w:b/>
          <w:lang w:val="ru-RU"/>
        </w:rPr>
        <w:t>23.10.2020      259-01-03-454</w:t>
      </w:r>
    </w:p>
    <w:p w:rsidR="004662ED" w:rsidRDefault="008C5766" w:rsidP="008307DB">
      <w:pPr>
        <w:ind w:firstLine="709"/>
        <w:jc w:val="both"/>
        <w:rPr>
          <w:sz w:val="28"/>
          <w:szCs w:val="28"/>
        </w:rPr>
      </w:pPr>
      <w:r w:rsidRPr="008C5766">
        <w:rPr>
          <w:sz w:val="28"/>
          <w:szCs w:val="28"/>
        </w:rPr>
        <w:t xml:space="preserve">В соответствии с пунктом </w:t>
      </w:r>
      <w:r w:rsidR="00F157C5">
        <w:rPr>
          <w:sz w:val="28"/>
          <w:szCs w:val="28"/>
        </w:rPr>
        <w:t>2</w:t>
      </w:r>
      <w:r w:rsidRPr="008C5766">
        <w:rPr>
          <w:sz w:val="28"/>
          <w:szCs w:val="28"/>
        </w:rPr>
        <w:t xml:space="preserve"> части 4 статьи 19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="00E860A1" w:rsidRPr="00E860A1">
        <w:rPr>
          <w:sz w:val="28"/>
          <w:szCs w:val="28"/>
        </w:rPr>
        <w:t xml:space="preserve">постановлением Правительства Российской Федерации от 13 октября 2014 г.№ </w:t>
      </w:r>
      <w:proofErr w:type="gramStart"/>
      <w:r w:rsidR="00E860A1" w:rsidRPr="00E860A1">
        <w:rPr>
          <w:sz w:val="28"/>
          <w:szCs w:val="28"/>
        </w:rPr>
        <w:t xml:space="preserve"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</w:t>
      </w:r>
      <w:proofErr w:type="gramEnd"/>
      <w:r w:rsidR="00E860A1" w:rsidRPr="00E860A1">
        <w:rPr>
          <w:sz w:val="28"/>
          <w:szCs w:val="28"/>
        </w:rPr>
        <w:t>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E860A1" w:rsidRPr="00E860A1">
        <w:rPr>
          <w:sz w:val="28"/>
          <w:szCs w:val="28"/>
        </w:rPr>
        <w:t>Росатом</w:t>
      </w:r>
      <w:proofErr w:type="spellEnd"/>
      <w:r w:rsidR="00E860A1" w:rsidRPr="00E860A1">
        <w:rPr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E860A1" w:rsidRPr="00E860A1">
        <w:rPr>
          <w:sz w:val="28"/>
          <w:szCs w:val="28"/>
        </w:rPr>
        <w:t>Роскосмос</w:t>
      </w:r>
      <w:proofErr w:type="spellEnd"/>
      <w:r w:rsidR="00E860A1" w:rsidRPr="00E860A1">
        <w:rPr>
          <w:sz w:val="28"/>
          <w:szCs w:val="28"/>
        </w:rPr>
        <w:t>" и подведомственных им организаций»</w:t>
      </w:r>
      <w:proofErr w:type="gramStart"/>
      <w:r w:rsidR="004662ED" w:rsidRPr="00517331">
        <w:rPr>
          <w:sz w:val="28"/>
          <w:szCs w:val="28"/>
        </w:rPr>
        <w:t>,а</w:t>
      </w:r>
      <w:proofErr w:type="gramEnd"/>
      <w:r w:rsidR="004662ED" w:rsidRPr="00517331">
        <w:rPr>
          <w:sz w:val="28"/>
          <w:szCs w:val="28"/>
        </w:rPr>
        <w:t>дминистрация Уинского муниципального</w:t>
      </w:r>
      <w:r w:rsidR="004662ED"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662ED" w:rsidRPr="000E5AA3" w:rsidRDefault="004662ED" w:rsidP="008C5766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8C5766" w:rsidRPr="008C5766">
        <w:rPr>
          <w:sz w:val="28"/>
          <w:szCs w:val="28"/>
        </w:rPr>
        <w:t xml:space="preserve">Утвердить прилагаемые </w:t>
      </w:r>
      <w:r w:rsidR="00E860A1" w:rsidRPr="00E860A1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F51B07">
        <w:rPr>
          <w:sz w:val="28"/>
          <w:szCs w:val="28"/>
        </w:rPr>
        <w:t>Уин</w:t>
      </w:r>
      <w:r w:rsidR="00E860A1" w:rsidRPr="00E860A1">
        <w:rPr>
          <w:sz w:val="28"/>
          <w:szCs w:val="28"/>
        </w:rPr>
        <w:t>ского муниципального округа (включая подведомственные казенные учреждения)</w:t>
      </w:r>
      <w:r w:rsidR="00C00DCE">
        <w:rPr>
          <w:sz w:val="28"/>
          <w:szCs w:val="28"/>
        </w:rPr>
        <w:t>.</w:t>
      </w:r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F51B07" w:rsidRPr="00F51B07">
        <w:rPr>
          <w:sz w:val="28"/>
          <w:szCs w:val="28"/>
        </w:rPr>
        <w:t>Постановление вступает в силу с момента подписания и подлежит размещению на сайте администрации Уинского муниципального округа в сети «Интернет».</w:t>
      </w:r>
    </w:p>
    <w:p w:rsidR="008C5766" w:rsidRDefault="008C5766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40DC">
        <w:rPr>
          <w:sz w:val="28"/>
          <w:szCs w:val="28"/>
        </w:rPr>
        <w:t xml:space="preserve">Признать утратившим силу постановление </w:t>
      </w:r>
      <w:r w:rsidR="00CA40DC" w:rsidRPr="00517331">
        <w:rPr>
          <w:sz w:val="28"/>
          <w:szCs w:val="28"/>
        </w:rPr>
        <w:t>администрация Уинского муниципального</w:t>
      </w:r>
      <w:r w:rsidR="00CA40DC">
        <w:rPr>
          <w:sz w:val="28"/>
          <w:szCs w:val="28"/>
        </w:rPr>
        <w:t xml:space="preserve"> района от 1</w:t>
      </w:r>
      <w:r w:rsidR="00DB4FFA">
        <w:rPr>
          <w:sz w:val="28"/>
          <w:szCs w:val="28"/>
        </w:rPr>
        <w:t>9</w:t>
      </w:r>
      <w:r w:rsidR="00CA40DC">
        <w:rPr>
          <w:sz w:val="28"/>
          <w:szCs w:val="28"/>
        </w:rPr>
        <w:t>.</w:t>
      </w:r>
      <w:r w:rsidR="00DB4FFA">
        <w:rPr>
          <w:sz w:val="28"/>
          <w:szCs w:val="28"/>
        </w:rPr>
        <w:t>10</w:t>
      </w:r>
      <w:r w:rsidR="00CA40DC">
        <w:rPr>
          <w:sz w:val="28"/>
          <w:szCs w:val="28"/>
        </w:rPr>
        <w:t>.201</w:t>
      </w:r>
      <w:r w:rsidR="00DB4FFA">
        <w:rPr>
          <w:sz w:val="28"/>
          <w:szCs w:val="28"/>
        </w:rPr>
        <w:t>8 № 4</w:t>
      </w:r>
      <w:r w:rsidR="00F51B07">
        <w:rPr>
          <w:sz w:val="28"/>
          <w:szCs w:val="28"/>
        </w:rPr>
        <w:t>79</w:t>
      </w:r>
      <w:r w:rsidR="00CA40DC">
        <w:rPr>
          <w:sz w:val="28"/>
          <w:szCs w:val="28"/>
        </w:rPr>
        <w:t>-</w:t>
      </w:r>
      <w:r w:rsidR="00DB4FFA">
        <w:rPr>
          <w:sz w:val="28"/>
          <w:szCs w:val="28"/>
        </w:rPr>
        <w:t>259</w:t>
      </w:r>
      <w:r w:rsidR="00CA40DC">
        <w:rPr>
          <w:sz w:val="28"/>
          <w:szCs w:val="28"/>
        </w:rPr>
        <w:t xml:space="preserve">-01-03 «Об утверждении </w:t>
      </w:r>
      <w:r w:rsidR="00F51B07">
        <w:rPr>
          <w:sz w:val="28"/>
          <w:szCs w:val="28"/>
        </w:rPr>
        <w:t>П</w:t>
      </w:r>
      <w:r w:rsidR="00DB4FFA">
        <w:rPr>
          <w:sz w:val="28"/>
          <w:szCs w:val="28"/>
        </w:rPr>
        <w:t xml:space="preserve">равил определения </w:t>
      </w:r>
      <w:r w:rsidR="00F51B07">
        <w:rPr>
          <w:sz w:val="28"/>
          <w:szCs w:val="28"/>
        </w:rPr>
        <w:t xml:space="preserve">нормативных затрат на обеспечение функций органов </w:t>
      </w:r>
      <w:r w:rsidR="00F51B07">
        <w:rPr>
          <w:sz w:val="28"/>
          <w:szCs w:val="28"/>
        </w:rPr>
        <w:lastRenderedPageBreak/>
        <w:t>местного самоуправления</w:t>
      </w:r>
      <w:r w:rsidR="00CA40DC">
        <w:rPr>
          <w:sz w:val="28"/>
          <w:szCs w:val="28"/>
        </w:rPr>
        <w:t xml:space="preserve"> Уинского муниципального района</w:t>
      </w:r>
      <w:r w:rsidR="00DB4FFA">
        <w:rPr>
          <w:sz w:val="28"/>
          <w:szCs w:val="28"/>
        </w:rPr>
        <w:t xml:space="preserve"> и подведомственны</w:t>
      </w:r>
      <w:r w:rsidR="00F51B07">
        <w:rPr>
          <w:sz w:val="28"/>
          <w:szCs w:val="28"/>
        </w:rPr>
        <w:t>х</w:t>
      </w:r>
      <w:r w:rsidR="00DB4FFA">
        <w:rPr>
          <w:sz w:val="28"/>
          <w:szCs w:val="28"/>
        </w:rPr>
        <w:t xml:space="preserve"> им казенны</w:t>
      </w:r>
      <w:r w:rsidR="00F51B07">
        <w:rPr>
          <w:sz w:val="28"/>
          <w:szCs w:val="28"/>
        </w:rPr>
        <w:t>х</w:t>
      </w:r>
      <w:r w:rsidR="00DB4FFA">
        <w:rPr>
          <w:sz w:val="28"/>
          <w:szCs w:val="28"/>
        </w:rPr>
        <w:t xml:space="preserve"> учреждени</w:t>
      </w:r>
      <w:r w:rsidR="00F51B07">
        <w:rPr>
          <w:sz w:val="28"/>
          <w:szCs w:val="28"/>
        </w:rPr>
        <w:t>й</w:t>
      </w:r>
      <w:r w:rsidR="00AF4F0F">
        <w:rPr>
          <w:sz w:val="28"/>
          <w:szCs w:val="28"/>
        </w:rPr>
        <w:t>»</w:t>
      </w:r>
      <w:r w:rsidR="00CA40DC">
        <w:rPr>
          <w:sz w:val="28"/>
          <w:szCs w:val="28"/>
        </w:rPr>
        <w:t>.</w:t>
      </w:r>
    </w:p>
    <w:p w:rsidR="004662ED" w:rsidRDefault="00935340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8C5766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F51B07" w:rsidRDefault="00F51B07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B07" w:rsidRDefault="00F51B07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077802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E15AB8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E15AB8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4C3BD7">
        <w:rPr>
          <w:sz w:val="28"/>
          <w:szCs w:val="28"/>
        </w:rPr>
        <w:t xml:space="preserve">  </w:t>
      </w:r>
      <w:r w:rsidRPr="001C4FBC">
        <w:rPr>
          <w:sz w:val="28"/>
          <w:szCs w:val="28"/>
        </w:rPr>
        <w:t xml:space="preserve">муниципального округа          </w:t>
      </w:r>
      <w:r w:rsidR="004C3BD7">
        <w:rPr>
          <w:sz w:val="28"/>
          <w:szCs w:val="28"/>
        </w:rPr>
        <w:t xml:space="preserve">                                         </w:t>
      </w:r>
      <w:r w:rsidRPr="001C4FBC">
        <w:rPr>
          <w:sz w:val="28"/>
          <w:szCs w:val="28"/>
        </w:rPr>
        <w:t xml:space="preserve"> </w:t>
      </w:r>
      <w:bookmarkStart w:id="0" w:name="_GoBack"/>
      <w:bookmarkEnd w:id="0"/>
      <w:r w:rsidR="00077802">
        <w:rPr>
          <w:sz w:val="28"/>
          <w:szCs w:val="28"/>
        </w:rPr>
        <w:t xml:space="preserve">А.Н. </w:t>
      </w:r>
      <w:proofErr w:type="spellStart"/>
      <w:r w:rsidR="00077802">
        <w:rPr>
          <w:sz w:val="28"/>
          <w:szCs w:val="28"/>
        </w:rPr>
        <w:t>Зелёнкин</w:t>
      </w:r>
      <w:proofErr w:type="spellEnd"/>
    </w:p>
    <w:p w:rsidR="00AE035E" w:rsidRDefault="00AE035E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F51B07" w:rsidRDefault="00F51B07" w:rsidP="00C00DCE">
      <w:pPr>
        <w:jc w:val="both"/>
        <w:rPr>
          <w:sz w:val="28"/>
          <w:szCs w:val="28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 w:rsidR="003413C1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4C3BD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23.10.2020 259-01-03-454</w:t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970E7E">
        <w:rPr>
          <w:b/>
          <w:bCs/>
          <w:sz w:val="28"/>
          <w:szCs w:val="28"/>
        </w:rPr>
        <w:t>ПРАВИЛА</w:t>
      </w:r>
    </w:p>
    <w:p w:rsidR="0093755D" w:rsidRDefault="008D0F0B" w:rsidP="008D0F0B">
      <w:pPr>
        <w:widowControl w:val="0"/>
        <w:autoSpaceDE w:val="0"/>
        <w:spacing w:line="240" w:lineRule="exact"/>
        <w:ind w:firstLine="284"/>
        <w:jc w:val="center"/>
        <w:rPr>
          <w:b/>
          <w:sz w:val="28"/>
          <w:szCs w:val="28"/>
        </w:rPr>
      </w:pPr>
      <w:r w:rsidRPr="00970E7E">
        <w:rPr>
          <w:b/>
          <w:bCs/>
          <w:color w:val="000000"/>
          <w:sz w:val="28"/>
          <w:szCs w:val="28"/>
        </w:rPr>
        <w:t xml:space="preserve">определения нормативных затрат для обеспечения функций </w:t>
      </w:r>
      <w:r w:rsidR="0093755D">
        <w:rPr>
          <w:b/>
          <w:bCs/>
          <w:color w:val="000000"/>
          <w:sz w:val="28"/>
          <w:szCs w:val="28"/>
        </w:rPr>
        <w:t>муниципальных органов</w:t>
      </w:r>
      <w:r>
        <w:rPr>
          <w:b/>
          <w:bCs/>
          <w:color w:val="000000"/>
          <w:sz w:val="28"/>
          <w:szCs w:val="28"/>
        </w:rPr>
        <w:t>Уинского</w:t>
      </w:r>
      <w:r w:rsidRPr="00970E7E">
        <w:rPr>
          <w:b/>
          <w:bCs/>
          <w:color w:val="000000"/>
          <w:sz w:val="28"/>
          <w:szCs w:val="28"/>
        </w:rPr>
        <w:t xml:space="preserve"> муниципального </w:t>
      </w:r>
      <w:r w:rsidR="0093755D">
        <w:rPr>
          <w:b/>
          <w:bCs/>
          <w:color w:val="000000"/>
          <w:sz w:val="28"/>
          <w:szCs w:val="28"/>
        </w:rPr>
        <w:t>округа</w:t>
      </w:r>
    </w:p>
    <w:p w:rsidR="008D0F0B" w:rsidRPr="00970E7E" w:rsidRDefault="0093755D" w:rsidP="008D0F0B">
      <w:pPr>
        <w:widowControl w:val="0"/>
        <w:autoSpaceDE w:val="0"/>
        <w:spacing w:line="240" w:lineRule="exact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(включая </w:t>
      </w:r>
      <w:r w:rsidR="008D0F0B" w:rsidRPr="00970E7E">
        <w:rPr>
          <w:b/>
          <w:sz w:val="28"/>
          <w:szCs w:val="28"/>
        </w:rPr>
        <w:t>подве</w:t>
      </w:r>
      <w:r>
        <w:rPr>
          <w:b/>
          <w:sz w:val="28"/>
          <w:szCs w:val="28"/>
        </w:rPr>
        <w:t>домственные казенные</w:t>
      </w:r>
      <w:r w:rsidR="008D0F0B" w:rsidRPr="00970E7E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я)</w:t>
      </w:r>
      <w:r w:rsidR="008D0F0B" w:rsidRPr="00970E7E">
        <w:rPr>
          <w:b/>
          <w:bCs/>
          <w:color w:val="000000"/>
          <w:sz w:val="28"/>
          <w:szCs w:val="28"/>
        </w:rPr>
        <w:br/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F0B" w:rsidRPr="00970E7E" w:rsidRDefault="008D0F0B" w:rsidP="008D0F0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70E7E">
        <w:rPr>
          <w:sz w:val="28"/>
          <w:szCs w:val="28"/>
        </w:rPr>
        <w:t>1. Нас</w:t>
      </w:r>
      <w:r w:rsidR="0093755D">
        <w:rPr>
          <w:sz w:val="28"/>
          <w:szCs w:val="28"/>
        </w:rPr>
        <w:t>тоящие Правила</w:t>
      </w:r>
      <w:r w:rsidRPr="00970E7E">
        <w:rPr>
          <w:sz w:val="28"/>
          <w:szCs w:val="28"/>
        </w:rPr>
        <w:t xml:space="preserve"> устанавливает </w:t>
      </w:r>
      <w:r w:rsidR="0093755D">
        <w:rPr>
          <w:sz w:val="28"/>
          <w:szCs w:val="28"/>
        </w:rPr>
        <w:t>порядок</w:t>
      </w:r>
      <w:r w:rsidRPr="00970E7E">
        <w:rPr>
          <w:sz w:val="28"/>
          <w:szCs w:val="28"/>
        </w:rPr>
        <w:t xml:space="preserve"> определения нормативных затрат для</w:t>
      </w:r>
      <w:r w:rsidRPr="00970E7E">
        <w:rPr>
          <w:bCs/>
          <w:color w:val="000000"/>
          <w:sz w:val="28"/>
          <w:szCs w:val="28"/>
        </w:rPr>
        <w:t xml:space="preserve"> обеспечения функций органов </w:t>
      </w:r>
      <w:r>
        <w:rPr>
          <w:bCs/>
          <w:color w:val="000000"/>
          <w:sz w:val="28"/>
          <w:szCs w:val="28"/>
        </w:rPr>
        <w:t>местного самоуправления Уинского</w:t>
      </w:r>
      <w:r w:rsidRPr="00970E7E">
        <w:rPr>
          <w:bCs/>
          <w:color w:val="000000"/>
          <w:sz w:val="28"/>
          <w:szCs w:val="28"/>
        </w:rPr>
        <w:t xml:space="preserve"> муниципального </w:t>
      </w:r>
      <w:r w:rsidR="0093755D">
        <w:rPr>
          <w:bCs/>
          <w:color w:val="000000"/>
          <w:sz w:val="28"/>
          <w:szCs w:val="28"/>
        </w:rPr>
        <w:t>округа(включая</w:t>
      </w:r>
      <w:r w:rsidRPr="00970E7E">
        <w:rPr>
          <w:bCs/>
          <w:color w:val="000000"/>
          <w:sz w:val="28"/>
          <w:szCs w:val="28"/>
        </w:rPr>
        <w:t xml:space="preserve"> подведомственны</w:t>
      </w:r>
      <w:r w:rsidR="0093755D">
        <w:rPr>
          <w:bCs/>
          <w:color w:val="000000"/>
          <w:sz w:val="28"/>
          <w:szCs w:val="28"/>
        </w:rPr>
        <w:t>е</w:t>
      </w:r>
      <w:r w:rsidRPr="00970E7E">
        <w:rPr>
          <w:bCs/>
          <w:color w:val="000000"/>
          <w:sz w:val="28"/>
          <w:szCs w:val="28"/>
        </w:rPr>
        <w:t xml:space="preserve"> казенны</w:t>
      </w:r>
      <w:r w:rsidR="0093755D">
        <w:rPr>
          <w:bCs/>
          <w:color w:val="000000"/>
          <w:sz w:val="28"/>
          <w:szCs w:val="28"/>
        </w:rPr>
        <w:t>е</w:t>
      </w:r>
      <w:r w:rsidRPr="00970E7E">
        <w:rPr>
          <w:bCs/>
          <w:color w:val="000000"/>
          <w:sz w:val="28"/>
          <w:szCs w:val="28"/>
        </w:rPr>
        <w:t xml:space="preserve"> учреждени</w:t>
      </w:r>
      <w:r w:rsidR="0093755D">
        <w:rPr>
          <w:bCs/>
          <w:color w:val="000000"/>
          <w:sz w:val="28"/>
          <w:szCs w:val="28"/>
        </w:rPr>
        <w:t>я)</w:t>
      </w:r>
      <w:r w:rsidRPr="00970E7E">
        <w:rPr>
          <w:sz w:val="28"/>
          <w:szCs w:val="28"/>
        </w:rPr>
        <w:t xml:space="preserve">в части закупок товаров, работ, услуг (далее </w:t>
      </w:r>
      <w:r w:rsidR="00470C7D">
        <w:rPr>
          <w:sz w:val="28"/>
          <w:szCs w:val="28"/>
        </w:rPr>
        <w:t xml:space="preserve">также </w:t>
      </w:r>
      <w:r w:rsidRPr="00970E7E">
        <w:rPr>
          <w:sz w:val="28"/>
          <w:szCs w:val="28"/>
        </w:rPr>
        <w:t>- нормативные затраты</w:t>
      </w:r>
      <w:r w:rsidR="00470C7D">
        <w:rPr>
          <w:sz w:val="28"/>
          <w:szCs w:val="28"/>
        </w:rPr>
        <w:t xml:space="preserve"> и органы местного самоуправления соответственно</w:t>
      </w:r>
      <w:r w:rsidRPr="00970E7E">
        <w:rPr>
          <w:sz w:val="28"/>
          <w:szCs w:val="28"/>
        </w:rPr>
        <w:t>).</w:t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E7E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470C7D">
        <w:rPr>
          <w:sz w:val="28"/>
          <w:szCs w:val="28"/>
        </w:rPr>
        <w:t xml:space="preserve">соответствующего </w:t>
      </w:r>
      <w:r w:rsidRPr="00970E7E">
        <w:rPr>
          <w:sz w:val="28"/>
          <w:szCs w:val="28"/>
        </w:rPr>
        <w:t>орган</w:t>
      </w:r>
      <w:r w:rsidR="00470C7D">
        <w:rPr>
          <w:sz w:val="28"/>
          <w:szCs w:val="28"/>
        </w:rPr>
        <w:t>а</w:t>
      </w:r>
      <w:r w:rsidRPr="00970E7E">
        <w:rPr>
          <w:sz w:val="28"/>
          <w:szCs w:val="28"/>
        </w:rPr>
        <w:t xml:space="preserve"> местного самоуправления </w:t>
      </w:r>
      <w:r w:rsidRPr="00970E7E">
        <w:rPr>
          <w:bCs/>
          <w:color w:val="000000"/>
          <w:sz w:val="28"/>
          <w:szCs w:val="28"/>
        </w:rPr>
        <w:t xml:space="preserve">и подведомственных </w:t>
      </w:r>
      <w:r w:rsidR="00470C7D">
        <w:rPr>
          <w:bCs/>
          <w:color w:val="000000"/>
          <w:sz w:val="28"/>
          <w:szCs w:val="28"/>
        </w:rPr>
        <w:t>е</w:t>
      </w:r>
      <w:r w:rsidRPr="00970E7E">
        <w:rPr>
          <w:bCs/>
          <w:color w:val="000000"/>
          <w:sz w:val="28"/>
          <w:szCs w:val="28"/>
        </w:rPr>
        <w:t>м</w:t>
      </w:r>
      <w:r w:rsidR="00470C7D">
        <w:rPr>
          <w:bCs/>
          <w:color w:val="000000"/>
          <w:sz w:val="28"/>
          <w:szCs w:val="28"/>
        </w:rPr>
        <w:t>у</w:t>
      </w:r>
      <w:r w:rsidRPr="00970E7E">
        <w:rPr>
          <w:bCs/>
          <w:color w:val="000000"/>
          <w:sz w:val="28"/>
          <w:szCs w:val="28"/>
        </w:rPr>
        <w:t xml:space="preserve"> казенных учреждений.</w:t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0E7E">
        <w:rPr>
          <w:sz w:val="28"/>
          <w:szCs w:val="28"/>
        </w:rPr>
        <w:t>3.</w:t>
      </w:r>
      <w:r w:rsidR="00470C7D" w:rsidRPr="00470C7D">
        <w:rPr>
          <w:sz w:val="28"/>
          <w:szCs w:val="28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органов местного самоуправления </w:t>
      </w:r>
      <w:r w:rsidR="00470C7D">
        <w:rPr>
          <w:sz w:val="28"/>
          <w:szCs w:val="28"/>
        </w:rPr>
        <w:t>Уин</w:t>
      </w:r>
      <w:r w:rsidR="00470C7D" w:rsidRPr="00470C7D">
        <w:rPr>
          <w:sz w:val="28"/>
          <w:szCs w:val="28"/>
        </w:rPr>
        <w:t>ского муниципального округа (включая подведомственные казенные  учреждения) согласно приложению 1 к настоящим Правилам (далее также - Методика), определяются в порядке, устанавливаемом органами местного самоуправления</w:t>
      </w:r>
      <w:r w:rsidRPr="00970E7E">
        <w:rPr>
          <w:sz w:val="28"/>
          <w:szCs w:val="28"/>
        </w:rPr>
        <w:t>.</w:t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0E7E">
        <w:rPr>
          <w:sz w:val="28"/>
          <w:szCs w:val="28"/>
        </w:rPr>
        <w:t>.</w:t>
      </w:r>
      <w:r w:rsidR="00391E83" w:rsidRPr="00391E83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r w:rsidRPr="00970E7E">
        <w:rPr>
          <w:sz w:val="28"/>
          <w:szCs w:val="28"/>
        </w:rPr>
        <w:t>.</w:t>
      </w:r>
    </w:p>
    <w:p w:rsidR="008D0F0B" w:rsidRPr="00970E7E" w:rsidRDefault="008D0F0B" w:rsidP="00470C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70E7E">
        <w:rPr>
          <w:rFonts w:ascii="Times New Roman" w:hAnsi="Times New Roman" w:cs="Times New Roman"/>
          <w:sz w:val="28"/>
          <w:szCs w:val="28"/>
        </w:rPr>
        <w:t>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текущего года.</w:t>
      </w:r>
    </w:p>
    <w:p w:rsidR="008D0F0B" w:rsidRPr="00970E7E" w:rsidRDefault="008D0F0B" w:rsidP="008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970E7E">
        <w:rPr>
          <w:sz w:val="28"/>
          <w:szCs w:val="28"/>
        </w:rPr>
        <w:t xml:space="preserve">. Для определения нормативных затрат в соответствии с </w:t>
      </w:r>
      <w:hyperlink w:anchor="Par92" w:tooltip="Ссылка на текущий документ" w:history="1">
        <w:r w:rsidRPr="00970E7E">
          <w:rPr>
            <w:sz w:val="28"/>
            <w:szCs w:val="28"/>
          </w:rPr>
          <w:t>разделами I</w:t>
        </w:r>
      </w:hyperlink>
      <w:r w:rsidRPr="00970E7E">
        <w:rPr>
          <w:sz w:val="28"/>
          <w:szCs w:val="28"/>
        </w:rPr>
        <w:t xml:space="preserve"> и </w:t>
      </w:r>
      <w:hyperlink w:anchor="Par383" w:tooltip="Ссылка на текущий документ" w:history="1">
        <w:r w:rsidRPr="00970E7E">
          <w:rPr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Методики </w:t>
      </w:r>
      <w:r w:rsidRPr="00970E7E">
        <w:rPr>
          <w:sz w:val="28"/>
          <w:szCs w:val="28"/>
        </w:rPr>
        <w:t>в формулах используются нормативы цены товаров, работ, услуг, устанавливаемые органами</w:t>
      </w:r>
      <w:r w:rsidR="00391E83">
        <w:rPr>
          <w:sz w:val="28"/>
          <w:szCs w:val="28"/>
        </w:rPr>
        <w:t xml:space="preserve"> местного самоуправления</w:t>
      </w:r>
      <w:r w:rsidRPr="00970E7E">
        <w:rPr>
          <w:sz w:val="28"/>
          <w:szCs w:val="28"/>
        </w:rPr>
        <w:t xml:space="preserve">, если эти нормативы </w:t>
      </w:r>
      <w:r w:rsidRPr="00970E7E">
        <w:rPr>
          <w:sz w:val="28"/>
          <w:szCs w:val="28"/>
        </w:rPr>
        <w:br/>
        <w:t xml:space="preserve">не предусмотрены </w:t>
      </w:r>
      <w:hyperlink w:anchor="Par959" w:tooltip="Ссылка на текущий документ" w:history="1">
        <w:r w:rsidRPr="00970E7E">
          <w:rPr>
            <w:sz w:val="28"/>
            <w:szCs w:val="28"/>
          </w:rPr>
          <w:t>приложениями 1</w:t>
        </w:r>
      </w:hyperlink>
      <w:r>
        <w:rPr>
          <w:sz w:val="28"/>
          <w:szCs w:val="28"/>
        </w:rPr>
        <w:t xml:space="preserve"> и 2 к Методике</w:t>
      </w:r>
      <w:r w:rsidRPr="00970E7E">
        <w:rPr>
          <w:sz w:val="28"/>
          <w:szCs w:val="28"/>
        </w:rPr>
        <w:t>.</w:t>
      </w:r>
    </w:p>
    <w:p w:rsidR="008D0F0B" w:rsidRDefault="008D0F0B" w:rsidP="0039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970E7E">
        <w:rPr>
          <w:sz w:val="28"/>
          <w:szCs w:val="28"/>
        </w:rPr>
        <w:t xml:space="preserve">. Для определения нормативных затрат в соответствии с </w:t>
      </w:r>
      <w:hyperlink w:anchor="Par92" w:tooltip="Ссылка на текущий документ" w:history="1">
        <w:r w:rsidRPr="00970E7E">
          <w:rPr>
            <w:sz w:val="28"/>
            <w:szCs w:val="28"/>
          </w:rPr>
          <w:t>разделами I</w:t>
        </w:r>
      </w:hyperlink>
      <w:r w:rsidRPr="00970E7E">
        <w:rPr>
          <w:sz w:val="28"/>
          <w:szCs w:val="28"/>
        </w:rPr>
        <w:t xml:space="preserve"> и </w:t>
      </w:r>
      <w:hyperlink w:anchor="Par383" w:tooltip="Ссылка на текущий документ" w:history="1">
        <w:r w:rsidRPr="00970E7E">
          <w:rPr>
            <w:sz w:val="28"/>
            <w:szCs w:val="28"/>
          </w:rPr>
          <w:t>II</w:t>
        </w:r>
      </w:hyperlink>
      <w:r>
        <w:rPr>
          <w:sz w:val="28"/>
          <w:szCs w:val="28"/>
        </w:rPr>
        <w:t xml:space="preserve"> Методики</w:t>
      </w:r>
      <w:r w:rsidRPr="00970E7E">
        <w:rPr>
          <w:sz w:val="28"/>
          <w:szCs w:val="28"/>
        </w:rPr>
        <w:t xml:space="preserve"> в формулах используются нормативы количества товаров, работ, услуг, устанавливаемые </w:t>
      </w:r>
      <w:r w:rsidR="00391E83" w:rsidRPr="00391E83">
        <w:rPr>
          <w:sz w:val="28"/>
          <w:szCs w:val="28"/>
        </w:rPr>
        <w:t>органами местного самоуправления</w:t>
      </w:r>
      <w:r w:rsidRPr="00970E7E">
        <w:rPr>
          <w:sz w:val="28"/>
          <w:szCs w:val="28"/>
        </w:rPr>
        <w:t xml:space="preserve">, если эти нормативы не предусмотрены </w:t>
      </w:r>
      <w:hyperlink w:anchor="Par959" w:tooltip="Ссылка на текущий документ" w:history="1">
        <w:r w:rsidRPr="00970E7E">
          <w:rPr>
            <w:sz w:val="28"/>
            <w:szCs w:val="28"/>
          </w:rPr>
          <w:t>приложениями 1</w:t>
        </w:r>
      </w:hyperlink>
      <w:r>
        <w:rPr>
          <w:sz w:val="28"/>
          <w:szCs w:val="28"/>
        </w:rPr>
        <w:t xml:space="preserve"> и 2 к Методике.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kern w:val="28"/>
          <w:sz w:val="28"/>
          <w:szCs w:val="28"/>
        </w:rPr>
      </w:pPr>
      <w:r w:rsidRPr="009C2474">
        <w:rPr>
          <w:sz w:val="28"/>
          <w:szCs w:val="28"/>
        </w:rPr>
        <w:t xml:space="preserve">      8. </w:t>
      </w:r>
      <w:r w:rsidR="00391E83">
        <w:rPr>
          <w:sz w:val="28"/>
          <w:szCs w:val="28"/>
        </w:rPr>
        <w:t>О</w:t>
      </w:r>
      <w:r w:rsidR="00391E83" w:rsidRPr="00391E83">
        <w:rPr>
          <w:kern w:val="28"/>
          <w:sz w:val="28"/>
          <w:szCs w:val="28"/>
        </w:rPr>
        <w:t>рган</w:t>
      </w:r>
      <w:r w:rsidR="00391E83">
        <w:rPr>
          <w:kern w:val="28"/>
          <w:sz w:val="28"/>
          <w:szCs w:val="28"/>
        </w:rPr>
        <w:t>ы</w:t>
      </w:r>
      <w:r w:rsidR="00391E83" w:rsidRPr="00391E83">
        <w:rPr>
          <w:kern w:val="28"/>
          <w:sz w:val="28"/>
          <w:szCs w:val="28"/>
        </w:rPr>
        <w:t xml:space="preserve"> местного самоуправления </w:t>
      </w:r>
      <w:r w:rsidRPr="009C2474">
        <w:rPr>
          <w:color w:val="000000"/>
          <w:kern w:val="28"/>
          <w:sz w:val="28"/>
          <w:szCs w:val="28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391E83" w:rsidRPr="00391E83">
        <w:rPr>
          <w:color w:val="000000"/>
          <w:kern w:val="28"/>
          <w:sz w:val="28"/>
          <w:szCs w:val="28"/>
        </w:rPr>
        <w:t>орган</w:t>
      </w:r>
      <w:r w:rsidR="00391E83">
        <w:rPr>
          <w:color w:val="000000"/>
          <w:kern w:val="28"/>
          <w:sz w:val="28"/>
          <w:szCs w:val="28"/>
        </w:rPr>
        <w:t>ов</w:t>
      </w:r>
      <w:r w:rsidR="00391E83" w:rsidRPr="00391E83">
        <w:rPr>
          <w:color w:val="000000"/>
          <w:kern w:val="28"/>
          <w:sz w:val="28"/>
          <w:szCs w:val="28"/>
        </w:rPr>
        <w:t xml:space="preserve"> местного самоуправления</w:t>
      </w:r>
      <w:r w:rsidRPr="009C2474">
        <w:rPr>
          <w:color w:val="000000"/>
          <w:kern w:val="28"/>
          <w:sz w:val="28"/>
          <w:szCs w:val="28"/>
        </w:rPr>
        <w:t xml:space="preserve">, должностных обязанностей его работников) </w:t>
      </w:r>
      <w:r w:rsidRPr="009C2474">
        <w:rPr>
          <w:color w:val="000000"/>
          <w:kern w:val="28"/>
          <w:sz w:val="28"/>
          <w:szCs w:val="28"/>
        </w:rPr>
        <w:lastRenderedPageBreak/>
        <w:t>нормативы: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б) цены услуг подвижной связи с учетом нормативов, предусмотренных приложением 1 к Методике;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 xml:space="preserve">в) количества SIM-карт, используемых </w:t>
      </w:r>
      <w:proofErr w:type="gramStart"/>
      <w:r w:rsidRPr="009C2474">
        <w:rPr>
          <w:color w:val="000000"/>
          <w:kern w:val="28"/>
          <w:sz w:val="28"/>
          <w:szCs w:val="28"/>
        </w:rPr>
        <w:t>в</w:t>
      </w:r>
      <w:proofErr w:type="gramEnd"/>
      <w:r w:rsidRPr="009C2474">
        <w:rPr>
          <w:color w:val="000000"/>
          <w:kern w:val="28"/>
          <w:sz w:val="28"/>
          <w:szCs w:val="28"/>
        </w:rPr>
        <w:t xml:space="preserve"> планшетных компьютеров;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д) количества и цены средств подвижной связи с учетом нормативов, предусмотренных приложением 1 к Методике;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е) количества и цены планшетных компьютеров;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ж) количества и цены носителей информации;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и) перечня периодических печатных изданий и справочной литературы;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к) количества и цены рабочих станций;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л) количества и цены транспортных средств с учетом нормативов, предусмотренных Приложением 2 к Методике;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м) количества и цены мебели;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н) количества и цены канцелярских принадлежностей;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о) количества и цены хозяйственных товаров и принадлежностей;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п) количества и цены материальных запасов для нужд гражданской обороны;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9C2474">
        <w:rPr>
          <w:color w:val="000000"/>
          <w:kern w:val="28"/>
          <w:sz w:val="28"/>
          <w:szCs w:val="28"/>
        </w:rPr>
        <w:t>р) количества и цены иных товаров и услуг.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bookmarkStart w:id="1" w:name="Par50"/>
      <w:bookmarkEnd w:id="1"/>
      <w:r>
        <w:rPr>
          <w:kern w:val="28"/>
          <w:sz w:val="28"/>
          <w:szCs w:val="28"/>
        </w:rPr>
        <w:t xml:space="preserve">      9</w:t>
      </w:r>
      <w:r w:rsidRPr="009C2474">
        <w:rPr>
          <w:kern w:val="28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391E83" w:rsidRPr="00391E83">
        <w:rPr>
          <w:kern w:val="28"/>
          <w:sz w:val="28"/>
          <w:szCs w:val="28"/>
        </w:rPr>
        <w:t xml:space="preserve">органа местного самоуправления </w:t>
      </w:r>
      <w:r w:rsidRPr="009C2474">
        <w:rPr>
          <w:kern w:val="28"/>
          <w:sz w:val="28"/>
          <w:szCs w:val="28"/>
        </w:rPr>
        <w:t>и подведомственных ему казенных учреждений.</w:t>
      </w:r>
    </w:p>
    <w:p w:rsidR="008D0F0B" w:rsidRPr="009C2474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10</w:t>
      </w:r>
      <w:r w:rsidRPr="009C2474">
        <w:rPr>
          <w:kern w:val="28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D0F0B" w:rsidRPr="009C2474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Pr="00C62C7F">
        <w:rPr>
          <w:kern w:val="28"/>
          <w:sz w:val="28"/>
          <w:szCs w:val="28"/>
        </w:rPr>
        <w:t xml:space="preserve">рганами местного самоуправления </w:t>
      </w:r>
      <w:r w:rsidR="008D0F0B" w:rsidRPr="009C2474">
        <w:rPr>
          <w:kern w:val="28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      11</w:t>
      </w:r>
      <w:r w:rsidRPr="009C2474">
        <w:rPr>
          <w:kern w:val="28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C62C7F" w:rsidRDefault="00C62C7F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C62C7F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  <w:outlineLvl w:val="1"/>
      </w:pPr>
      <w:r w:rsidRPr="00652CA5">
        <w:lastRenderedPageBreak/>
        <w:t>Приложение</w:t>
      </w:r>
    </w:p>
    <w:p w:rsidR="008D0F0B" w:rsidRPr="00652CA5" w:rsidRDefault="008D0F0B" w:rsidP="00C62C7F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</w:pPr>
      <w:r w:rsidRPr="00652CA5">
        <w:t xml:space="preserve">к </w:t>
      </w:r>
      <w:r>
        <w:t>П</w:t>
      </w:r>
      <w:r w:rsidRPr="00652CA5">
        <w:t>равилам определения</w:t>
      </w:r>
    </w:p>
    <w:p w:rsidR="008D0F0B" w:rsidRPr="00652CA5" w:rsidRDefault="008D0F0B" w:rsidP="00C62C7F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</w:pPr>
      <w:r w:rsidRPr="00652CA5">
        <w:t>нормативных затрат на обеспечение</w:t>
      </w:r>
    </w:p>
    <w:p w:rsidR="00C62C7F" w:rsidRDefault="008D0F0B" w:rsidP="00C62C7F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</w:pPr>
      <w:proofErr w:type="gramStart"/>
      <w:r w:rsidRPr="00652CA5">
        <w:t xml:space="preserve">функций </w:t>
      </w:r>
      <w:r w:rsidR="00C62C7F">
        <w:t xml:space="preserve">муниципальных </w:t>
      </w:r>
      <w:r>
        <w:t xml:space="preserve">органов </w:t>
      </w:r>
      <w:r w:rsidR="00C62C7F">
        <w:t>Уинского муниципального округ</w:t>
      </w:r>
      <w:r>
        <w:t xml:space="preserve">а </w:t>
      </w:r>
      <w:r w:rsidR="00C62C7F">
        <w:t xml:space="preserve">(включая подведомственные </w:t>
      </w:r>
      <w:proofErr w:type="gramEnd"/>
    </w:p>
    <w:p w:rsidR="008D0F0B" w:rsidRPr="00652CA5" w:rsidRDefault="00C62C7F" w:rsidP="00C62C7F">
      <w:pPr>
        <w:widowControl w:val="0"/>
        <w:autoSpaceDE w:val="0"/>
        <w:autoSpaceDN w:val="0"/>
        <w:adjustRightInd w:val="0"/>
        <w:spacing w:line="240" w:lineRule="exact"/>
        <w:ind w:left="5245"/>
        <w:jc w:val="right"/>
      </w:pPr>
      <w:r>
        <w:t>казенные</w:t>
      </w:r>
      <w:r w:rsidR="008D0F0B" w:rsidRPr="00652CA5">
        <w:t xml:space="preserve"> учрежде</w:t>
      </w:r>
      <w:r>
        <w:t>ния)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5"/>
      <w:bookmarkEnd w:id="2"/>
    </w:p>
    <w:p w:rsidR="008D0F0B" w:rsidRDefault="008D0F0B" w:rsidP="008D0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2CA5">
        <w:rPr>
          <w:sz w:val="28"/>
          <w:szCs w:val="28"/>
        </w:rPr>
        <w:t xml:space="preserve">Методика </w:t>
      </w:r>
    </w:p>
    <w:p w:rsidR="008D0F0B" w:rsidRDefault="008D0F0B" w:rsidP="008D0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2CA5">
        <w:rPr>
          <w:sz w:val="28"/>
          <w:szCs w:val="28"/>
        </w:rPr>
        <w:t>определения нормативных затрат на обеспечение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2CA5">
        <w:rPr>
          <w:sz w:val="28"/>
          <w:szCs w:val="28"/>
        </w:rPr>
        <w:t xml:space="preserve"> функций </w:t>
      </w:r>
      <w:r w:rsidRPr="00EC7FFC">
        <w:rPr>
          <w:bCs/>
          <w:color w:val="000000"/>
          <w:sz w:val="28"/>
          <w:szCs w:val="28"/>
        </w:rPr>
        <w:t xml:space="preserve">органов местного самоуправления Уинского муниципального </w:t>
      </w:r>
      <w:r w:rsidR="00C62C7F">
        <w:rPr>
          <w:bCs/>
          <w:color w:val="000000"/>
          <w:sz w:val="28"/>
          <w:szCs w:val="28"/>
        </w:rPr>
        <w:t>округ</w:t>
      </w:r>
      <w:r w:rsidRPr="00EC7FFC">
        <w:rPr>
          <w:bCs/>
          <w:color w:val="000000"/>
          <w:sz w:val="28"/>
          <w:szCs w:val="28"/>
        </w:rPr>
        <w:t>а</w:t>
      </w:r>
      <w:r w:rsidR="00C62C7F">
        <w:rPr>
          <w:sz w:val="28"/>
          <w:szCs w:val="28"/>
        </w:rPr>
        <w:t xml:space="preserve"> (включая </w:t>
      </w:r>
      <w:r w:rsidRPr="00EC7FFC">
        <w:rPr>
          <w:sz w:val="28"/>
          <w:szCs w:val="28"/>
        </w:rPr>
        <w:t>подведомственны</w:t>
      </w:r>
      <w:r w:rsidR="00C62C7F">
        <w:rPr>
          <w:sz w:val="28"/>
          <w:szCs w:val="28"/>
        </w:rPr>
        <w:t>е казенные</w:t>
      </w:r>
      <w:r w:rsidRPr="00EC7FFC">
        <w:rPr>
          <w:sz w:val="28"/>
          <w:szCs w:val="28"/>
        </w:rPr>
        <w:t xml:space="preserve"> учреждени</w:t>
      </w:r>
      <w:r w:rsidR="00C62C7F">
        <w:rPr>
          <w:sz w:val="28"/>
          <w:szCs w:val="28"/>
        </w:rPr>
        <w:t>я)</w:t>
      </w:r>
      <w:r w:rsidRPr="00970E7E">
        <w:rPr>
          <w:b/>
          <w:bCs/>
          <w:color w:val="000000"/>
          <w:sz w:val="28"/>
          <w:szCs w:val="28"/>
        </w:rPr>
        <w:br/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92"/>
      <w:bookmarkEnd w:id="3"/>
      <w:r w:rsidRPr="00652CA5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</w:rPr>
      </w:pPr>
      <w:bookmarkStart w:id="4" w:name="Par94"/>
      <w:bookmarkEnd w:id="4"/>
      <w:r w:rsidRPr="00652CA5">
        <w:rPr>
          <w:sz w:val="28"/>
          <w:szCs w:val="28"/>
          <w:u w:val="single"/>
        </w:rPr>
        <w:t>1. Затраты на услуги связи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1.1. Затраты на абонентскую плату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" name="Рисунок 24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2" name="Рисунок 24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" name="Рисунок 24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" name="Рисунок 24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41" name="Рисунок 24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30"/>
          <w:sz w:val="28"/>
          <w:szCs w:val="28"/>
        </w:rPr>
        <w:drawing>
          <wp:inline distT="0" distB="0" distL="0" distR="0">
            <wp:extent cx="6115050" cy="466725"/>
            <wp:effectExtent l="0" t="0" r="0" b="0"/>
            <wp:docPr id="7" name="Рисунок 24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" name="Рисунок 24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42" name="Рисунок 24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652CA5">
        <w:rPr>
          <w:kern w:val="28"/>
          <w:sz w:val="28"/>
          <w:szCs w:val="28"/>
        </w:rPr>
        <w:t>g-му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43" name="Рисунок 24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минуты разговора при местных телефонных соединениях по </w:t>
      </w:r>
      <w:proofErr w:type="spellStart"/>
      <w:r w:rsidRPr="00652CA5">
        <w:rPr>
          <w:kern w:val="28"/>
          <w:sz w:val="28"/>
          <w:szCs w:val="28"/>
        </w:rPr>
        <w:t>g-му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lastRenderedPageBreak/>
        <w:drawing>
          <wp:inline distT="0" distB="0" distL="0" distR="0">
            <wp:extent cx="333375" cy="247650"/>
            <wp:effectExtent l="19050" t="0" r="0" b="0"/>
            <wp:docPr id="11" name="Рисунок 24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652CA5">
        <w:rPr>
          <w:kern w:val="28"/>
          <w:sz w:val="28"/>
          <w:szCs w:val="28"/>
        </w:rPr>
        <w:t>g-му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2" name="Рисунок 2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3" name="Рисунок 24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4" name="Рисунок 240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5" name="Рисунок 24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6" name="Рисунок 24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7" name="Рисунок 240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652CA5">
        <w:rPr>
          <w:kern w:val="28"/>
          <w:sz w:val="28"/>
          <w:szCs w:val="28"/>
        </w:rPr>
        <w:t>j-му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8" name="Рисунок 24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минуты разговора при международных телефонных соединениях по </w:t>
      </w:r>
      <w:proofErr w:type="spellStart"/>
      <w:r w:rsidRPr="00652CA5">
        <w:rPr>
          <w:kern w:val="28"/>
          <w:sz w:val="28"/>
          <w:szCs w:val="28"/>
        </w:rPr>
        <w:t>j-му</w:t>
      </w:r>
      <w:proofErr w:type="spellEnd"/>
      <w:r w:rsidRPr="00652CA5">
        <w:rPr>
          <w:kern w:val="28"/>
          <w:sz w:val="28"/>
          <w:szCs w:val="28"/>
        </w:rPr>
        <w:t xml:space="preserve"> тарифу;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652CA5">
        <w:rPr>
          <w:kern w:val="28"/>
          <w:sz w:val="28"/>
          <w:szCs w:val="28"/>
        </w:rPr>
        <w:t>j-му</w:t>
      </w:r>
      <w:proofErr w:type="spellEnd"/>
      <w:r w:rsidRPr="00652CA5">
        <w:rPr>
          <w:kern w:val="28"/>
          <w:sz w:val="28"/>
          <w:szCs w:val="28"/>
        </w:rPr>
        <w:t xml:space="preserve"> тарифу.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1.3.Затраты на оплату услуг подвижной связи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0" name="Рисунок 24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0"/>
            <wp:docPr id="21" name="Рисунок 24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6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2" name="Рисунок 240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(далее – нормативы затрат на приобретение сре</w:t>
      </w:r>
      <w:proofErr w:type="gramStart"/>
      <w:r w:rsidRPr="00652CA5">
        <w:rPr>
          <w:kern w:val="28"/>
          <w:sz w:val="28"/>
          <w:szCs w:val="28"/>
        </w:rPr>
        <w:t>дств св</w:t>
      </w:r>
      <w:proofErr w:type="gramEnd"/>
      <w:r w:rsidRPr="00652CA5">
        <w:rPr>
          <w:kern w:val="28"/>
          <w:sz w:val="28"/>
          <w:szCs w:val="28"/>
        </w:rPr>
        <w:t>язи);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3" name="Рисунок 24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</w:t>
      </w:r>
      <w:proofErr w:type="gramStart"/>
      <w:r w:rsidRPr="00652CA5">
        <w:rPr>
          <w:kern w:val="28"/>
          <w:sz w:val="28"/>
          <w:szCs w:val="28"/>
        </w:rPr>
        <w:t>дств св</w:t>
      </w:r>
      <w:proofErr w:type="gramEnd"/>
      <w:r w:rsidRPr="00652CA5">
        <w:rPr>
          <w:kern w:val="28"/>
          <w:sz w:val="28"/>
          <w:szCs w:val="28"/>
        </w:rPr>
        <w:t>язи;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1.4. Затраты на сеть «Интернет» и услуги </w:t>
      </w:r>
      <w:proofErr w:type="spellStart"/>
      <w:r w:rsidRPr="00652CA5">
        <w:rPr>
          <w:kern w:val="28"/>
          <w:sz w:val="28"/>
          <w:szCs w:val="28"/>
        </w:rPr>
        <w:t>интернет-провайдеров</w:t>
      </w:r>
      <w:proofErr w:type="spellEnd"/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25" name="Рисунок 24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26" name="Рисунок 240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7" name="Рисунок 24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количество каналов передачи данных сети «Интернет» с i-й пропускной способностью;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8" name="Рисунок 24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месячная цена аренды канала передачи данных сети «Интернет» с i-й пропускной способностью;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9" name="Рисунок 240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17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количество месяцев аренды канала передачи данных сети «Интернет» с i-й пропускной способностью.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5" w:name="Par174"/>
      <w:bookmarkEnd w:id="5"/>
      <w:r w:rsidRPr="00652CA5">
        <w:rPr>
          <w:kern w:val="28"/>
          <w:sz w:val="28"/>
          <w:szCs w:val="28"/>
          <w:u w:val="single"/>
        </w:rPr>
        <w:t>2. Затраты на содержание имущества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center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2.1. При определении затрат на техническое обслуживание и </w:t>
      </w:r>
      <w:proofErr w:type="spellStart"/>
      <w:r w:rsidRPr="00652CA5">
        <w:rPr>
          <w:kern w:val="28"/>
          <w:sz w:val="28"/>
          <w:szCs w:val="28"/>
        </w:rPr>
        <w:t>регламентно-профилактический</w:t>
      </w:r>
      <w:proofErr w:type="spellEnd"/>
      <w:r w:rsidRPr="00652CA5">
        <w:rPr>
          <w:kern w:val="28"/>
          <w:sz w:val="28"/>
          <w:szCs w:val="28"/>
        </w:rPr>
        <w:t xml:space="preserve"> ремонт, указанный в п.п.2.2-2.3 настоящей Методики, применяется перечень работ по техническому обслуживанию и </w:t>
      </w:r>
      <w:proofErr w:type="spellStart"/>
      <w:r w:rsidRPr="00652CA5">
        <w:rPr>
          <w:kern w:val="28"/>
          <w:sz w:val="28"/>
          <w:szCs w:val="28"/>
        </w:rPr>
        <w:t>регламентно-профилактическому</w:t>
      </w:r>
      <w:proofErr w:type="spellEnd"/>
      <w:r w:rsidRPr="00652CA5">
        <w:rPr>
          <w:kern w:val="28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77"/>
      <w:bookmarkEnd w:id="6"/>
      <w:r w:rsidRPr="00652CA5">
        <w:rPr>
          <w:kern w:val="28"/>
          <w:sz w:val="28"/>
          <w:szCs w:val="28"/>
        </w:rPr>
        <w:t xml:space="preserve">2.2. </w:t>
      </w:r>
      <w:r w:rsidRPr="00652CA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вычислительной техники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30" name="Рисунок 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31" name="Рисунок 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32" name="Рисунок 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652CA5">
        <w:rPr>
          <w:sz w:val="28"/>
          <w:szCs w:val="28"/>
        </w:rPr>
        <w:t>более предельного</w:t>
      </w:r>
      <w:proofErr w:type="gramEnd"/>
      <w:r w:rsidRPr="00652CA5">
        <w:rPr>
          <w:sz w:val="28"/>
          <w:szCs w:val="28"/>
        </w:rPr>
        <w:t xml:space="preserve"> количества i-х рабочих станций;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33" name="Рисунок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52CA5">
        <w:rPr>
          <w:sz w:val="28"/>
          <w:szCs w:val="28"/>
        </w:rPr>
        <w:t>регламентно-профилактического</w:t>
      </w:r>
      <w:proofErr w:type="spellEnd"/>
      <w:r w:rsidRPr="00652CA5">
        <w:rPr>
          <w:sz w:val="28"/>
          <w:szCs w:val="28"/>
        </w:rPr>
        <w:t xml:space="preserve"> ремонта в расчете на 1 i-ю рабочую станцию в год.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Предельное количество i-х рабочих станций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34" name="Рисунок 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определяется с округлением до целого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1533525" cy="266700"/>
            <wp:effectExtent l="19050" t="0" r="9525" b="0"/>
            <wp:docPr id="35" name="Рисунок 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proofErr w:type="gramStart"/>
      <w:r w:rsidRPr="00652CA5">
        <w:rPr>
          <w:sz w:val="28"/>
          <w:szCs w:val="28"/>
        </w:rPr>
        <w:t xml:space="preserve">где 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6" name="Рисунок 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" w:history="1">
        <w:r w:rsidRPr="00652CA5">
          <w:rPr>
            <w:sz w:val="28"/>
            <w:szCs w:val="28"/>
          </w:rPr>
          <w:t>пунктами 17</w:t>
        </w:r>
      </w:hyperlink>
      <w:r w:rsidRPr="00652CA5">
        <w:rPr>
          <w:sz w:val="28"/>
          <w:szCs w:val="28"/>
        </w:rPr>
        <w:t xml:space="preserve"> – 22 </w:t>
      </w:r>
      <w:r w:rsidR="009D4450">
        <w:rPr>
          <w:sz w:val="28"/>
          <w:szCs w:val="28"/>
        </w:rPr>
        <w:t>о</w:t>
      </w:r>
      <w:r w:rsidR="009D4450" w:rsidRPr="009D4450">
        <w:rPr>
          <w:sz w:val="28"/>
          <w:szCs w:val="28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9D4450" w:rsidRPr="009D4450">
        <w:rPr>
          <w:sz w:val="28"/>
          <w:szCs w:val="28"/>
        </w:rPr>
        <w:lastRenderedPageBreak/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</w:t>
      </w:r>
      <w:proofErr w:type="gramEnd"/>
      <w:r w:rsidR="009D4450" w:rsidRPr="009D4450">
        <w:rPr>
          <w:sz w:val="28"/>
          <w:szCs w:val="28"/>
        </w:rPr>
        <w:t xml:space="preserve"> энергии "</w:t>
      </w:r>
      <w:proofErr w:type="spellStart"/>
      <w:r w:rsidR="009D4450" w:rsidRPr="009D4450">
        <w:rPr>
          <w:sz w:val="28"/>
          <w:szCs w:val="28"/>
        </w:rPr>
        <w:t>Росатом</w:t>
      </w:r>
      <w:proofErr w:type="spellEnd"/>
      <w:r w:rsidR="009D4450" w:rsidRPr="009D4450">
        <w:rPr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9D4450" w:rsidRPr="009D4450">
        <w:rPr>
          <w:sz w:val="28"/>
          <w:szCs w:val="28"/>
        </w:rPr>
        <w:t>Роскосмос</w:t>
      </w:r>
      <w:proofErr w:type="spellEnd"/>
      <w:r w:rsidR="009D4450" w:rsidRPr="009D4450">
        <w:rPr>
          <w:sz w:val="28"/>
          <w:szCs w:val="28"/>
        </w:rPr>
        <w:t>" и подведомственных им организаций</w:t>
      </w:r>
      <w:r w:rsidRPr="00652CA5">
        <w:rPr>
          <w:sz w:val="28"/>
          <w:szCs w:val="28"/>
        </w:rPr>
        <w:t>, утвержденных постановлением Правительства Россий</w:t>
      </w:r>
      <w:r>
        <w:rPr>
          <w:sz w:val="28"/>
          <w:szCs w:val="28"/>
        </w:rPr>
        <w:t>ской Федерации от 13.10.2014</w:t>
      </w:r>
      <w:r w:rsidRPr="00652CA5">
        <w:rPr>
          <w:sz w:val="28"/>
          <w:szCs w:val="28"/>
        </w:rPr>
        <w:t xml:space="preserve">  № 1047 (далее – общие правила определения нормативных затрат)</w:t>
      </w:r>
      <w:r w:rsidRPr="00652CA5">
        <w:rPr>
          <w:spacing w:val="1"/>
          <w:kern w:val="28"/>
          <w:sz w:val="28"/>
          <w:szCs w:val="28"/>
          <w:shd w:val="clear" w:color="auto" w:fill="FFFFFF"/>
        </w:rPr>
        <w:t>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bookmarkStart w:id="7" w:name="Par216"/>
      <w:bookmarkEnd w:id="7"/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2.3. Затраты на техническое обслуживание и </w:t>
      </w:r>
      <w:proofErr w:type="spellStart"/>
      <w:r w:rsidRPr="00652CA5">
        <w:rPr>
          <w:kern w:val="28"/>
          <w:sz w:val="28"/>
          <w:szCs w:val="28"/>
        </w:rPr>
        <w:t>регламентно-профилактический</w:t>
      </w:r>
      <w:proofErr w:type="spellEnd"/>
      <w:r w:rsidRPr="00652CA5">
        <w:rPr>
          <w:kern w:val="28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7" name="Рисунок 24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0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533525" cy="466725"/>
            <wp:effectExtent l="0" t="0" r="0" b="0"/>
            <wp:docPr id="38" name="Рисунок 24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0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9" name="Рисунок 24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0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40" name="Рисунок 24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0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- цена технического обслуживания и </w:t>
      </w:r>
      <w:proofErr w:type="spellStart"/>
      <w:r w:rsidRPr="00652CA5">
        <w:rPr>
          <w:kern w:val="28"/>
          <w:sz w:val="28"/>
          <w:szCs w:val="28"/>
        </w:rPr>
        <w:t>регламентно-профилактического</w:t>
      </w:r>
      <w:proofErr w:type="spellEnd"/>
      <w:r w:rsidRPr="00652CA5">
        <w:rPr>
          <w:kern w:val="28"/>
          <w:sz w:val="28"/>
          <w:szCs w:val="28"/>
        </w:rPr>
        <w:t xml:space="preserve"> ремонта </w:t>
      </w:r>
      <w:proofErr w:type="spellStart"/>
      <w:r w:rsidRPr="00652CA5">
        <w:rPr>
          <w:kern w:val="28"/>
          <w:sz w:val="28"/>
          <w:szCs w:val="28"/>
        </w:rPr>
        <w:t>i-х</w:t>
      </w:r>
      <w:proofErr w:type="spellEnd"/>
      <w:r w:rsidRPr="00652CA5">
        <w:rPr>
          <w:kern w:val="28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8" w:name="Par224"/>
      <w:bookmarkEnd w:id="8"/>
      <w:r w:rsidRPr="00652CA5">
        <w:rPr>
          <w:kern w:val="28"/>
          <w:sz w:val="28"/>
          <w:szCs w:val="28"/>
          <w:u w:val="single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1" name="Рисунок 24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152525" cy="247650"/>
            <wp:effectExtent l="19050" t="0" r="9525" b="0"/>
            <wp:docPr id="42" name="Рисунок 24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3" name="Рисунок 24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4" name="Рисунок 24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lastRenderedPageBreak/>
        <w:t xml:space="preserve">3.2. Затраты на оплату услуг по сопровождению справочно-правовых систем 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5" name="Рисунок 24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) 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066800" cy="466725"/>
            <wp:effectExtent l="0" t="0" r="0" b="0"/>
            <wp:docPr id="46" name="Рисунок 24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47" name="Рисунок 24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сопровождения i-й справочно-правовой системы, определенная с учетом положений</w:t>
      </w:r>
      <w:r>
        <w:rPr>
          <w:kern w:val="28"/>
          <w:sz w:val="28"/>
          <w:szCs w:val="28"/>
        </w:rPr>
        <w:t xml:space="preserve"> ст.22 Федерального закона от 05.04.2013 </w:t>
      </w:r>
      <w:r w:rsidRPr="00652CA5">
        <w:rPr>
          <w:kern w:val="28"/>
          <w:sz w:val="28"/>
          <w:szCs w:val="28"/>
        </w:rPr>
        <w:t xml:space="preserve"> № 44-ФЗ «</w:t>
      </w:r>
      <w:r w:rsidRPr="00652CA5">
        <w:rPr>
          <w:bCs/>
          <w:kern w:val="2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652CA5">
        <w:rPr>
          <w:kern w:val="28"/>
          <w:sz w:val="28"/>
          <w:szCs w:val="28"/>
        </w:rPr>
        <w:t>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3.3. Затраты на оплату услуг по сопровождению и приобретению иного программного обеспечения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8" name="Рисунок 24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30"/>
          <w:sz w:val="28"/>
          <w:szCs w:val="28"/>
        </w:rPr>
        <w:drawing>
          <wp:inline distT="0" distB="0" distL="0" distR="0">
            <wp:extent cx="1724025" cy="466725"/>
            <wp:effectExtent l="0" t="0" r="0" b="0"/>
            <wp:docPr id="49" name="Рисунок 240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50" name="Рисунок 24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1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цена сопровождения g-го иного программного обеспечения, за исключением справочно-правовых систем, определенная с учетом положений статьи 22 Федерального закона;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51" name="Рисунок 24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3.4. Затраты на проведение аттестационных, проверочных и контрольных мероприятий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52" name="Рисунок 24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30"/>
          <w:sz w:val="28"/>
          <w:szCs w:val="28"/>
        </w:rPr>
        <w:drawing>
          <wp:inline distT="0" distB="0" distL="0" distR="0">
            <wp:extent cx="2466975" cy="466725"/>
            <wp:effectExtent l="0" t="0" r="0" b="0"/>
            <wp:docPr id="53" name="Рисунок 24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54" name="Рисунок 24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аттестуемых i-х объектов (помещений);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55" name="Рисунок 24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проведения аттестации 1 i-го объекта (помещения);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6" name="Рисунок 24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2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единиц j-го оборудования (устройств), требующих проверки;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57" name="Рисунок 24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 цена проведения проверки 1 единицы j-го оборудования (устройства).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3.5. Затраты на оплату работ по монтажу (установке), дооборудованию и наладке оборудования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58" name="Рисунок 24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59" name="Рисунок 24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60" name="Рисунок 24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i-го оборудования, подлежащего монтажу (установке), </w:t>
      </w:r>
      <w:r w:rsidRPr="00652CA5">
        <w:rPr>
          <w:kern w:val="28"/>
          <w:sz w:val="28"/>
          <w:szCs w:val="28"/>
        </w:rPr>
        <w:lastRenderedPageBreak/>
        <w:t>дооборудованию и наладке;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1" name="Рисунок 24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монтажа (установки), дооборудования и наладки 1 единицы i-го оборудования.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9" w:name="Par279"/>
      <w:bookmarkEnd w:id="9"/>
      <w:r w:rsidRPr="00652CA5">
        <w:rPr>
          <w:kern w:val="28"/>
          <w:sz w:val="28"/>
          <w:szCs w:val="28"/>
          <w:u w:val="single"/>
        </w:rPr>
        <w:t>4. Затраты на приобретение основных средств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4.1. Затраты на приобретение принтеров, многофункциональных устройств и копировальных аппаратов (оргтехники</w:t>
      </w:r>
      <w:proofErr w:type="gramStart"/>
      <w:r w:rsidRPr="00652CA5">
        <w:rPr>
          <w:kern w:val="28"/>
          <w:sz w:val="28"/>
          <w:szCs w:val="28"/>
        </w:rPr>
        <w:t>)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62" name="Рисунок 24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3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2743200" cy="466725"/>
            <wp:effectExtent l="0" t="0" r="0" b="0"/>
            <wp:docPr id="63" name="Рисунок 24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571500" cy="247650"/>
            <wp:effectExtent l="19050" t="0" r="0" b="0"/>
            <wp:docPr id="64" name="Рисунок 24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65" name="Рисунок 24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66" name="Рисунок 24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1 i-го типа принтера, многофункционального устройства и копировального аппарата (оргтехники)</w:t>
      </w:r>
      <w:proofErr w:type="gramStart"/>
      <w:r w:rsidRPr="00652CA5">
        <w:rPr>
          <w:kern w:val="28"/>
          <w:sz w:val="28"/>
          <w:szCs w:val="28"/>
        </w:rPr>
        <w:t>,о</w:t>
      </w:r>
      <w:proofErr w:type="gramEnd"/>
      <w:r w:rsidRPr="00652CA5">
        <w:rPr>
          <w:kern w:val="28"/>
          <w:sz w:val="28"/>
          <w:szCs w:val="28"/>
        </w:rPr>
        <w:t>пределенная с учетом положений статьи 22 Федерального закона.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bookmarkStart w:id="10" w:name="Par302"/>
      <w:bookmarkEnd w:id="10"/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4.2. Затраты на приобретение средств подвижной связи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67" name="Рисунок 24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781175" cy="466725"/>
            <wp:effectExtent l="0" t="0" r="0" b="0"/>
            <wp:docPr id="68" name="Рисунок 24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69" name="Рисунок 24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 – планируемое к приобретению количество средств подвижной связи по i-й должности в соответствии с нормативами затрат на приобретение сре</w:t>
      </w:r>
      <w:proofErr w:type="gramStart"/>
      <w:r w:rsidRPr="00652CA5">
        <w:rPr>
          <w:kern w:val="28"/>
          <w:sz w:val="28"/>
          <w:szCs w:val="28"/>
        </w:rPr>
        <w:t>дств св</w:t>
      </w:r>
      <w:proofErr w:type="gramEnd"/>
      <w:r w:rsidRPr="00652CA5">
        <w:rPr>
          <w:kern w:val="28"/>
          <w:sz w:val="28"/>
          <w:szCs w:val="28"/>
        </w:rPr>
        <w:t>язи;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70" name="Рисунок 24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стоимость 1 средства подвижной связи для i-й должности в соответствии с нормативами затрат на приобретение сре</w:t>
      </w:r>
      <w:proofErr w:type="gramStart"/>
      <w:r w:rsidRPr="00652CA5">
        <w:rPr>
          <w:kern w:val="28"/>
          <w:sz w:val="28"/>
          <w:szCs w:val="28"/>
        </w:rPr>
        <w:t>дств св</w:t>
      </w:r>
      <w:proofErr w:type="gramEnd"/>
      <w:r w:rsidRPr="00652CA5">
        <w:rPr>
          <w:kern w:val="28"/>
          <w:sz w:val="28"/>
          <w:szCs w:val="28"/>
        </w:rPr>
        <w:t>язи.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bookmarkStart w:id="11" w:name="Par309"/>
      <w:bookmarkEnd w:id="11"/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4.3. Затраты на приобретение планшетных компьютеров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71" name="Рисунок 24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72" name="Рисунок 24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4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73" name="Рисунок 24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lastRenderedPageBreak/>
        <w:drawing>
          <wp:inline distT="0" distB="0" distL="0" distR="0">
            <wp:extent cx="352425" cy="247650"/>
            <wp:effectExtent l="19050" t="0" r="9525" b="0"/>
            <wp:docPr id="74" name="Рисунок 24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1 планшетного компьютера по i-й должности в соответствии с нормативами муниципальных органов.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2" w:name="Par323"/>
      <w:bookmarkEnd w:id="12"/>
      <w:r w:rsidRPr="00652CA5">
        <w:rPr>
          <w:kern w:val="28"/>
          <w:sz w:val="28"/>
          <w:szCs w:val="28"/>
          <w:u w:val="single"/>
        </w:rPr>
        <w:t>5. Затраты на приобретение материальных запасов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5.1. Затраты на приобретение мониторов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5" name="Рисунок 24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533525" cy="466725"/>
            <wp:effectExtent l="0" t="0" r="0" b="0"/>
            <wp:docPr id="76" name="Рисунок 24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77" name="Рисунок 24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планируемое к приобретению количество мониторов для i-й должности;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78" name="Рисунок 240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5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одного монитора для i-й должности.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5.2.Затраты на приобретение системных блоков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79" name="Рисунок 24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80" name="Рисунок 24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1" name="Рисунок 24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планируемое к приобретению количество i-х системных блоков;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82" name="Рисунок 24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одного i-го системного блока.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5.3. Затраты на приобретение других запасных частей для вычислительной техники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83" name="Рисунок 24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84" name="Рисунок 240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85" name="Рисунок 24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52CA5">
        <w:rPr>
          <w:kern w:val="28"/>
          <w:sz w:val="28"/>
          <w:szCs w:val="28"/>
        </w:rPr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6" name="Рисунок 24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6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 5.4.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52CA5">
        <w:rPr>
          <w:kern w:val="28"/>
          <w:sz w:val="28"/>
          <w:szCs w:val="28"/>
        </w:rPr>
        <w:t>)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87" name="Рисунок 240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1066800" cy="247650"/>
            <wp:effectExtent l="19050" t="0" r="0" b="0"/>
            <wp:docPr id="88" name="Рисунок 240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89" name="Рисунок 24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90" name="Рисунок 24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5.5. Затраты на приобретение расходных материалов для принтеров, </w:t>
      </w:r>
      <w:r w:rsidRPr="00652CA5">
        <w:rPr>
          <w:kern w:val="28"/>
          <w:sz w:val="28"/>
          <w:szCs w:val="28"/>
        </w:rPr>
        <w:lastRenderedPageBreak/>
        <w:t>многофункциональных устройств и копировальных аппаратов (оргтехники</w:t>
      </w:r>
      <w:proofErr w:type="gramStart"/>
      <w:r w:rsidRPr="00652CA5">
        <w:rPr>
          <w:kern w:val="28"/>
          <w:sz w:val="28"/>
          <w:szCs w:val="28"/>
        </w:rPr>
        <w:t>)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1" name="Рисунок 24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971675" cy="466725"/>
            <wp:effectExtent l="0" t="0" r="0" b="0"/>
            <wp:docPr id="92" name="Рисунок 24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93" name="Рисунок 24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4" name="Рисунок 24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5" name="Рисунок 24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8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расходного материала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5.6.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52CA5">
        <w:rPr>
          <w:kern w:val="28"/>
          <w:sz w:val="28"/>
          <w:szCs w:val="28"/>
        </w:rPr>
        <w:t>)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96" name="Рисунок 240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8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97" name="Рисунок 24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8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8" name="Рисунок 24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8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99" name="Рисунок 24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28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1 единицы i-й запасной части.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bookmarkStart w:id="13" w:name="Par383"/>
      <w:bookmarkEnd w:id="13"/>
    </w:p>
    <w:p w:rsidR="008D0F0B" w:rsidRPr="004A2CB1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kern w:val="28"/>
          <w:sz w:val="28"/>
          <w:szCs w:val="28"/>
        </w:rPr>
      </w:pPr>
      <w:r w:rsidRPr="004A2CB1">
        <w:rPr>
          <w:b/>
          <w:kern w:val="28"/>
          <w:sz w:val="28"/>
          <w:szCs w:val="28"/>
        </w:rPr>
        <w:t>II. Прочие затраты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4" w:name="Par385"/>
      <w:bookmarkEnd w:id="14"/>
      <w:r w:rsidRPr="00652CA5">
        <w:rPr>
          <w:kern w:val="28"/>
          <w:sz w:val="28"/>
          <w:szCs w:val="28"/>
          <w:u w:val="single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6.1. </w:t>
      </w:r>
      <w:r w:rsidRPr="00652CA5">
        <w:rPr>
          <w:sz w:val="28"/>
          <w:szCs w:val="28"/>
        </w:rPr>
        <w:t>Затраты на услуги связи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00" name="Рисунок 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10"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101" name="Рисунок 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02" name="Рисунок 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оплату услуг почтовой связи;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03" name="Рисунок 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оплату услуг специальной связи.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6.2. </w:t>
      </w:r>
      <w:r w:rsidRPr="00652CA5">
        <w:rPr>
          <w:sz w:val="28"/>
          <w:szCs w:val="28"/>
        </w:rPr>
        <w:t>Затраты на оплату услуг почтовой связи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04" name="Рисунок 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57300" cy="466725"/>
            <wp:effectExtent l="0" t="0" r="0" b="0"/>
            <wp:docPr id="105" name="Рисунок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106" name="Рисунок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07" name="Рисунок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i-го почтового отправления.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6.3. </w:t>
      </w:r>
      <w:r w:rsidRPr="00652CA5">
        <w:rPr>
          <w:sz w:val="28"/>
          <w:szCs w:val="28"/>
        </w:rPr>
        <w:t>Затраты на оплату услуг специальной связи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08" name="Рисунок 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1066800" cy="257175"/>
            <wp:effectExtent l="19050" t="0" r="0" b="0"/>
            <wp:docPr id="109" name="Рисунок 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110" name="Рисунок 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11" name="Рисунок 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5" w:name="Par411"/>
      <w:bookmarkEnd w:id="15"/>
      <w:r w:rsidRPr="00652CA5">
        <w:rPr>
          <w:kern w:val="28"/>
          <w:sz w:val="28"/>
          <w:szCs w:val="28"/>
          <w:u w:val="single"/>
        </w:rPr>
        <w:t>7. Затраты на транспортные услуги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7.1. </w:t>
      </w:r>
      <w:r w:rsidRPr="00652CA5">
        <w:rPr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12" name="Рисунок 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381125" cy="466725"/>
            <wp:effectExtent l="0" t="0" r="0" b="0"/>
            <wp:docPr id="113" name="Рисунок 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114" name="Рисунок 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15" name="Рисунок 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i-й услуги перевозки (транспортировки) груза.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7.2. </w:t>
      </w:r>
      <w:r w:rsidRPr="00652CA5">
        <w:rPr>
          <w:sz w:val="28"/>
          <w:szCs w:val="28"/>
        </w:rPr>
        <w:t>Затраты на оплату услуг аренды транспортных средств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16" name="Рисунок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047875" cy="466725"/>
            <wp:effectExtent l="0" t="0" r="0" b="0"/>
            <wp:docPr id="117" name="Рисунок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118" name="Рисунок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r w:rsidRPr="004A2CB1">
        <w:rPr>
          <w:sz w:val="28"/>
          <w:szCs w:val="28"/>
        </w:rPr>
        <w:t>Приложением 2 к Методике;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119" name="Рисунок 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аренды i-го транспортного средства в месяц;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20" name="Рисунок 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аренды i-го транспортного </w:t>
      </w:r>
      <w:r w:rsidRPr="00652CA5">
        <w:rPr>
          <w:sz w:val="28"/>
          <w:szCs w:val="28"/>
        </w:rPr>
        <w:lastRenderedPageBreak/>
        <w:t>средства.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6" w:name="Par444"/>
      <w:bookmarkEnd w:id="16"/>
      <w:r w:rsidRPr="00652CA5">
        <w:rPr>
          <w:kern w:val="28"/>
          <w:sz w:val="28"/>
          <w:szCs w:val="28"/>
          <w:u w:val="single"/>
        </w:rPr>
        <w:t>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8.1</w:t>
      </w:r>
      <w:r w:rsidRPr="00652CA5">
        <w:rPr>
          <w:b/>
          <w:kern w:val="28"/>
          <w:sz w:val="28"/>
          <w:szCs w:val="28"/>
        </w:rPr>
        <w:t>.</w:t>
      </w:r>
      <w:r w:rsidRPr="00652CA5">
        <w:rPr>
          <w:kern w:val="28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21" name="Рисунок 24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0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),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1257300" cy="247650"/>
            <wp:effectExtent l="19050" t="0" r="0" b="0"/>
            <wp:docPr id="122" name="Рисунок 24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0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3" name="Рисунок 24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08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24" name="Рисунок 24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по договору на </w:t>
      </w:r>
      <w:proofErr w:type="spellStart"/>
      <w:r w:rsidRPr="00652CA5">
        <w:rPr>
          <w:kern w:val="28"/>
          <w:sz w:val="28"/>
          <w:szCs w:val="28"/>
        </w:rPr>
        <w:t>найм</w:t>
      </w:r>
      <w:proofErr w:type="spellEnd"/>
      <w:r w:rsidRPr="00652CA5">
        <w:rPr>
          <w:kern w:val="28"/>
          <w:sz w:val="28"/>
          <w:szCs w:val="28"/>
        </w:rPr>
        <w:t xml:space="preserve"> жилого помещения на период командирования.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8.2. Затраты по договору на проезд к месту командирования и обратно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25" name="Рисунок 24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2247900" cy="466725"/>
            <wp:effectExtent l="0" t="0" r="0" b="0"/>
            <wp:docPr id="126" name="Рисунок 2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495300" cy="247650"/>
            <wp:effectExtent l="19050" t="0" r="0" b="0"/>
            <wp:docPr id="127" name="Рисунок 240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командированных работников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направлению командирования с учетом планов служебных командировок;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color w:val="FF0000"/>
          <w:kern w:val="28"/>
          <w:position w:val="-14"/>
          <w:sz w:val="28"/>
          <w:szCs w:val="28"/>
        </w:rPr>
        <w:drawing>
          <wp:inline distT="0" distB="0" distL="0" distR="0">
            <wp:extent cx="466725" cy="247650"/>
            <wp:effectExtent l="19050" t="0" r="9525" b="0"/>
            <wp:docPr id="128" name="Рисунок 24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– цена проезда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направлению командирования с учетом требований Положения о направлении в служебные командировки работников администрации Уинского муниципального </w:t>
      </w:r>
      <w:r w:rsidR="009D4450">
        <w:rPr>
          <w:kern w:val="28"/>
          <w:sz w:val="28"/>
          <w:szCs w:val="28"/>
        </w:rPr>
        <w:t>округ</w:t>
      </w:r>
      <w:r w:rsidRPr="00652CA5">
        <w:rPr>
          <w:kern w:val="28"/>
          <w:sz w:val="28"/>
          <w:szCs w:val="28"/>
        </w:rPr>
        <w:t xml:space="preserve">а, ее структурных подразделений, финансируемых из бюджета Уинского муниципального </w:t>
      </w:r>
      <w:r w:rsidR="009D4450">
        <w:rPr>
          <w:kern w:val="28"/>
          <w:sz w:val="28"/>
          <w:szCs w:val="28"/>
        </w:rPr>
        <w:t>округ</w:t>
      </w:r>
      <w:r w:rsidRPr="00652CA5">
        <w:rPr>
          <w:kern w:val="28"/>
          <w:sz w:val="28"/>
          <w:szCs w:val="28"/>
        </w:rPr>
        <w:t>а.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8.3. Затраты по договору на </w:t>
      </w:r>
      <w:proofErr w:type="spellStart"/>
      <w:r w:rsidRPr="00652CA5">
        <w:rPr>
          <w:kern w:val="28"/>
          <w:sz w:val="28"/>
          <w:szCs w:val="28"/>
        </w:rPr>
        <w:t>найм</w:t>
      </w:r>
      <w:proofErr w:type="spellEnd"/>
      <w:r w:rsidRPr="00652CA5">
        <w:rPr>
          <w:kern w:val="28"/>
          <w:sz w:val="28"/>
          <w:szCs w:val="28"/>
        </w:rPr>
        <w:t xml:space="preserve"> жилого помещения на период командирования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29" name="Рисунок 240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2333625" cy="466725"/>
            <wp:effectExtent l="0" t="0" r="0" b="0"/>
            <wp:docPr id="130" name="Рисунок 24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31" name="Рисунок 240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командированных работников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направлению командирования с учетом планов служебных командировок;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2" name="Рисунок 24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найма жилого помещения в сутки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направлению командирования с учетом Положения онаправлении в служебные командировки работников администрации Уинского муниципального </w:t>
      </w:r>
      <w:r w:rsidR="009D4450" w:rsidRPr="009D4450">
        <w:rPr>
          <w:kern w:val="28"/>
          <w:sz w:val="28"/>
          <w:szCs w:val="28"/>
        </w:rPr>
        <w:t>округа</w:t>
      </w:r>
      <w:r w:rsidRPr="00652CA5">
        <w:rPr>
          <w:kern w:val="28"/>
          <w:sz w:val="28"/>
          <w:szCs w:val="28"/>
        </w:rPr>
        <w:t xml:space="preserve">, ее структурных </w:t>
      </w:r>
      <w:r w:rsidRPr="00652CA5">
        <w:rPr>
          <w:kern w:val="28"/>
          <w:sz w:val="28"/>
          <w:szCs w:val="28"/>
        </w:rPr>
        <w:lastRenderedPageBreak/>
        <w:t xml:space="preserve">подразделений, финансируемых из бюджета Уинского муниципального </w:t>
      </w:r>
      <w:r w:rsidR="009D4450" w:rsidRPr="009D4450">
        <w:rPr>
          <w:kern w:val="28"/>
          <w:sz w:val="28"/>
          <w:szCs w:val="28"/>
        </w:rPr>
        <w:t>округа</w:t>
      </w:r>
      <w:r w:rsidRPr="00652CA5">
        <w:rPr>
          <w:kern w:val="28"/>
          <w:sz w:val="28"/>
          <w:szCs w:val="28"/>
        </w:rPr>
        <w:t>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33" name="Рисунок 24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1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суток нахождения в командировке по </w:t>
      </w:r>
      <w:proofErr w:type="spellStart"/>
      <w:r w:rsidRPr="00652CA5">
        <w:rPr>
          <w:kern w:val="28"/>
          <w:sz w:val="28"/>
          <w:szCs w:val="28"/>
        </w:rPr>
        <w:t>i-му</w:t>
      </w:r>
      <w:proofErr w:type="spellEnd"/>
      <w:r w:rsidRPr="00652CA5">
        <w:rPr>
          <w:kern w:val="28"/>
          <w:sz w:val="28"/>
          <w:szCs w:val="28"/>
        </w:rPr>
        <w:t xml:space="preserve"> направлению командирования.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7" w:name="Par472"/>
      <w:bookmarkEnd w:id="17"/>
      <w:r w:rsidRPr="00652CA5">
        <w:rPr>
          <w:kern w:val="28"/>
          <w:sz w:val="28"/>
          <w:szCs w:val="28"/>
          <w:u w:val="single"/>
        </w:rPr>
        <w:t>9. Затраты на коммунальные услуги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9.1. </w:t>
      </w:r>
      <w:r w:rsidRPr="00652CA5">
        <w:rPr>
          <w:sz w:val="28"/>
          <w:szCs w:val="28"/>
        </w:rPr>
        <w:t>Затраты на коммунальные услуги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134" name="Рисунок 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1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=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1" name="Рисунок 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газоснабжение и иные виды топлива;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2" name="Рисунок 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электроснабжение;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3" name="Рисунок 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теплоснабжение;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4" name="Рисунок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холодное водоснабжение и водоотведение;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9.2. </w:t>
      </w:r>
      <w:r w:rsidRPr="00652CA5">
        <w:rPr>
          <w:sz w:val="28"/>
          <w:szCs w:val="28"/>
        </w:rPr>
        <w:t>Затраты на газоснабжение и иные виды топлива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6" name="Рисунок 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147" name="Рисунок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148" name="Рисунок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49" name="Рисунок 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50" name="Рисунок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9.3. </w:t>
      </w:r>
      <w:r w:rsidRPr="00652CA5">
        <w:rPr>
          <w:sz w:val="28"/>
          <w:szCs w:val="28"/>
        </w:rPr>
        <w:t>Затраты на электроснабжение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51" name="Рисунок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152" name="Рисунок 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53" name="Рисунок 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652CA5">
        <w:rPr>
          <w:sz w:val="28"/>
          <w:szCs w:val="28"/>
        </w:rPr>
        <w:t>одноставочного</w:t>
      </w:r>
      <w:proofErr w:type="spellEnd"/>
      <w:r w:rsidRPr="00652CA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652CA5">
        <w:rPr>
          <w:sz w:val="28"/>
          <w:szCs w:val="28"/>
        </w:rPr>
        <w:t>двуставочного</w:t>
      </w:r>
      <w:proofErr w:type="spellEnd"/>
      <w:r w:rsidRPr="00652CA5">
        <w:rPr>
          <w:sz w:val="28"/>
          <w:szCs w:val="28"/>
        </w:rPr>
        <w:t xml:space="preserve"> тарифа);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154" name="Рисунок 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652CA5">
        <w:rPr>
          <w:sz w:val="28"/>
          <w:szCs w:val="28"/>
        </w:rPr>
        <w:t>i-му</w:t>
      </w:r>
      <w:proofErr w:type="spellEnd"/>
      <w:r w:rsidRPr="00652CA5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652CA5">
        <w:rPr>
          <w:sz w:val="28"/>
          <w:szCs w:val="28"/>
        </w:rPr>
        <w:t>одноставочного</w:t>
      </w:r>
      <w:proofErr w:type="spellEnd"/>
      <w:r w:rsidRPr="00652CA5">
        <w:rPr>
          <w:sz w:val="28"/>
          <w:szCs w:val="28"/>
        </w:rPr>
        <w:t xml:space="preserve">, </w:t>
      </w:r>
      <w:r w:rsidRPr="00652CA5">
        <w:rPr>
          <w:sz w:val="28"/>
          <w:szCs w:val="28"/>
        </w:rPr>
        <w:lastRenderedPageBreak/>
        <w:t xml:space="preserve">дифференцированного по зонам суток или </w:t>
      </w:r>
      <w:proofErr w:type="spellStart"/>
      <w:r w:rsidRPr="00652CA5">
        <w:rPr>
          <w:sz w:val="28"/>
          <w:szCs w:val="28"/>
        </w:rPr>
        <w:t>двуставочного</w:t>
      </w:r>
      <w:proofErr w:type="spellEnd"/>
      <w:r w:rsidRPr="00652CA5">
        <w:rPr>
          <w:sz w:val="28"/>
          <w:szCs w:val="28"/>
        </w:rPr>
        <w:t xml:space="preserve"> тарифа)</w:t>
      </w:r>
      <w:r w:rsidRPr="00652CA5">
        <w:rPr>
          <w:kern w:val="28"/>
          <w:sz w:val="28"/>
          <w:szCs w:val="28"/>
        </w:rPr>
        <w:t>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9.4. Затраты на теплоснабжение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55" name="Рисунок 24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156" name="Рисунок 240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157" name="Рисунок 24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– расчетная потребность в </w:t>
      </w:r>
      <w:proofErr w:type="spellStart"/>
      <w:r w:rsidRPr="00652CA5">
        <w:rPr>
          <w:kern w:val="28"/>
          <w:sz w:val="28"/>
          <w:szCs w:val="28"/>
        </w:rPr>
        <w:t>теплоэнергии</w:t>
      </w:r>
      <w:proofErr w:type="spellEnd"/>
      <w:r w:rsidRPr="00652CA5">
        <w:rPr>
          <w:kern w:val="28"/>
          <w:sz w:val="28"/>
          <w:szCs w:val="28"/>
        </w:rPr>
        <w:t xml:space="preserve"> на отопление зданий, помещений и сооружений;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8" name="Рисунок 24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регулируемый тариф на теплоснабжение.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9.5. Затраты на холодное водоснабжение и водоотведение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159" name="Рисунок 24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000250" cy="247650"/>
            <wp:effectExtent l="19050" t="0" r="0" b="0"/>
            <wp:docPr id="160" name="Рисунок 240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61" name="Рисунок 24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расчетная потребность в холодном водоснабжении;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62" name="Рисунок 24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4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регулируемый тариф на холодное водоснабжение;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63" name="Рисунок 2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4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– расчетная потребность в водоотведении;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регулируемый тариф на водоотведение.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9.6. </w:t>
      </w:r>
      <w:r w:rsidRPr="00652CA5">
        <w:rPr>
          <w:sz w:val="28"/>
          <w:szCs w:val="28"/>
        </w:rPr>
        <w:t>Затраты на оплату услуг внештатных сотрудников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65" name="Рисунок 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667000" cy="466725"/>
            <wp:effectExtent l="0" t="0" r="0" b="0"/>
            <wp:docPr id="166" name="Рисунок 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167" name="Рисунок 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168" name="Рисунок 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169" name="Рисунок 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8" w:name="Par534"/>
      <w:bookmarkEnd w:id="18"/>
      <w:r w:rsidRPr="00652CA5">
        <w:rPr>
          <w:kern w:val="28"/>
          <w:sz w:val="28"/>
          <w:szCs w:val="28"/>
          <w:u w:val="single"/>
        </w:rPr>
        <w:t>10. Затраты на аренду помещений и оборудования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lastRenderedPageBreak/>
        <w:t xml:space="preserve">10.1. </w:t>
      </w:r>
      <w:r w:rsidRPr="00652CA5">
        <w:rPr>
          <w:sz w:val="28"/>
          <w:szCs w:val="28"/>
        </w:rPr>
        <w:t>Затраты на аренду помещений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70" name="Рисунок 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293E6D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t>З</w:t>
      </w:r>
      <w:r>
        <w:rPr>
          <w:noProof/>
          <w:position w:val="-28"/>
          <w:sz w:val="28"/>
          <w:szCs w:val="28"/>
          <w:vertAlign w:val="subscript"/>
        </w:rPr>
        <w:t xml:space="preserve">ап = </w:t>
      </w:r>
      <w:r>
        <w:rPr>
          <w:noProof/>
          <w:position w:val="-28"/>
          <w:sz w:val="28"/>
          <w:szCs w:val="28"/>
          <w:lang w:val="en-US"/>
        </w:rPr>
        <w:t>S</w:t>
      </w:r>
      <w:r w:rsidRPr="00293E6D">
        <w:rPr>
          <w:noProof/>
          <w:position w:val="-28"/>
          <w:sz w:val="28"/>
          <w:szCs w:val="28"/>
        </w:rPr>
        <w:t>х</w:t>
      </w:r>
      <w:r>
        <w:rPr>
          <w:noProof/>
          <w:position w:val="-28"/>
          <w:sz w:val="28"/>
          <w:szCs w:val="28"/>
          <w:lang w:val="en-US"/>
        </w:rPr>
        <w:t>P</w:t>
      </w:r>
      <w:r>
        <w:rPr>
          <w:noProof/>
          <w:position w:val="-28"/>
          <w:sz w:val="28"/>
          <w:szCs w:val="28"/>
          <w:vertAlign w:val="subscript"/>
          <w:lang w:val="en-US"/>
        </w:rPr>
        <w:t>i</w:t>
      </w:r>
      <w:r w:rsidRPr="00293E6D">
        <w:rPr>
          <w:noProof/>
          <w:position w:val="-28"/>
          <w:sz w:val="28"/>
          <w:szCs w:val="28"/>
          <w:vertAlign w:val="subscript"/>
        </w:rPr>
        <w:t xml:space="preserve"> ап </w:t>
      </w:r>
      <w:r>
        <w:rPr>
          <w:noProof/>
          <w:position w:val="-28"/>
          <w:sz w:val="28"/>
          <w:szCs w:val="28"/>
        </w:rPr>
        <w:t>х N</w:t>
      </w:r>
      <w:r>
        <w:rPr>
          <w:noProof/>
          <w:position w:val="-28"/>
          <w:sz w:val="28"/>
          <w:szCs w:val="28"/>
          <w:vertAlign w:val="subscript"/>
          <w:lang w:val="en-US"/>
        </w:rPr>
        <w:t>i</w:t>
      </w:r>
      <w:r>
        <w:rPr>
          <w:noProof/>
          <w:position w:val="-28"/>
          <w:sz w:val="28"/>
          <w:szCs w:val="28"/>
          <w:vertAlign w:val="subscript"/>
        </w:rPr>
        <w:t xml:space="preserve"> ап </w:t>
      </w:r>
      <w:r>
        <w:rPr>
          <w:noProof/>
          <w:position w:val="-28"/>
          <w:sz w:val="28"/>
          <w:szCs w:val="28"/>
        </w:rPr>
        <w:t xml:space="preserve">, 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172" name="Рисунок 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 xml:space="preserve">S </w:t>
      </w:r>
      <w:r>
        <w:rPr>
          <w:sz w:val="28"/>
          <w:szCs w:val="28"/>
        </w:rPr>
        <w:t>–фактическая площадь помещений;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73" name="Рисунок 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74" name="Рисунок 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19" w:name="Par562"/>
      <w:bookmarkEnd w:id="19"/>
      <w:r w:rsidRPr="00652CA5">
        <w:rPr>
          <w:kern w:val="28"/>
          <w:sz w:val="28"/>
          <w:szCs w:val="28"/>
          <w:u w:val="single"/>
        </w:rPr>
        <w:t>11.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11.1. </w:t>
      </w:r>
      <w:r w:rsidRPr="00652CA5">
        <w:rPr>
          <w:sz w:val="28"/>
          <w:szCs w:val="28"/>
        </w:rPr>
        <w:t>Затраты на содержание и техническое обслуживание помещений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75" name="Рисунок 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7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=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7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7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7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1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8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8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+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1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84" name="Рисунок 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систем охранно-тревожной сигнализации;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85" name="Рисунок 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проведение текущего ремонта помещения;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86" name="Рисунок 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содержание прилегающей территории;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187" name="Рисунок 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88" name="Рисунок 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вывоз твердых бытовых отходов;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89" name="Рисунок 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190" name="Рисунок 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электрооборудования (</w:t>
      </w:r>
      <w:proofErr w:type="spellStart"/>
      <w:r w:rsidRPr="00652CA5">
        <w:rPr>
          <w:sz w:val="28"/>
          <w:szCs w:val="28"/>
        </w:rPr>
        <w:t>электроподстанций</w:t>
      </w:r>
      <w:proofErr w:type="spellEnd"/>
      <w:r w:rsidRPr="00652CA5">
        <w:rPr>
          <w:sz w:val="28"/>
          <w:szCs w:val="28"/>
        </w:rPr>
        <w:t xml:space="preserve">, трансформаторных подстанций, </w:t>
      </w:r>
      <w:proofErr w:type="spellStart"/>
      <w:r w:rsidRPr="00652CA5">
        <w:rPr>
          <w:sz w:val="28"/>
          <w:szCs w:val="28"/>
        </w:rPr>
        <w:t>электрощитовых</w:t>
      </w:r>
      <w:proofErr w:type="spellEnd"/>
      <w:r w:rsidRPr="00652CA5">
        <w:rPr>
          <w:sz w:val="28"/>
          <w:szCs w:val="28"/>
        </w:rPr>
        <w:t>) административного здания (помещения).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sz w:val="28"/>
          <w:szCs w:val="28"/>
        </w:rPr>
        <w:t xml:space="preserve">11.2. В формулах для расчета затрат, указанных в </w:t>
      </w:r>
      <w:r>
        <w:rPr>
          <w:sz w:val="28"/>
          <w:szCs w:val="28"/>
        </w:rPr>
        <w:t>пунктах 11.4. и 11.6.  настоящей  Методики</w:t>
      </w:r>
      <w:r w:rsidRPr="00652CA5">
        <w:rPr>
          <w:sz w:val="28"/>
          <w:szCs w:val="28"/>
        </w:rPr>
        <w:t xml:space="preserve">, значение показателя площади помещений должно находиться в пределах нормативов площадей, установленных </w:t>
      </w:r>
      <w:hyperlink r:id="rId179" w:history="1">
        <w:r w:rsidRPr="00652CA5">
          <w:rPr>
            <w:sz w:val="28"/>
            <w:szCs w:val="28"/>
          </w:rPr>
          <w:t>постановлением</w:t>
        </w:r>
      </w:hyperlink>
      <w:r w:rsidRPr="00652CA5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0</w:t>
      </w:r>
      <w:r w:rsidRPr="00652CA5">
        <w:rPr>
          <w:sz w:val="28"/>
          <w:szCs w:val="28"/>
        </w:rPr>
        <w:t>5</w:t>
      </w:r>
      <w:r>
        <w:rPr>
          <w:sz w:val="28"/>
          <w:szCs w:val="28"/>
        </w:rPr>
        <w:t xml:space="preserve">.01.1998 </w:t>
      </w:r>
      <w:r w:rsidRPr="00652CA5">
        <w:rPr>
          <w:sz w:val="28"/>
          <w:szCs w:val="28"/>
        </w:rPr>
        <w:t xml:space="preserve">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11.3. </w:t>
      </w:r>
      <w:r w:rsidRPr="00652CA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91" name="Рисунок 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lastRenderedPageBreak/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192" name="Рисунок 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193" name="Рисунок 5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94" name="Рисунок 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2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обслуживания 1 i-го устройства.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bookmarkStart w:id="20" w:name="Par598"/>
      <w:bookmarkEnd w:id="20"/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11.4. </w:t>
      </w:r>
      <w:proofErr w:type="gramStart"/>
      <w:r w:rsidRPr="00652CA5">
        <w:rPr>
          <w:sz w:val="28"/>
          <w:szCs w:val="28"/>
        </w:rPr>
        <w:t>Затраты на проведение текущего ремонта помещения (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95" name="Рисунок 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определяются по мере необходимости с учетом требований </w:t>
      </w:r>
      <w:hyperlink r:id="rId185" w:history="1">
        <w:r w:rsidRPr="00652CA5">
          <w:rPr>
            <w:sz w:val="28"/>
            <w:szCs w:val="28"/>
          </w:rPr>
          <w:t>Положения</w:t>
        </w:r>
      </w:hyperlink>
      <w:r w:rsidRPr="00652CA5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(вместе с «ВСН 58-88 (р), утвержденного приказом Государственного комитета по архитектуре и градостроительству</w:t>
      </w:r>
      <w:r>
        <w:rPr>
          <w:sz w:val="28"/>
          <w:szCs w:val="28"/>
        </w:rPr>
        <w:t xml:space="preserve"> при Госстрое СССР от 23.11.1988 </w:t>
      </w:r>
      <w:r w:rsidRPr="00652CA5">
        <w:rPr>
          <w:sz w:val="28"/>
          <w:szCs w:val="28"/>
        </w:rPr>
        <w:t>№ 312, по формуле:</w:t>
      </w:r>
      <w:proofErr w:type="gramEnd"/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323975" cy="466725"/>
            <wp:effectExtent l="0" t="0" r="0" b="0"/>
            <wp:docPr id="196" name="Рисунок 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197" name="Рисунок 5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6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198" name="Рисунок 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7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текущего ремонта 1 кв. метра площади i-го здания.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11.5. </w:t>
      </w:r>
      <w:bookmarkStart w:id="21" w:name="Par613"/>
      <w:bookmarkEnd w:id="21"/>
      <w:r w:rsidRPr="00652CA5">
        <w:rPr>
          <w:sz w:val="28"/>
          <w:szCs w:val="28"/>
        </w:rPr>
        <w:t>Затраты на содержание прилегающей территории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99" name="Рисунок 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1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200" name="Рисунок 6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01" name="Рисунок 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3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площадь закрепленной i-й прилегающей территории;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02" name="Рисунок 6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4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11.6. </w:t>
      </w:r>
      <w:r w:rsidRPr="00652CA5"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04" name="Рисунок 6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05" name="Рисунок 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06" name="Рисунок 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207" name="Рисунок 6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услуги по обслуживанию и уборке i-го помещения в месяц в расчете на 1 кв. метр площади;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9100" cy="266700"/>
            <wp:effectExtent l="19050" t="0" r="0" b="0"/>
            <wp:docPr id="208" name="Рисунок 6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11.7. Затраты на вывоз твердых бытовых отходов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09" name="Рисунок 24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8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209675" cy="247650"/>
            <wp:effectExtent l="19050" t="0" r="9525" b="0"/>
            <wp:docPr id="210" name="Рисунок 24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8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11" name="Рисунок 240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8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куб. метров твердых бытовых отходов в год;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12" name="Рисунок 24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38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 – цена вывоза 1 куб. метра твердых бытовых отходов.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kern w:val="28"/>
          <w:sz w:val="28"/>
          <w:szCs w:val="28"/>
        </w:rPr>
      </w:pPr>
      <w:bookmarkStart w:id="22" w:name="Par635"/>
      <w:bookmarkStart w:id="23" w:name="Par649"/>
      <w:bookmarkEnd w:id="22"/>
      <w:bookmarkEnd w:id="23"/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11.8. </w:t>
      </w:r>
      <w:r w:rsidRPr="00652CA5">
        <w:rPr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 xml:space="preserve">11.9. 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13" name="Рисунок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666875" cy="466725"/>
            <wp:effectExtent l="0" t="0" r="0" b="0"/>
            <wp:docPr id="214" name="Рисунок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215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52CA5">
        <w:rPr>
          <w:sz w:val="28"/>
          <w:szCs w:val="28"/>
        </w:rPr>
        <w:t>регламентно-профилактического</w:t>
      </w:r>
      <w:proofErr w:type="spellEnd"/>
      <w:r w:rsidRPr="00652CA5">
        <w:rPr>
          <w:sz w:val="28"/>
          <w:szCs w:val="28"/>
        </w:rPr>
        <w:t xml:space="preserve"> ремонта 1 </w:t>
      </w:r>
      <w:proofErr w:type="spellStart"/>
      <w:r w:rsidRPr="00652CA5">
        <w:rPr>
          <w:sz w:val="28"/>
          <w:szCs w:val="28"/>
        </w:rPr>
        <w:t>i-й</w:t>
      </w:r>
      <w:proofErr w:type="spellEnd"/>
      <w:r w:rsidRPr="00652CA5">
        <w:rPr>
          <w:sz w:val="28"/>
          <w:szCs w:val="28"/>
        </w:rPr>
        <w:t xml:space="preserve"> установки кондиционирования и элементов вентиляции.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11.10. </w:t>
      </w:r>
      <w:r w:rsidRPr="00652CA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7" name="Рисунок 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18" name="Рисунок 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19" name="Рисунок 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</w:t>
      </w:r>
      <w:proofErr w:type="spellStart"/>
      <w:r w:rsidRPr="00652CA5">
        <w:rPr>
          <w:sz w:val="28"/>
          <w:szCs w:val="28"/>
        </w:rPr>
        <w:t>i-х</w:t>
      </w:r>
      <w:proofErr w:type="spellEnd"/>
      <w:r w:rsidRPr="00652CA5">
        <w:rPr>
          <w:sz w:val="28"/>
          <w:szCs w:val="28"/>
        </w:rPr>
        <w:t xml:space="preserve"> </w:t>
      </w:r>
      <w:proofErr w:type="spellStart"/>
      <w:r w:rsidRPr="00652CA5">
        <w:rPr>
          <w:sz w:val="28"/>
          <w:szCs w:val="28"/>
        </w:rPr>
        <w:t>извещателей</w:t>
      </w:r>
      <w:proofErr w:type="spellEnd"/>
      <w:r w:rsidRPr="00652CA5">
        <w:rPr>
          <w:sz w:val="28"/>
          <w:szCs w:val="28"/>
        </w:rPr>
        <w:t xml:space="preserve"> пожарной сигнализации;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52CA5">
        <w:rPr>
          <w:sz w:val="28"/>
          <w:szCs w:val="28"/>
        </w:rPr>
        <w:t>регламентно-профилактического</w:t>
      </w:r>
      <w:proofErr w:type="spellEnd"/>
      <w:r w:rsidRPr="00652CA5">
        <w:rPr>
          <w:sz w:val="28"/>
          <w:szCs w:val="28"/>
        </w:rPr>
        <w:t xml:space="preserve"> ремонта 1 </w:t>
      </w:r>
      <w:proofErr w:type="spellStart"/>
      <w:r w:rsidRPr="00652CA5">
        <w:rPr>
          <w:sz w:val="28"/>
          <w:szCs w:val="28"/>
        </w:rPr>
        <w:t>i-гоизвещателя</w:t>
      </w:r>
      <w:proofErr w:type="spellEnd"/>
      <w:r w:rsidRPr="00652CA5">
        <w:rPr>
          <w:sz w:val="28"/>
          <w:szCs w:val="28"/>
        </w:rPr>
        <w:t xml:space="preserve"> в год.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11.11. </w:t>
      </w:r>
      <w:r w:rsidRPr="00652CA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52CA5">
        <w:rPr>
          <w:sz w:val="28"/>
          <w:szCs w:val="28"/>
        </w:rPr>
        <w:t>регламентно-профилактический</w:t>
      </w:r>
      <w:proofErr w:type="spellEnd"/>
      <w:r w:rsidRPr="00652CA5">
        <w:rPr>
          <w:sz w:val="28"/>
          <w:szCs w:val="28"/>
        </w:rPr>
        <w:t xml:space="preserve"> ремонт систем видеонаблюдения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1" name="Рисунок 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524000" cy="466725"/>
            <wp:effectExtent l="0" t="0" r="0" b="0"/>
            <wp:docPr id="222" name="Рисунок 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57175"/>
            <wp:effectExtent l="0" t="0" r="9525" b="0"/>
            <wp:docPr id="223" name="Рисунок 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224" name="Рисунок 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652CA5">
        <w:rPr>
          <w:sz w:val="28"/>
          <w:szCs w:val="28"/>
        </w:rPr>
        <w:t>регламентно-профилактического</w:t>
      </w:r>
      <w:proofErr w:type="spellEnd"/>
      <w:r w:rsidRPr="00652CA5"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11.12. </w:t>
      </w:r>
      <w:r w:rsidRPr="00652CA5">
        <w:rPr>
          <w:sz w:val="28"/>
          <w:szCs w:val="28"/>
        </w:rPr>
        <w:t>Затраты на оплату услуг внештатных сотрудников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25" name="Рисунок 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30"/>
          <w:sz w:val="28"/>
          <w:szCs w:val="28"/>
        </w:rPr>
        <w:drawing>
          <wp:inline distT="0" distB="0" distL="0" distR="0">
            <wp:extent cx="2743200" cy="495300"/>
            <wp:effectExtent l="19050" t="0" r="0" b="0"/>
            <wp:docPr id="226" name="Рисунок 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27" name="Рисунок 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28" name="Рисунок 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29" name="Рисунок 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24" w:name="Par737"/>
      <w:bookmarkEnd w:id="24"/>
      <w:r w:rsidRPr="00652CA5">
        <w:rPr>
          <w:kern w:val="28"/>
          <w:sz w:val="28"/>
          <w:szCs w:val="28"/>
          <w:u w:val="single"/>
        </w:rPr>
        <w:t xml:space="preserve">12. </w:t>
      </w:r>
      <w:proofErr w:type="gramStart"/>
      <w:r w:rsidRPr="00652CA5">
        <w:rPr>
          <w:kern w:val="28"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52CA5">
        <w:rPr>
          <w:kern w:val="28"/>
          <w:sz w:val="28"/>
          <w:szCs w:val="28"/>
          <w:u w:val="single"/>
        </w:rPr>
        <w:t xml:space="preserve"> прочих работ и услуг в рамках затрат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230" name="Рисунок 240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),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904875" cy="247650"/>
            <wp:effectExtent l="19050" t="0" r="9525" b="0"/>
            <wp:docPr id="231" name="Рисунок 24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232" name="Рисунок 24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</w:t>
      </w:r>
      <w:proofErr w:type="spellStart"/>
      <w:r w:rsidRPr="00652CA5">
        <w:rPr>
          <w:kern w:val="28"/>
          <w:sz w:val="28"/>
          <w:szCs w:val="28"/>
        </w:rPr>
        <w:t>спецжурналов</w:t>
      </w:r>
      <w:proofErr w:type="spellEnd"/>
      <w:r w:rsidRPr="00652CA5">
        <w:rPr>
          <w:kern w:val="28"/>
          <w:sz w:val="28"/>
          <w:szCs w:val="28"/>
        </w:rPr>
        <w:t>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33" name="Рисунок 24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информационных услуг, которые </w:t>
      </w:r>
      <w:r w:rsidRPr="00652CA5">
        <w:rPr>
          <w:kern w:val="28"/>
          <w:sz w:val="28"/>
          <w:szCs w:val="28"/>
        </w:rPr>
        <w:lastRenderedPageBreak/>
        <w:t>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12.2. Затраты на приобретение </w:t>
      </w:r>
      <w:proofErr w:type="spellStart"/>
      <w:r w:rsidRPr="00652CA5">
        <w:rPr>
          <w:kern w:val="28"/>
          <w:sz w:val="28"/>
          <w:szCs w:val="28"/>
        </w:rPr>
        <w:t>спецжурналов</w:t>
      </w:r>
      <w:proofErr w:type="spellEnd"/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90500" cy="247650"/>
            <wp:effectExtent l="19050" t="0" r="0" b="0"/>
            <wp:docPr id="234" name="Рисунок 2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235" name="Рисунок 240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36" name="Рисунок 24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количество </w:t>
      </w:r>
      <w:proofErr w:type="gramStart"/>
      <w:r w:rsidRPr="00652CA5">
        <w:rPr>
          <w:kern w:val="28"/>
          <w:sz w:val="28"/>
          <w:szCs w:val="28"/>
        </w:rPr>
        <w:t>приобретаемых</w:t>
      </w:r>
      <w:proofErr w:type="gramEnd"/>
      <w:r w:rsidRPr="00652CA5">
        <w:rPr>
          <w:kern w:val="28"/>
          <w:sz w:val="28"/>
          <w:szCs w:val="28"/>
        </w:rPr>
        <w:t xml:space="preserve"> </w:t>
      </w:r>
      <w:proofErr w:type="spellStart"/>
      <w:r w:rsidRPr="00652CA5">
        <w:rPr>
          <w:kern w:val="28"/>
          <w:sz w:val="28"/>
          <w:szCs w:val="28"/>
        </w:rPr>
        <w:t>i-х</w:t>
      </w:r>
      <w:proofErr w:type="spellEnd"/>
      <w:r w:rsidRPr="00652CA5">
        <w:rPr>
          <w:kern w:val="28"/>
          <w:sz w:val="28"/>
          <w:szCs w:val="28"/>
        </w:rPr>
        <w:t xml:space="preserve"> </w:t>
      </w:r>
      <w:proofErr w:type="spellStart"/>
      <w:r w:rsidRPr="00652CA5">
        <w:rPr>
          <w:kern w:val="28"/>
          <w:sz w:val="28"/>
          <w:szCs w:val="28"/>
        </w:rPr>
        <w:t>спецжурналов</w:t>
      </w:r>
      <w:proofErr w:type="spellEnd"/>
      <w:r w:rsidRPr="00652CA5">
        <w:rPr>
          <w:kern w:val="28"/>
          <w:sz w:val="28"/>
          <w:szCs w:val="28"/>
        </w:rPr>
        <w:t>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37" name="Рисунок 24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 цена 1 </w:t>
      </w:r>
      <w:proofErr w:type="spellStart"/>
      <w:r w:rsidRPr="00652CA5">
        <w:rPr>
          <w:kern w:val="28"/>
          <w:sz w:val="28"/>
          <w:szCs w:val="28"/>
        </w:rPr>
        <w:t>i-госпецжурнала</w:t>
      </w:r>
      <w:proofErr w:type="spellEnd"/>
      <w:r w:rsidRPr="00652CA5">
        <w:rPr>
          <w:kern w:val="28"/>
          <w:sz w:val="28"/>
          <w:szCs w:val="28"/>
        </w:rPr>
        <w:t>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12.3.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38" name="Рисунок 24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0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), </w:t>
      </w:r>
      <w:proofErr w:type="gramEnd"/>
      <w:r w:rsidRPr="00652CA5">
        <w:rPr>
          <w:kern w:val="28"/>
          <w:sz w:val="28"/>
          <w:szCs w:val="28"/>
        </w:rPr>
        <w:t>определяются по фактическим затратам в отчетном финансовом году.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12.4. </w:t>
      </w:r>
      <w:r w:rsidRPr="00652CA5">
        <w:rPr>
          <w:sz w:val="28"/>
          <w:szCs w:val="28"/>
        </w:rPr>
        <w:t>Затраты на оплату услуг внештатных сотрудников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9" name="Рисунок 6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30"/>
          <w:sz w:val="28"/>
          <w:szCs w:val="28"/>
        </w:rPr>
        <w:drawing>
          <wp:inline distT="0" distB="0" distL="0" distR="0">
            <wp:extent cx="2705100" cy="495300"/>
            <wp:effectExtent l="0" t="0" r="0" b="0"/>
            <wp:docPr id="240" name="Рисунок 6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41" name="Рисунок 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242" name="Рисунок 6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243" name="Рисунок 6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12.5. </w:t>
      </w:r>
      <w:r w:rsidRPr="00652CA5">
        <w:rPr>
          <w:sz w:val="28"/>
          <w:szCs w:val="28"/>
        </w:rPr>
        <w:t xml:space="preserve">Затраты на проведение </w:t>
      </w:r>
      <w:proofErr w:type="spellStart"/>
      <w:r w:rsidRPr="00652CA5">
        <w:rPr>
          <w:sz w:val="28"/>
          <w:szCs w:val="28"/>
        </w:rPr>
        <w:t>предрейсового</w:t>
      </w:r>
      <w:proofErr w:type="spellEnd"/>
      <w:r w:rsidRPr="00652CA5">
        <w:rPr>
          <w:sz w:val="28"/>
          <w:szCs w:val="28"/>
        </w:rPr>
        <w:t xml:space="preserve"> и </w:t>
      </w:r>
      <w:proofErr w:type="spellStart"/>
      <w:r w:rsidRPr="00652CA5">
        <w:rPr>
          <w:sz w:val="28"/>
          <w:szCs w:val="28"/>
        </w:rPr>
        <w:t>послерейсового</w:t>
      </w:r>
      <w:proofErr w:type="spellEnd"/>
      <w:r w:rsidRPr="00652CA5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44" name="Рисунок 6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245" name="Рисунок 6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0" t="0" r="9525" b="0"/>
            <wp:docPr id="246" name="Рисунок 6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водителей;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47" name="Рисунок 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проведения 1 </w:t>
      </w:r>
      <w:proofErr w:type="spellStart"/>
      <w:r w:rsidRPr="00652CA5">
        <w:rPr>
          <w:sz w:val="28"/>
          <w:szCs w:val="28"/>
        </w:rPr>
        <w:t>предрейсового</w:t>
      </w:r>
      <w:proofErr w:type="spellEnd"/>
      <w:r w:rsidRPr="00652CA5">
        <w:rPr>
          <w:sz w:val="28"/>
          <w:szCs w:val="28"/>
        </w:rPr>
        <w:t xml:space="preserve"> и </w:t>
      </w:r>
      <w:proofErr w:type="spellStart"/>
      <w:r w:rsidRPr="00652CA5">
        <w:rPr>
          <w:sz w:val="28"/>
          <w:szCs w:val="28"/>
        </w:rPr>
        <w:t>послерейсового</w:t>
      </w:r>
      <w:proofErr w:type="spellEnd"/>
      <w:r w:rsidRPr="00652CA5">
        <w:rPr>
          <w:sz w:val="28"/>
          <w:szCs w:val="28"/>
        </w:rPr>
        <w:t xml:space="preserve"> осмотра;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8" name="Рисунок 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рабочих дней в году;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12.6. Затраты на проведение диспансеризации работников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49" name="Рисунок 24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2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371600" cy="247650"/>
            <wp:effectExtent l="19050" t="0" r="0" b="0"/>
            <wp:docPr id="250" name="Рисунок 24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2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251" name="Рисунок 24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2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численность работников, подлежащих диспансеризации;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52" name="Рисунок 24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2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цена проведения диспансеризации в расчете на 1 работника.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12.7. </w:t>
      </w:r>
      <w:r w:rsidRPr="00652CA5">
        <w:rPr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53" name="Рисунок 6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9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254" name="Рисунок 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55" name="Рисунок 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1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6" name="Рисунок 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12.8. </w:t>
      </w:r>
      <w:r w:rsidRPr="00652CA5">
        <w:rPr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25" w:name="Par828"/>
      <w:bookmarkEnd w:id="25"/>
      <w:r w:rsidRPr="00652CA5">
        <w:rPr>
          <w:kern w:val="28"/>
          <w:sz w:val="28"/>
          <w:szCs w:val="28"/>
          <w:u w:val="single"/>
        </w:rPr>
        <w:t>13. Затраты на приобретение основных средств, не отнесенные к затратам на приобретение основных сре</w:t>
      </w:r>
      <w:proofErr w:type="gramStart"/>
      <w:r w:rsidRPr="00652CA5">
        <w:rPr>
          <w:kern w:val="28"/>
          <w:sz w:val="28"/>
          <w:szCs w:val="28"/>
          <w:u w:val="single"/>
        </w:rPr>
        <w:t>дств в р</w:t>
      </w:r>
      <w:proofErr w:type="gramEnd"/>
      <w:r w:rsidRPr="00652CA5">
        <w:rPr>
          <w:kern w:val="28"/>
          <w:sz w:val="28"/>
          <w:szCs w:val="28"/>
          <w:u w:val="single"/>
        </w:rPr>
        <w:t>амках затрат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7" name="Рисунок 240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4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),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1428750" cy="247650"/>
            <wp:effectExtent l="19050" t="0" r="0" b="0"/>
            <wp:docPr id="258" name="Рисунок 240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4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9" name="Рисунок 24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4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транспортных средств;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60" name="Рисунок 240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мебели;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lastRenderedPageBreak/>
        <w:drawing>
          <wp:inline distT="0" distB="0" distL="0" distR="0">
            <wp:extent cx="219075" cy="247650"/>
            <wp:effectExtent l="19050" t="0" r="9525" b="0"/>
            <wp:docPr id="261" name="Рисунок 240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 – затраты на приобретение систем кондиционирования.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  <w:bookmarkStart w:id="26" w:name="Par840"/>
      <w:bookmarkEnd w:id="26"/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13.2. </w:t>
      </w:r>
      <w:r w:rsidRPr="00652CA5">
        <w:rPr>
          <w:sz w:val="28"/>
          <w:szCs w:val="28"/>
        </w:rPr>
        <w:t>Затраты на приобретение транспортных средств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62" name="Рисунок 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4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63" name="Рисунок 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64" name="Рисунок 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652CA5">
        <w:rPr>
          <w:sz w:val="28"/>
          <w:szCs w:val="28"/>
        </w:rPr>
        <w:t>дств в с</w:t>
      </w:r>
      <w:proofErr w:type="gramEnd"/>
      <w:r w:rsidRPr="00652CA5">
        <w:rPr>
          <w:sz w:val="28"/>
          <w:szCs w:val="28"/>
        </w:rPr>
        <w:t xml:space="preserve"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652CA5">
          <w:rPr>
            <w:sz w:val="28"/>
            <w:szCs w:val="28"/>
          </w:rPr>
          <w:t>приложением № 2</w:t>
        </w:r>
      </w:hyperlink>
      <w:r w:rsidRPr="00652CA5">
        <w:rPr>
          <w:sz w:val="28"/>
          <w:szCs w:val="28"/>
        </w:rPr>
        <w:t>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65" name="Рисунок 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652CA5">
          <w:rPr>
            <w:sz w:val="28"/>
            <w:szCs w:val="28"/>
          </w:rPr>
          <w:t>приложением № 2</w:t>
        </w:r>
      </w:hyperlink>
      <w:r w:rsidRPr="00652CA5">
        <w:rPr>
          <w:sz w:val="28"/>
          <w:szCs w:val="28"/>
        </w:rPr>
        <w:t>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13.3. </w:t>
      </w:r>
      <w:r w:rsidRPr="00652CA5">
        <w:rPr>
          <w:sz w:val="28"/>
          <w:szCs w:val="28"/>
        </w:rPr>
        <w:t>Затраты на приобретение мебели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266" name="Рисунок 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67" name="Рисунок 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0"/>
            <wp:docPr id="268" name="Рисунок 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 и казенных учреждений;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409575" cy="257175"/>
            <wp:effectExtent l="19050" t="0" r="9525" b="0"/>
            <wp:docPr id="269" name="Рисунок 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i-го предмета мебели в соответствии с нормативами органов местного самоуправления и казенных учреждений.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13.4. </w:t>
      </w:r>
      <w:r w:rsidRPr="00652CA5">
        <w:rPr>
          <w:sz w:val="28"/>
          <w:szCs w:val="28"/>
        </w:rPr>
        <w:t>Затраты на приобретение систем кондиционирования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270" name="Рисунок 6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71" name="Рисунок 6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272" name="Рисунок 6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73" name="Рисунок 6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9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1-й системы кондиционирования.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kern w:val="28"/>
          <w:sz w:val="28"/>
          <w:szCs w:val="28"/>
          <w:u w:val="single"/>
        </w:rPr>
      </w:pPr>
      <w:bookmarkStart w:id="27" w:name="Par862"/>
      <w:bookmarkEnd w:id="27"/>
      <w:r w:rsidRPr="00652CA5">
        <w:rPr>
          <w:kern w:val="28"/>
          <w:sz w:val="28"/>
          <w:szCs w:val="28"/>
          <w:u w:val="single"/>
        </w:rPr>
        <w:t>14.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lastRenderedPageBreak/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52CA5">
        <w:rPr>
          <w:kern w:val="28"/>
          <w:sz w:val="28"/>
          <w:szCs w:val="28"/>
        </w:rPr>
        <w:t xml:space="preserve"> (</w:t>
      </w: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74" name="Рисунок 240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5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), </w:t>
      </w:r>
      <w:proofErr w:type="gramEnd"/>
      <w:r w:rsidRPr="00652CA5">
        <w:rPr>
          <w:kern w:val="28"/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657475" cy="247650"/>
            <wp:effectExtent l="19050" t="0" r="9525" b="0"/>
            <wp:docPr id="275" name="Рисунок 240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5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76" name="Рисунок 24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бланочной продукции;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7" name="Рисунок 240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канцелярских принадлежностей;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78" name="Рисунок 24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 – затраты на приобретение хозяйственных товаров и принадлежностей;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79" name="Рисунок 24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горюче-смазочных материалов;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80" name="Рисунок 24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kern w:val="28"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81" name="Рисунок 24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46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kern w:val="28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14.2. </w:t>
      </w:r>
      <w:r w:rsidRPr="00652CA5">
        <w:rPr>
          <w:sz w:val="28"/>
          <w:szCs w:val="28"/>
        </w:rPr>
        <w:t>Затраты на приобретение бланочной продукции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82" name="Рисунок 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283" name="Рисунок 6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84" name="Рисунок 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285" name="Рисунок 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бланка по </w:t>
      </w:r>
      <w:proofErr w:type="spellStart"/>
      <w:r w:rsidRPr="00652CA5">
        <w:rPr>
          <w:sz w:val="28"/>
          <w:szCs w:val="28"/>
        </w:rPr>
        <w:t>i-му</w:t>
      </w:r>
      <w:proofErr w:type="spellEnd"/>
      <w:r w:rsidRPr="00652CA5">
        <w:rPr>
          <w:sz w:val="28"/>
          <w:szCs w:val="28"/>
        </w:rPr>
        <w:t xml:space="preserve"> тиражу;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286" name="Рисунок 6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287" name="Рисунок 6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652CA5">
        <w:rPr>
          <w:sz w:val="28"/>
          <w:szCs w:val="28"/>
        </w:rPr>
        <w:t>j-му</w:t>
      </w:r>
      <w:proofErr w:type="spellEnd"/>
      <w:r w:rsidRPr="00652CA5">
        <w:rPr>
          <w:sz w:val="28"/>
          <w:szCs w:val="28"/>
        </w:rPr>
        <w:t xml:space="preserve"> тиражу.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14.3. </w:t>
      </w:r>
      <w:r w:rsidRPr="00652CA5">
        <w:rPr>
          <w:sz w:val="28"/>
          <w:szCs w:val="28"/>
        </w:rPr>
        <w:t>Затраты на приобретение канцелярских принадлежностей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88" name="Рисунок 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289" name="Рисунок 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1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290" name="Рисунок 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муниципального органа в расчете на основного работника;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291" name="Рисунок 6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81" w:history="1">
        <w:r w:rsidRPr="00652CA5">
          <w:rPr>
            <w:sz w:val="28"/>
            <w:szCs w:val="28"/>
          </w:rPr>
          <w:t>пунктами 17</w:t>
        </w:r>
      </w:hyperlink>
      <w:r w:rsidRPr="00652CA5">
        <w:rPr>
          <w:sz w:val="28"/>
          <w:szCs w:val="28"/>
        </w:rPr>
        <w:t xml:space="preserve"> - </w:t>
      </w:r>
      <w:hyperlink r:id="rId282" w:history="1">
        <w:r w:rsidRPr="00652CA5">
          <w:rPr>
            <w:sz w:val="28"/>
            <w:szCs w:val="28"/>
          </w:rPr>
          <w:t>22</w:t>
        </w:r>
      </w:hyperlink>
      <w:r w:rsidRPr="00652CA5">
        <w:rPr>
          <w:sz w:val="28"/>
          <w:szCs w:val="28"/>
        </w:rPr>
        <w:t xml:space="preserve"> общих правил определения нормативных затрат;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57175"/>
            <wp:effectExtent l="19050" t="0" r="0" b="0"/>
            <wp:docPr id="292" name="Рисунок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14.4. </w:t>
      </w:r>
      <w:r w:rsidRPr="00652CA5">
        <w:rPr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293" name="Рисунок 6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294" name="Рисунок 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95" name="Рисунок 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96" name="Рисунок 6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 муниципальных органов.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14.5. </w:t>
      </w:r>
      <w:r w:rsidRPr="00652CA5">
        <w:rPr>
          <w:sz w:val="28"/>
          <w:szCs w:val="28"/>
        </w:rPr>
        <w:t>Затраты на приобретение горюче-смазочных материалов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97" name="Рисунок 6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105025" cy="466725"/>
            <wp:effectExtent l="0" t="0" r="0" b="0"/>
            <wp:docPr id="298" name="Рисунок 6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99" name="Рисунок 6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291" w:history="1">
        <w:r w:rsidRPr="00652CA5">
          <w:rPr>
            <w:sz w:val="28"/>
            <w:szCs w:val="28"/>
          </w:rPr>
          <w:t>методическим рекомендациям</w:t>
        </w:r>
      </w:hyperlink>
      <w:r w:rsidRPr="00652CA5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</w:t>
      </w:r>
      <w:r>
        <w:rPr>
          <w:sz w:val="28"/>
          <w:szCs w:val="28"/>
        </w:rPr>
        <w:t xml:space="preserve">оссийской Федерации от 14.03.2008 </w:t>
      </w:r>
      <w:r w:rsidRPr="00652CA5">
        <w:rPr>
          <w:sz w:val="28"/>
          <w:szCs w:val="28"/>
        </w:rPr>
        <w:t xml:space="preserve"> № АМ-23-р;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00" name="Рисунок 6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652CA5">
        <w:rPr>
          <w:sz w:val="28"/>
          <w:szCs w:val="28"/>
        </w:rPr>
        <w:t>i-му</w:t>
      </w:r>
      <w:proofErr w:type="spellEnd"/>
      <w:r w:rsidRPr="00652CA5">
        <w:rPr>
          <w:sz w:val="28"/>
          <w:szCs w:val="28"/>
        </w:rPr>
        <w:t xml:space="preserve"> транспортному средству;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01" name="Рисунок 6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14.6. </w:t>
      </w:r>
      <w:r w:rsidRPr="00652CA5">
        <w:rPr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652CA5">
          <w:rPr>
            <w:sz w:val="28"/>
            <w:szCs w:val="28"/>
          </w:rPr>
          <w:t>приложением № 2</w:t>
        </w:r>
      </w:hyperlink>
      <w:r w:rsidRPr="00652CA5">
        <w:rPr>
          <w:kern w:val="28"/>
          <w:sz w:val="28"/>
          <w:szCs w:val="28"/>
        </w:rPr>
        <w:t>.</w:t>
      </w:r>
    </w:p>
    <w:p w:rsidR="008D0F0B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14.7. </w:t>
      </w:r>
      <w:r w:rsidRPr="00652CA5">
        <w:rPr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302" name="Рисунок 6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303" name="Рисунок 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04" name="Рисунок 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57175"/>
            <wp:effectExtent l="19050" t="0" r="0" b="0"/>
            <wp:docPr id="305" name="Рисунок 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06" name="Рисунок 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4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99" w:history="1">
        <w:r w:rsidRPr="00652CA5">
          <w:rPr>
            <w:sz w:val="28"/>
            <w:szCs w:val="28"/>
          </w:rPr>
          <w:t>пунктами 17-22</w:t>
        </w:r>
      </w:hyperlink>
      <w:r w:rsidRPr="00652CA5">
        <w:rPr>
          <w:sz w:val="28"/>
          <w:szCs w:val="28"/>
        </w:rPr>
        <w:t xml:space="preserve"> общих правил определения нормативных затрат.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2357A6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kern w:val="28"/>
          <w:sz w:val="28"/>
          <w:szCs w:val="28"/>
        </w:rPr>
      </w:pPr>
      <w:bookmarkStart w:id="28" w:name="Par919"/>
      <w:bookmarkEnd w:id="28"/>
      <w:r w:rsidRPr="002357A6">
        <w:rPr>
          <w:b/>
          <w:kern w:val="28"/>
          <w:sz w:val="28"/>
          <w:szCs w:val="28"/>
        </w:rPr>
        <w:t>III. Затраты на капитальный ремонт муниципального имущества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15.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16. </w:t>
      </w:r>
      <w:proofErr w:type="gramStart"/>
      <w:r w:rsidRPr="00652CA5">
        <w:rPr>
          <w:kern w:val="28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17. </w:t>
      </w:r>
      <w:r w:rsidRPr="00652CA5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300" w:history="1">
        <w:r w:rsidRPr="00652CA5">
          <w:rPr>
            <w:sz w:val="28"/>
            <w:szCs w:val="28"/>
          </w:rPr>
          <w:t>статьей 22</w:t>
        </w:r>
      </w:hyperlink>
      <w:r w:rsidRPr="00652CA5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от 05.04.2013</w:t>
      </w:r>
      <w:r w:rsidRPr="00652CA5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2357A6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kern w:val="28"/>
          <w:sz w:val="28"/>
          <w:szCs w:val="28"/>
        </w:rPr>
      </w:pPr>
      <w:bookmarkStart w:id="29" w:name="Par926"/>
      <w:bookmarkEnd w:id="29"/>
      <w:r w:rsidRPr="002357A6">
        <w:rPr>
          <w:b/>
          <w:kern w:val="28"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>18.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8D0F0B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19.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</w:t>
      </w:r>
      <w:r w:rsidRPr="00652CA5">
        <w:rPr>
          <w:kern w:val="28"/>
          <w:sz w:val="28"/>
          <w:szCs w:val="28"/>
        </w:rPr>
        <w:lastRenderedPageBreak/>
        <w:t>деятельность в Российской Федерации.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2357A6" w:rsidRDefault="008D0F0B" w:rsidP="008D0F0B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kern w:val="28"/>
          <w:sz w:val="28"/>
          <w:szCs w:val="28"/>
        </w:rPr>
      </w:pPr>
      <w:bookmarkStart w:id="30" w:name="Par934"/>
      <w:bookmarkEnd w:id="30"/>
      <w:r w:rsidRPr="002357A6">
        <w:rPr>
          <w:b/>
          <w:kern w:val="28"/>
          <w:sz w:val="28"/>
          <w:szCs w:val="28"/>
        </w:rPr>
        <w:t>V. Затраты на дополнительное профессиональное образование</w:t>
      </w:r>
    </w:p>
    <w:p w:rsidR="008D0F0B" w:rsidRPr="00652CA5" w:rsidRDefault="008D0F0B" w:rsidP="008D0F0B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kern w:val="28"/>
          <w:sz w:val="28"/>
          <w:szCs w:val="28"/>
        </w:rPr>
      </w:pP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kern w:val="28"/>
          <w:sz w:val="28"/>
          <w:szCs w:val="28"/>
        </w:rPr>
        <w:t xml:space="preserve">20. </w:t>
      </w:r>
      <w:r w:rsidRPr="00652CA5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52CA5">
        <w:rPr>
          <w:sz w:val="28"/>
          <w:szCs w:val="28"/>
        </w:rPr>
        <w:t xml:space="preserve"> (</w:t>
      </w: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07" name="Рисунок 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) </w:t>
      </w:r>
      <w:proofErr w:type="gramEnd"/>
      <w:r w:rsidRPr="00652CA5">
        <w:rPr>
          <w:sz w:val="28"/>
          <w:szCs w:val="28"/>
        </w:rPr>
        <w:t>определяются по формуле: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52CA5">
        <w:rPr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0"/>
            <wp:docPr id="308" name="Рисунок 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>,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sz w:val="28"/>
          <w:szCs w:val="28"/>
        </w:rPr>
        <w:t>где: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CA5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309" name="Рисунок 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CA5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D0F0B" w:rsidRPr="00652CA5" w:rsidRDefault="008D0F0B" w:rsidP="008D0F0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52CA5">
        <w:rPr>
          <w:sz w:val="28"/>
          <w:szCs w:val="28"/>
          <w:lang w:val="en-US"/>
        </w:rPr>
        <w:t>P</w:t>
      </w:r>
      <w:r w:rsidRPr="00652CA5">
        <w:rPr>
          <w:sz w:val="28"/>
          <w:szCs w:val="28"/>
          <w:vertAlign w:val="subscript"/>
          <w:lang w:val="en-US"/>
        </w:rPr>
        <w:t>i</w:t>
      </w:r>
      <w:proofErr w:type="spellStart"/>
      <w:r w:rsidRPr="00652CA5">
        <w:rPr>
          <w:sz w:val="28"/>
          <w:szCs w:val="28"/>
          <w:vertAlign w:val="subscript"/>
        </w:rPr>
        <w:t>дпо</w:t>
      </w:r>
      <w:proofErr w:type="spellEnd"/>
      <w:r w:rsidRPr="00652CA5">
        <w:rPr>
          <w:sz w:val="28"/>
          <w:szCs w:val="28"/>
        </w:rPr>
        <w:t xml:space="preserve">- цена обучения одного работника по </w:t>
      </w:r>
      <w:proofErr w:type="spellStart"/>
      <w:r w:rsidRPr="00652CA5">
        <w:rPr>
          <w:sz w:val="28"/>
          <w:szCs w:val="28"/>
        </w:rPr>
        <w:t>i-му</w:t>
      </w:r>
      <w:proofErr w:type="spellEnd"/>
      <w:r w:rsidRPr="00652CA5">
        <w:rPr>
          <w:sz w:val="28"/>
          <w:szCs w:val="28"/>
        </w:rPr>
        <w:t xml:space="preserve"> виду дополнительного профессионального образования.</w:t>
      </w:r>
      <w:proofErr w:type="gramEnd"/>
    </w:p>
    <w:p w:rsidR="003413C1" w:rsidRDefault="003413C1" w:rsidP="00680163">
      <w:pPr>
        <w:jc w:val="both"/>
        <w:rPr>
          <w:sz w:val="28"/>
          <w:szCs w:val="28"/>
        </w:rPr>
      </w:pPr>
    </w:p>
    <w:p w:rsidR="00AF4F0F" w:rsidRDefault="00AF4F0F" w:rsidP="00C00DCE">
      <w:pPr>
        <w:jc w:val="both"/>
        <w:rPr>
          <w:sz w:val="28"/>
          <w:szCs w:val="28"/>
        </w:rPr>
      </w:pPr>
    </w:p>
    <w:p w:rsidR="00AF4F0F" w:rsidRDefault="00AF4F0F" w:rsidP="00C00DCE">
      <w:pPr>
        <w:jc w:val="both"/>
        <w:rPr>
          <w:sz w:val="28"/>
          <w:szCs w:val="28"/>
        </w:rPr>
      </w:pPr>
    </w:p>
    <w:p w:rsidR="00AF4F0F" w:rsidRDefault="00AF4F0F" w:rsidP="00C00DCE">
      <w:pPr>
        <w:jc w:val="both"/>
        <w:rPr>
          <w:sz w:val="28"/>
          <w:szCs w:val="28"/>
        </w:rPr>
        <w:sectPr w:rsidR="00AF4F0F" w:rsidSect="009169CE">
          <w:footerReference w:type="default" r:id="rId304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2C3957" w:rsidRPr="003C267E" w:rsidRDefault="002C3957" w:rsidP="002C3957">
      <w:pPr>
        <w:tabs>
          <w:tab w:val="left" w:pos="12900"/>
        </w:tabs>
        <w:jc w:val="right"/>
      </w:pPr>
      <w:r w:rsidRPr="003C267E">
        <w:lastRenderedPageBreak/>
        <w:t xml:space="preserve">Приложение 1 </w:t>
      </w:r>
    </w:p>
    <w:p w:rsidR="002C3957" w:rsidRDefault="002C3957" w:rsidP="002C3957">
      <w:pPr>
        <w:tabs>
          <w:tab w:val="left" w:pos="9923"/>
        </w:tabs>
        <w:ind w:left="10490" w:hanging="10490"/>
        <w:jc w:val="right"/>
      </w:pPr>
      <w:r w:rsidRPr="003C267E">
        <w:t xml:space="preserve">к </w:t>
      </w:r>
      <w:r>
        <w:t xml:space="preserve">Методике определения нормативных                 затрат на обеспечение функций </w:t>
      </w:r>
    </w:p>
    <w:p w:rsidR="002C3957" w:rsidRDefault="002C3957" w:rsidP="002C395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органов местного самоуправления</w:t>
      </w:r>
    </w:p>
    <w:p w:rsidR="002C3957" w:rsidRDefault="002C3957" w:rsidP="002C395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Уинского  муниципального округа</w:t>
      </w:r>
    </w:p>
    <w:p w:rsidR="002C3957" w:rsidRDefault="002C3957" w:rsidP="002C395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(включая подведомственные казенные учреждения)</w:t>
      </w:r>
    </w:p>
    <w:p w:rsidR="002C3957" w:rsidRDefault="002C3957" w:rsidP="002C3957">
      <w:pPr>
        <w:jc w:val="right"/>
        <w:rPr>
          <w:sz w:val="28"/>
          <w:szCs w:val="28"/>
        </w:rPr>
      </w:pP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обеспечения функций администрации Уинского муниципального </w:t>
      </w:r>
      <w:r w:rsidRPr="002C39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структурных подразделений администрации Уинского </w:t>
      </w:r>
      <w:r w:rsidRPr="002C3957">
        <w:rPr>
          <w:sz w:val="28"/>
          <w:szCs w:val="28"/>
        </w:rPr>
        <w:t>муниципального округа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(включая подведомственных им казенных учреждений), </w:t>
      </w: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при</w:t>
      </w:r>
    </w:p>
    <w:p w:rsidR="002C3957" w:rsidRDefault="002C3957" w:rsidP="002C39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расчете</w:t>
      </w:r>
      <w:proofErr w:type="gramEnd"/>
      <w:r>
        <w:rPr>
          <w:sz w:val="28"/>
          <w:szCs w:val="28"/>
        </w:rPr>
        <w:t xml:space="preserve"> нормативных затрат на приобретение средств подвижной связи и услуг подвижной связи</w:t>
      </w:r>
    </w:p>
    <w:p w:rsidR="002C3957" w:rsidRDefault="002C3957" w:rsidP="002C395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526"/>
        <w:gridCol w:w="4819"/>
        <w:gridCol w:w="2526"/>
        <w:gridCol w:w="2957"/>
        <w:gridCol w:w="2958"/>
      </w:tblGrid>
      <w:tr w:rsidR="002C3957" w:rsidTr="002C3957">
        <w:tc>
          <w:tcPr>
            <w:tcW w:w="1526" w:type="dxa"/>
          </w:tcPr>
          <w:p w:rsidR="002C3957" w:rsidRPr="00FC564F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4819" w:type="dxa"/>
          </w:tcPr>
          <w:p w:rsidR="002C3957" w:rsidRPr="00FC564F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564F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526" w:type="dxa"/>
          </w:tcPr>
          <w:p w:rsidR="002C3957" w:rsidRPr="00FC564F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Количество сре</w:t>
            </w:r>
            <w:proofErr w:type="gramStart"/>
            <w:r w:rsidRPr="00FC564F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C564F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2957" w:type="dxa"/>
          </w:tcPr>
          <w:p w:rsidR="002C3957" w:rsidRPr="00FC564F" w:rsidRDefault="002C3957" w:rsidP="00FC5A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64F">
              <w:rPr>
                <w:rFonts w:ascii="Times New Roman" w:hAnsi="Times New Roman" w:cs="Times New Roman"/>
              </w:rPr>
              <w:t>Цена</w:t>
            </w:r>
            <w:r>
              <w:rPr>
                <w:rFonts w:ascii="Times New Roman" w:hAnsi="Times New Roman" w:cs="Times New Roman"/>
              </w:rPr>
              <w:t xml:space="preserve"> приобретения сре</w:t>
            </w:r>
            <w:proofErr w:type="gramStart"/>
            <w:r>
              <w:rPr>
                <w:rFonts w:ascii="Times New Roman" w:hAnsi="Times New Roman" w:cs="Times New Roman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</w:rPr>
              <w:t xml:space="preserve">язи </w:t>
            </w:r>
          </w:p>
        </w:tc>
        <w:tc>
          <w:tcPr>
            <w:tcW w:w="2958" w:type="dxa"/>
          </w:tcPr>
          <w:p w:rsidR="002C3957" w:rsidRPr="00FC564F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Расходы на услуги связи</w:t>
            </w:r>
          </w:p>
        </w:tc>
      </w:tr>
      <w:tr w:rsidR="002C3957" w:rsidTr="002C3957">
        <w:tc>
          <w:tcPr>
            <w:tcW w:w="1526" w:type="dxa"/>
            <w:vMerge w:val="restart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4819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Руководители органов местного самоуправления, заместители главы администрации Уинского муниципального </w:t>
            </w:r>
            <w:r w:rsidRPr="002C3957">
              <w:rPr>
                <w:rFonts w:ascii="Times New Roman" w:hAnsi="Times New Roman" w:cs="Times New Roman"/>
              </w:rPr>
              <w:t>округа</w:t>
            </w:r>
            <w:r w:rsidRPr="00FC564F">
              <w:rPr>
                <w:rFonts w:ascii="Times New Roman" w:hAnsi="Times New Roman" w:cs="Times New Roman"/>
              </w:rPr>
              <w:t xml:space="preserve">, </w:t>
            </w:r>
            <w:r w:rsidRPr="002C3957">
              <w:rPr>
                <w:rFonts w:ascii="Times New Roman" w:hAnsi="Times New Roman" w:cs="Times New Roman"/>
              </w:rPr>
              <w:t>руководитель аппарата  администрации  Уинского муниципального округа</w:t>
            </w:r>
          </w:p>
        </w:tc>
        <w:tc>
          <w:tcPr>
            <w:tcW w:w="2526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957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более 15,0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  <w:tc>
          <w:tcPr>
            <w:tcW w:w="2958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Ежемесячные</w:t>
            </w:r>
            <w:r>
              <w:rPr>
                <w:rFonts w:ascii="Times New Roman" w:hAnsi="Times New Roman" w:cs="Times New Roman"/>
              </w:rPr>
              <w:t xml:space="preserve"> расходы не более 2,0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</w:t>
            </w:r>
          </w:p>
        </w:tc>
      </w:tr>
      <w:tr w:rsidR="002C3957" w:rsidTr="002C3957">
        <w:tc>
          <w:tcPr>
            <w:tcW w:w="1526" w:type="dxa"/>
            <w:vMerge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C3957" w:rsidRPr="00FC564F" w:rsidRDefault="002C3957" w:rsidP="002C3957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Уинского муниципального </w:t>
            </w:r>
            <w:r w:rsidRPr="002C3957">
              <w:rPr>
                <w:rFonts w:ascii="Times New Roman" w:hAnsi="Times New Roman" w:cs="Times New Roman"/>
              </w:rPr>
              <w:t>округа</w:t>
            </w:r>
            <w:r w:rsidRPr="00FC564F">
              <w:rPr>
                <w:rFonts w:ascii="Times New Roman" w:hAnsi="Times New Roman" w:cs="Times New Roman"/>
              </w:rPr>
              <w:t>, являющихся юридическими лицами, руководители муниципальных учреждений</w:t>
            </w:r>
          </w:p>
        </w:tc>
        <w:tc>
          <w:tcPr>
            <w:tcW w:w="2526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957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  <w:tc>
          <w:tcPr>
            <w:tcW w:w="2958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Ежемесячные расходы не б</w:t>
            </w:r>
            <w:r>
              <w:rPr>
                <w:rFonts w:ascii="Times New Roman" w:hAnsi="Times New Roman" w:cs="Times New Roman"/>
              </w:rPr>
              <w:t>олее 1,0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</w:t>
            </w:r>
          </w:p>
        </w:tc>
      </w:tr>
      <w:tr w:rsidR="002C3957" w:rsidTr="002C3957">
        <w:tc>
          <w:tcPr>
            <w:tcW w:w="1526" w:type="dxa"/>
            <w:vMerge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Начальники управлений, отделов, не являющихся юридическими лицами</w:t>
            </w:r>
          </w:p>
        </w:tc>
        <w:tc>
          <w:tcPr>
            <w:tcW w:w="2526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957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  <w:tc>
          <w:tcPr>
            <w:tcW w:w="2958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Ежемесячные </w:t>
            </w:r>
            <w:r>
              <w:rPr>
                <w:rFonts w:ascii="Times New Roman" w:hAnsi="Times New Roman" w:cs="Times New Roman"/>
              </w:rPr>
              <w:t>расходы не более 1,0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</w:t>
            </w:r>
          </w:p>
        </w:tc>
      </w:tr>
      <w:tr w:rsidR="002C3957" w:rsidTr="002C3957">
        <w:tc>
          <w:tcPr>
            <w:tcW w:w="1526" w:type="dxa"/>
            <w:vMerge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2526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957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  <w:tc>
          <w:tcPr>
            <w:tcW w:w="2958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Ежемесячные </w:t>
            </w:r>
            <w:r>
              <w:rPr>
                <w:rFonts w:ascii="Times New Roman" w:hAnsi="Times New Roman" w:cs="Times New Roman"/>
              </w:rPr>
              <w:t>расходы не более 1,0 тыс.</w:t>
            </w:r>
            <w:r w:rsidRPr="00FC564F">
              <w:rPr>
                <w:rFonts w:ascii="Times New Roman" w:hAnsi="Times New Roman" w:cs="Times New Roman"/>
              </w:rPr>
              <w:t xml:space="preserve"> рублей включительно</w:t>
            </w:r>
          </w:p>
        </w:tc>
      </w:tr>
    </w:tbl>
    <w:p w:rsidR="002C3957" w:rsidRPr="003C267E" w:rsidRDefault="002C3957" w:rsidP="002C3957">
      <w:pPr>
        <w:tabs>
          <w:tab w:val="left" w:pos="1290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2C3957" w:rsidRDefault="002C3957" w:rsidP="002C3957">
      <w:pPr>
        <w:jc w:val="right"/>
      </w:pPr>
      <w:r>
        <w:t xml:space="preserve">к Методике определения </w:t>
      </w:r>
      <w:proofErr w:type="gramStart"/>
      <w:r>
        <w:t>нормативных</w:t>
      </w:r>
      <w:proofErr w:type="gramEnd"/>
    </w:p>
    <w:p w:rsidR="002C3957" w:rsidRDefault="002C3957" w:rsidP="002C3957">
      <w:pPr>
        <w:jc w:val="right"/>
      </w:pPr>
      <w:r>
        <w:t xml:space="preserve">затрат на обеспечение функций </w:t>
      </w:r>
    </w:p>
    <w:p w:rsidR="002C3957" w:rsidRDefault="002C3957" w:rsidP="002C395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органов местного самоуправления</w:t>
      </w:r>
    </w:p>
    <w:p w:rsidR="002C3957" w:rsidRDefault="002C3957" w:rsidP="002C395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Уинского  муниципального округа</w:t>
      </w:r>
    </w:p>
    <w:p w:rsidR="002C3957" w:rsidRDefault="002C3957" w:rsidP="002C395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(включая подведомственные казенные учреждения)</w:t>
      </w:r>
    </w:p>
    <w:p w:rsidR="002C3957" w:rsidRDefault="002C3957" w:rsidP="002C3957">
      <w:pPr>
        <w:jc w:val="right"/>
        <w:rPr>
          <w:sz w:val="28"/>
          <w:szCs w:val="28"/>
        </w:rPr>
      </w:pP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обеспечения функций администрации Уинского муниципального </w:t>
      </w:r>
      <w:r w:rsidRPr="002C39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структурных подразделений администрации Уинского муниципального </w:t>
      </w:r>
      <w:r w:rsidRPr="002C3957">
        <w:rPr>
          <w:sz w:val="28"/>
          <w:szCs w:val="28"/>
        </w:rPr>
        <w:t>округа</w:t>
      </w:r>
    </w:p>
    <w:p w:rsidR="002C3957" w:rsidRDefault="002C3957" w:rsidP="002C3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(включая подведомственных им казенных учреждений), </w:t>
      </w: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при</w:t>
      </w:r>
    </w:p>
    <w:p w:rsidR="002C3957" w:rsidRPr="00860DCE" w:rsidRDefault="002C3957" w:rsidP="002C3957">
      <w:pPr>
        <w:jc w:val="center"/>
      </w:pPr>
      <w:r>
        <w:rPr>
          <w:sz w:val="28"/>
          <w:szCs w:val="28"/>
        </w:rPr>
        <w:t xml:space="preserve"> расчете нормативных затрат на приобретение служебного легкового автотранспорта</w:t>
      </w:r>
    </w:p>
    <w:tbl>
      <w:tblPr>
        <w:tblStyle w:val="af"/>
        <w:tblW w:w="0" w:type="auto"/>
        <w:tblLook w:val="04A0"/>
      </w:tblPr>
      <w:tblGrid>
        <w:gridCol w:w="1948"/>
        <w:gridCol w:w="5365"/>
        <w:gridCol w:w="3603"/>
        <w:gridCol w:w="1896"/>
        <w:gridCol w:w="1974"/>
      </w:tblGrid>
      <w:tr w:rsidR="002C3957" w:rsidRPr="00860DCE" w:rsidTr="00FC5A82">
        <w:tc>
          <w:tcPr>
            <w:tcW w:w="1948" w:type="dxa"/>
          </w:tcPr>
          <w:p w:rsidR="002C3957" w:rsidRPr="00860DCE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Вид затрат</w:t>
            </w:r>
          </w:p>
        </w:tc>
        <w:tc>
          <w:tcPr>
            <w:tcW w:w="5365" w:type="dxa"/>
          </w:tcPr>
          <w:p w:rsidR="002C3957" w:rsidRPr="00860DCE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3" w:type="dxa"/>
          </w:tcPr>
          <w:p w:rsidR="002C3957" w:rsidRPr="00860DCE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896" w:type="dxa"/>
          </w:tcPr>
          <w:p w:rsidR="002C3957" w:rsidRPr="00860DCE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  <w:tc>
          <w:tcPr>
            <w:tcW w:w="1974" w:type="dxa"/>
          </w:tcPr>
          <w:p w:rsidR="002C3957" w:rsidRPr="00860DCE" w:rsidRDefault="002C3957" w:rsidP="00FC5A82">
            <w:pPr>
              <w:jc w:val="center"/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Мощность транспортного средства</w:t>
            </w:r>
          </w:p>
        </w:tc>
      </w:tr>
      <w:tr w:rsidR="002C3957" w:rsidTr="00FC5A82">
        <w:tc>
          <w:tcPr>
            <w:tcW w:w="1948" w:type="dxa"/>
            <w:vMerge w:val="restart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Служебный легковой автотранспорт</w:t>
            </w:r>
          </w:p>
        </w:tc>
        <w:tc>
          <w:tcPr>
            <w:tcW w:w="5365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Руководители органов местного самоуправления, заместители главы администрации Уинского муниципального </w:t>
            </w:r>
            <w:r w:rsidRPr="002C3957">
              <w:rPr>
                <w:rFonts w:ascii="Times New Roman" w:hAnsi="Times New Roman" w:cs="Times New Roman"/>
              </w:rPr>
              <w:t>округа</w:t>
            </w:r>
            <w:r w:rsidRPr="00FC564F">
              <w:rPr>
                <w:rFonts w:ascii="Times New Roman" w:hAnsi="Times New Roman" w:cs="Times New Roman"/>
              </w:rPr>
              <w:t xml:space="preserve">, </w:t>
            </w:r>
            <w:r w:rsidRPr="002C3957">
              <w:rPr>
                <w:rFonts w:ascii="Times New Roman" w:hAnsi="Times New Roman" w:cs="Times New Roman"/>
              </w:rPr>
              <w:t>руководитель аппарата  администрации  Уинского муниципального округа</w:t>
            </w:r>
          </w:p>
        </w:tc>
        <w:tc>
          <w:tcPr>
            <w:tcW w:w="3603" w:type="dxa"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96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 xml:space="preserve">Не более 1,7 млн. рублей включительно </w:t>
            </w:r>
          </w:p>
        </w:tc>
        <w:tc>
          <w:tcPr>
            <w:tcW w:w="1974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200 лошадиных сил включительно</w:t>
            </w:r>
          </w:p>
        </w:tc>
      </w:tr>
      <w:tr w:rsidR="002C3957" w:rsidTr="00FC5A82">
        <w:tc>
          <w:tcPr>
            <w:tcW w:w="1948" w:type="dxa"/>
            <w:vMerge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Уинского муниципального </w:t>
            </w:r>
            <w:r w:rsidRPr="002C3957">
              <w:rPr>
                <w:rFonts w:ascii="Times New Roman" w:hAnsi="Times New Roman" w:cs="Times New Roman"/>
              </w:rPr>
              <w:t>округа</w:t>
            </w:r>
            <w:r w:rsidRPr="00FC564F">
              <w:rPr>
                <w:rFonts w:ascii="Times New Roman" w:hAnsi="Times New Roman" w:cs="Times New Roman"/>
              </w:rPr>
              <w:t>, являющихся юридическими лицами, руководители муниципальных учреждений</w:t>
            </w:r>
          </w:p>
        </w:tc>
        <w:tc>
          <w:tcPr>
            <w:tcW w:w="3603" w:type="dxa"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96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1,7 млн. рублей включительно</w:t>
            </w:r>
          </w:p>
        </w:tc>
        <w:tc>
          <w:tcPr>
            <w:tcW w:w="1974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200 лошадиных сил включительно</w:t>
            </w:r>
          </w:p>
        </w:tc>
      </w:tr>
      <w:tr w:rsidR="002C3957" w:rsidTr="00FC5A82">
        <w:tc>
          <w:tcPr>
            <w:tcW w:w="1948" w:type="dxa"/>
            <w:vMerge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Начальники управлений, отделов, не являющихся юридическими лицами</w:t>
            </w:r>
          </w:p>
        </w:tc>
        <w:tc>
          <w:tcPr>
            <w:tcW w:w="3603" w:type="dxa"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96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1,5 млн. рублей включительно</w:t>
            </w:r>
          </w:p>
        </w:tc>
        <w:tc>
          <w:tcPr>
            <w:tcW w:w="1974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200 лошадиных сил включительно</w:t>
            </w:r>
          </w:p>
        </w:tc>
      </w:tr>
      <w:tr w:rsidR="002C3957" w:rsidTr="00FC5A82">
        <w:tc>
          <w:tcPr>
            <w:tcW w:w="1948" w:type="dxa"/>
            <w:vMerge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:rsidR="002C3957" w:rsidRPr="00FC564F" w:rsidRDefault="002C3957" w:rsidP="00FC5A82">
            <w:pPr>
              <w:rPr>
                <w:rFonts w:ascii="Times New Roman" w:hAnsi="Times New Roman" w:cs="Times New Roman"/>
              </w:rPr>
            </w:pPr>
            <w:r w:rsidRPr="00FC564F">
              <w:rPr>
                <w:rFonts w:ascii="Times New Roman" w:hAnsi="Times New Roman" w:cs="Times New Roman"/>
              </w:rPr>
              <w:t>Работники органов местного самоуправления, муниципальных учреждений</w:t>
            </w:r>
          </w:p>
        </w:tc>
        <w:tc>
          <w:tcPr>
            <w:tcW w:w="3603" w:type="dxa"/>
          </w:tcPr>
          <w:p w:rsidR="002C3957" w:rsidRDefault="002C3957" w:rsidP="00FC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64F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96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1,5 млн. рублей включительно</w:t>
            </w:r>
          </w:p>
        </w:tc>
        <w:tc>
          <w:tcPr>
            <w:tcW w:w="1974" w:type="dxa"/>
          </w:tcPr>
          <w:p w:rsidR="002C3957" w:rsidRPr="00860DCE" w:rsidRDefault="002C3957" w:rsidP="00FC5A82">
            <w:pPr>
              <w:rPr>
                <w:rFonts w:ascii="Times New Roman" w:hAnsi="Times New Roman" w:cs="Times New Roman"/>
              </w:rPr>
            </w:pPr>
            <w:r w:rsidRPr="00860DCE">
              <w:rPr>
                <w:rFonts w:ascii="Times New Roman" w:hAnsi="Times New Roman" w:cs="Times New Roman"/>
              </w:rPr>
              <w:t>Не более 200 лошадиных сил включительно</w:t>
            </w:r>
          </w:p>
        </w:tc>
      </w:tr>
    </w:tbl>
    <w:p w:rsidR="00AF4F0F" w:rsidRDefault="00AF4F0F" w:rsidP="002C3957">
      <w:pPr>
        <w:pStyle w:val="ConsPlusTitle"/>
        <w:jc w:val="right"/>
        <w:rPr>
          <w:sz w:val="28"/>
          <w:szCs w:val="28"/>
        </w:rPr>
      </w:pPr>
    </w:p>
    <w:sectPr w:rsidR="00AF4F0F" w:rsidSect="00AF4F0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50" w:rsidRDefault="009D4450">
      <w:r>
        <w:separator/>
      </w:r>
    </w:p>
  </w:endnote>
  <w:endnote w:type="continuationSeparator" w:id="1">
    <w:p w:rsidR="009D4450" w:rsidRDefault="009D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50" w:rsidRDefault="009D4450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50" w:rsidRDefault="009D4450">
      <w:r>
        <w:separator/>
      </w:r>
    </w:p>
  </w:footnote>
  <w:footnote w:type="continuationSeparator" w:id="1">
    <w:p w:rsidR="009D4450" w:rsidRDefault="009D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3CA"/>
    <w:multiLevelType w:val="hybridMultilevel"/>
    <w:tmpl w:val="0204D34A"/>
    <w:lvl w:ilvl="0" w:tplc="BEC892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3845"/>
    <w:rsid w:val="00020472"/>
    <w:rsid w:val="00023721"/>
    <w:rsid w:val="0006035C"/>
    <w:rsid w:val="00077802"/>
    <w:rsid w:val="000862DA"/>
    <w:rsid w:val="000F652E"/>
    <w:rsid w:val="00124C8A"/>
    <w:rsid w:val="001734D3"/>
    <w:rsid w:val="00176576"/>
    <w:rsid w:val="001D02CD"/>
    <w:rsid w:val="0021164F"/>
    <w:rsid w:val="0023577B"/>
    <w:rsid w:val="002753DA"/>
    <w:rsid w:val="002C37BB"/>
    <w:rsid w:val="002C3957"/>
    <w:rsid w:val="003413C1"/>
    <w:rsid w:val="00344940"/>
    <w:rsid w:val="00351CA8"/>
    <w:rsid w:val="00391E83"/>
    <w:rsid w:val="003E652E"/>
    <w:rsid w:val="004662ED"/>
    <w:rsid w:val="00466A7D"/>
    <w:rsid w:val="004671A0"/>
    <w:rsid w:val="00470C7D"/>
    <w:rsid w:val="00470FB3"/>
    <w:rsid w:val="00482A25"/>
    <w:rsid w:val="00487A05"/>
    <w:rsid w:val="0049473E"/>
    <w:rsid w:val="004C3BD7"/>
    <w:rsid w:val="004F7451"/>
    <w:rsid w:val="00502F9B"/>
    <w:rsid w:val="00517331"/>
    <w:rsid w:val="00523514"/>
    <w:rsid w:val="00536FED"/>
    <w:rsid w:val="005B093D"/>
    <w:rsid w:val="005B7C2C"/>
    <w:rsid w:val="005C22B9"/>
    <w:rsid w:val="006155F3"/>
    <w:rsid w:val="00624662"/>
    <w:rsid w:val="00637B08"/>
    <w:rsid w:val="0066436B"/>
    <w:rsid w:val="00680163"/>
    <w:rsid w:val="00730458"/>
    <w:rsid w:val="0078616F"/>
    <w:rsid w:val="007E4ADC"/>
    <w:rsid w:val="0081735F"/>
    <w:rsid w:val="00817ACA"/>
    <w:rsid w:val="008307DB"/>
    <w:rsid w:val="00837847"/>
    <w:rsid w:val="008B1016"/>
    <w:rsid w:val="008C5766"/>
    <w:rsid w:val="008D0F0B"/>
    <w:rsid w:val="008D16CB"/>
    <w:rsid w:val="009169CE"/>
    <w:rsid w:val="00935340"/>
    <w:rsid w:val="0093755D"/>
    <w:rsid w:val="009925CA"/>
    <w:rsid w:val="00997F4C"/>
    <w:rsid w:val="009D4450"/>
    <w:rsid w:val="009F4D51"/>
    <w:rsid w:val="00A46124"/>
    <w:rsid w:val="00A663F7"/>
    <w:rsid w:val="00A67FA7"/>
    <w:rsid w:val="00AE035E"/>
    <w:rsid w:val="00AF4F0F"/>
    <w:rsid w:val="00B1278C"/>
    <w:rsid w:val="00BB0CD5"/>
    <w:rsid w:val="00BB6EA3"/>
    <w:rsid w:val="00C00DCE"/>
    <w:rsid w:val="00C15274"/>
    <w:rsid w:val="00C62C7F"/>
    <w:rsid w:val="00C80448"/>
    <w:rsid w:val="00CA40DC"/>
    <w:rsid w:val="00CA6876"/>
    <w:rsid w:val="00CA6900"/>
    <w:rsid w:val="00CE45F1"/>
    <w:rsid w:val="00D30EF9"/>
    <w:rsid w:val="00D775A2"/>
    <w:rsid w:val="00D923F6"/>
    <w:rsid w:val="00DB4FFA"/>
    <w:rsid w:val="00E15AB8"/>
    <w:rsid w:val="00E55D54"/>
    <w:rsid w:val="00E860A1"/>
    <w:rsid w:val="00EB54EA"/>
    <w:rsid w:val="00ED1AF2"/>
    <w:rsid w:val="00F157C5"/>
    <w:rsid w:val="00F51B07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C39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E652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C39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hyperlink" Target="consultantplus://offline/ref=18FE3CACCB62A41B80D1FF7E5296393C2C96284ABD8BAAFBA522A4EF6AE7150F9B8529E55888A214a8c1H" TargetMode="External"/><Relationship Id="rId303" Type="http://schemas.openxmlformats.org/officeDocument/2006/relationships/image" Target="media/image287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26" Type="http://schemas.openxmlformats.org/officeDocument/2006/relationships/image" Target="media/image215.wmf"/><Relationship Id="rId247" Type="http://schemas.openxmlformats.org/officeDocument/2006/relationships/image" Target="media/image236.wmf"/><Relationship Id="rId107" Type="http://schemas.openxmlformats.org/officeDocument/2006/relationships/image" Target="media/image98.wmf"/><Relationship Id="rId268" Type="http://schemas.openxmlformats.org/officeDocument/2006/relationships/image" Target="media/image257.wmf"/><Relationship Id="rId289" Type="http://schemas.openxmlformats.org/officeDocument/2006/relationships/image" Target="media/image276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1.wmf"/><Relationship Id="rId216" Type="http://schemas.openxmlformats.org/officeDocument/2006/relationships/image" Target="media/image205.wmf"/><Relationship Id="rId237" Type="http://schemas.openxmlformats.org/officeDocument/2006/relationships/image" Target="media/image226.wmf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77.wmf"/><Relationship Id="rId304" Type="http://schemas.openxmlformats.org/officeDocument/2006/relationships/footer" Target="footer1.xml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2.wmf"/><Relationship Id="rId217" Type="http://schemas.openxmlformats.org/officeDocument/2006/relationships/image" Target="media/image206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5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291" Type="http://schemas.openxmlformats.org/officeDocument/2006/relationships/hyperlink" Target="consultantplus://offline/ref=18FE3CACCB62A41B80D1FF7E5296393C2C962243B985AAFBA522A4EF6AE7150F9B8529E55888A31Ca8cEH" TargetMode="External"/><Relationship Id="rId305" Type="http://schemas.openxmlformats.org/officeDocument/2006/relationships/fontTable" Target="fontTable.xml"/><Relationship Id="rId44" Type="http://schemas.openxmlformats.org/officeDocument/2006/relationships/image" Target="media/image36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172" Type="http://schemas.openxmlformats.org/officeDocument/2006/relationships/image" Target="media/image163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hyperlink" Target="consultantplus://offline/ref=18FE3CACCB62A41B80D1FF7E5296393C2C96284ABD8BAAFBA522A4EF6AE7150F9B8529E55888A214a8c1H" TargetMode="External"/><Relationship Id="rId34" Type="http://schemas.openxmlformats.org/officeDocument/2006/relationships/image" Target="media/image26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3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78.wmf"/><Relationship Id="rId306" Type="http://schemas.openxmlformats.org/officeDocument/2006/relationships/theme" Target="theme/theme1.xml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19" Type="http://schemas.openxmlformats.org/officeDocument/2006/relationships/image" Target="media/image11.wmf"/><Relationship Id="rId224" Type="http://schemas.openxmlformats.org/officeDocument/2006/relationships/image" Target="media/image213.wmf"/><Relationship Id="rId240" Type="http://schemas.openxmlformats.org/officeDocument/2006/relationships/image" Target="media/image229.wmf"/><Relationship Id="rId245" Type="http://schemas.openxmlformats.org/officeDocument/2006/relationships/image" Target="media/image234.wmf"/><Relationship Id="rId261" Type="http://schemas.openxmlformats.org/officeDocument/2006/relationships/image" Target="media/image250.wmf"/><Relationship Id="rId266" Type="http://schemas.openxmlformats.org/officeDocument/2006/relationships/image" Target="media/image255.wmf"/><Relationship Id="rId287" Type="http://schemas.openxmlformats.org/officeDocument/2006/relationships/image" Target="media/image274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282" Type="http://schemas.openxmlformats.org/officeDocument/2006/relationships/hyperlink" Target="consultantplus://offline/ref=18FE3CACCB62A41B80D1FF7E5296393C2C96284ABD8BAAFBA522A4EF6AE7150F9B8529E55888A11Ca8c3H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4.wmf"/><Relationship Id="rId189" Type="http://schemas.openxmlformats.org/officeDocument/2006/relationships/image" Target="media/image178.wmf"/><Relationship Id="rId219" Type="http://schemas.openxmlformats.org/officeDocument/2006/relationships/image" Target="media/image208.wmf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0" Type="http://schemas.openxmlformats.org/officeDocument/2006/relationships/image" Target="media/image219.wmf"/><Relationship Id="rId235" Type="http://schemas.openxmlformats.org/officeDocument/2006/relationships/image" Target="media/image224.wmf"/><Relationship Id="rId251" Type="http://schemas.openxmlformats.org/officeDocument/2006/relationships/image" Target="media/image240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4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8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72" Type="http://schemas.openxmlformats.org/officeDocument/2006/relationships/image" Target="media/image261.wmf"/><Relationship Id="rId293" Type="http://schemas.openxmlformats.org/officeDocument/2006/relationships/image" Target="media/image279.wmf"/><Relationship Id="rId302" Type="http://schemas.openxmlformats.org/officeDocument/2006/relationships/image" Target="media/image286.wmf"/><Relationship Id="rId307" Type="http://schemas.microsoft.com/office/2007/relationships/stylesWithEffects" Target="stylesWithEffects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hyperlink" Target="consultantplus://offline/ref=18FE3CACCB62A41B80D1FF7E5296393C2C922540BE81AAFBA522A4EF6AaEc7H" TargetMode="External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0" Type="http://schemas.openxmlformats.org/officeDocument/2006/relationships/image" Target="media/image209.wmf"/><Relationship Id="rId225" Type="http://schemas.openxmlformats.org/officeDocument/2006/relationships/image" Target="media/image214.wmf"/><Relationship Id="rId241" Type="http://schemas.openxmlformats.org/officeDocument/2006/relationships/image" Target="media/image230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262" Type="http://schemas.openxmlformats.org/officeDocument/2006/relationships/image" Target="media/image251.wmf"/><Relationship Id="rId283" Type="http://schemas.openxmlformats.org/officeDocument/2006/relationships/image" Target="media/image270.wmf"/><Relationship Id="rId10" Type="http://schemas.openxmlformats.org/officeDocument/2006/relationships/hyperlink" Target="consultantplus://offline/ref=A18D47F19034F3C95E17EFC04BD55EAAAB4373DD86DD4414E0219FF7AAD2FC9E64A6C1D834C76F40533FC33Ck6M" TargetMode="External"/><Relationship Id="rId31" Type="http://schemas.openxmlformats.org/officeDocument/2006/relationships/image" Target="media/image23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hyperlink" Target="consultantplus://offline/ref=18FE3CACCB62A41B80D1FF7E5296393C25952741BA88F7F1AD7BA8ED6DE84A189CCC25E45888A2a1c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0.wmf"/><Relationship Id="rId210" Type="http://schemas.openxmlformats.org/officeDocument/2006/relationships/image" Target="media/image19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26" Type="http://schemas.openxmlformats.org/officeDocument/2006/relationships/image" Target="media/image18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0.wmf"/><Relationship Id="rId47" Type="http://schemas.openxmlformats.org/officeDocument/2006/relationships/hyperlink" Target="consultantplus://offline/ref=18FE3CACCB62A41B80D1FF7E5296393C2C96284ABD8BAAFBA522A4EF6AE7150F9B8529E55888A214a8c1H" TargetMode="External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8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1.wmf"/><Relationship Id="rId37" Type="http://schemas.openxmlformats.org/officeDocument/2006/relationships/image" Target="media/image29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5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1.wmf"/><Relationship Id="rId27" Type="http://schemas.openxmlformats.org/officeDocument/2006/relationships/image" Target="media/image19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6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2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6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0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2.wmf"/><Relationship Id="rId300" Type="http://schemas.openxmlformats.org/officeDocument/2006/relationships/hyperlink" Target="consultantplus://offline/ref=18FE3CACCB62A41B80D1FF7E5296393C2C96244BBF81AAFBA522A4EF6AE7150F9B8529E55888A11Da8cEH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7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3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7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834A-A10F-4FE1-AD90-A68C25FF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5208</Words>
  <Characters>41117</Characters>
  <Application>Microsoft Office Word</Application>
  <DocSecurity>0</DocSecurity>
  <Lines>342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2020-03-19T06:53:00Z</cp:lastPrinted>
  <dcterms:created xsi:type="dcterms:W3CDTF">2020-10-30T08:01:00Z</dcterms:created>
  <dcterms:modified xsi:type="dcterms:W3CDTF">2020-10-30T08:01:00Z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