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93" w:rsidRPr="001D6193" w:rsidRDefault="001D6193" w:rsidP="001D6193">
      <w:pPr>
        <w:shd w:val="clear" w:color="auto" w:fill="FBFBFB"/>
        <w:spacing w:after="0" w:line="360" w:lineRule="atLeast"/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ru-RU"/>
        </w:rPr>
      </w:pPr>
      <w:r w:rsidRPr="001D6193"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ru-RU"/>
        </w:rPr>
        <w:t>КАК ПРАВИЛЬНО ГОВОРИТЬ С РЕБЕНКОМ О НАРКОТИКАХ?</w:t>
      </w:r>
    </w:p>
    <w:p w:rsidR="001D6193" w:rsidRPr="001D6193" w:rsidRDefault="001D6193" w:rsidP="001D6193">
      <w:pPr>
        <w:shd w:val="clear" w:color="auto" w:fill="FBFBFB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1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Одной из самых щепетильных и ответственных тем при общении с ребенком являются наркотики.</w:t>
      </w:r>
    </w:p>
    <w:p w:rsidR="001D6193" w:rsidRPr="001D6193" w:rsidRDefault="001D6193" w:rsidP="001D6193">
      <w:pPr>
        <w:shd w:val="clear" w:color="auto" w:fill="FBFBFB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D6193" w:rsidRPr="001D6193" w:rsidRDefault="001D6193" w:rsidP="001D619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61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25 сентября 2018 года, 17:54</w:t>
      </w:r>
    </w:p>
    <w:p w:rsidR="001D6193" w:rsidRPr="001D6193" w:rsidRDefault="001D6193" w:rsidP="001D61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61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Одной из самых щепетильных и ответственных тем при общении с ребенком являются наркотики. Не каждый родитель имеет представление о взвешенном и аргументированном диалоге о них с подрастающим поколением. Давайте попробуем разобраться, в каком возрасте и как правильно разговаривать с ребенком о наркотических средствах.</w:t>
      </w:r>
      <w:r w:rsidRPr="001D61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D6193" w:rsidRPr="001D6193" w:rsidRDefault="001D6193" w:rsidP="001D61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61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Многим родителям может показаться, что в 6–8 лет дети слишком малы для подобных тем. Однако от подобных бесед точно будет польза, поскольку ребенок получит верную информацию (при условии, что вы сами в курсе темы), узнает ваше мнение на этот счет, в случае возникновения какой-то либо проблемы, вероятнее всего обратится именно к вам.</w:t>
      </w:r>
      <w:r w:rsidRPr="001D61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D6193" w:rsidRPr="001D6193" w:rsidRDefault="001D6193" w:rsidP="001D61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61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 беседой с ребенком, нужно решить, что конкретно о наркотиках вы бы хотели рассказать. Можно продумать разные способы разъяснений и попытаться поставить себя на место ребенка. Здесь стоит вспомнить, как ваши родители говорили с вами, и какие эмоции это вызывало у вас.</w:t>
      </w:r>
      <w:r w:rsidRPr="001D61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D6193" w:rsidRPr="001D6193" w:rsidRDefault="001D6193" w:rsidP="001D61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D6193" w:rsidRPr="001D6193" w:rsidRDefault="001D6193" w:rsidP="001D6193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1D6193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  <w:t>6–8 лет</w:t>
      </w:r>
    </w:p>
    <w:p w:rsidR="001D6193" w:rsidRPr="001D6193" w:rsidRDefault="001D6193" w:rsidP="001D61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61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Наверняка, в 6–8 лет дети уже что-то слышали о наркотиках благодаря СМИ. Именно в этом возрасте они, как правило, не оспаривают авторитет родителей и готовы делиться своими мыслями.</w:t>
      </w:r>
      <w:r w:rsidRPr="001D61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Вот несколько советов, как можно начать беседу с детьми:</w:t>
      </w:r>
    </w:p>
    <w:p w:rsidR="001D6193" w:rsidRPr="001D6193" w:rsidRDefault="001D6193" w:rsidP="001D61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D6193" w:rsidRPr="001D6193" w:rsidRDefault="001D6193" w:rsidP="001D61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61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1D619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Когда даете ребенку какое-то лекарство или принимаете его сами, нужно объяснить, что лекарство можно брать только у взрослого человека, вызывающего доверие. Например, у своего учителя или семейного врача;</w:t>
      </w:r>
    </w:p>
    <w:p w:rsidR="001D6193" w:rsidRPr="001D6193" w:rsidRDefault="001D6193" w:rsidP="001D61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61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D6193" w:rsidRPr="001D6193" w:rsidRDefault="001D6193" w:rsidP="001D61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143000" cy="1143000"/>
            <wp:effectExtent l="19050" t="0" r="0" b="0"/>
            <wp:docPr id="2" name="Рисунок 2" descr="https://www.takzdorovo.ru/s/img2/5067164_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akzdorovo.ru/s/img2/5067164_p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619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Обязательно объяснить, что пользоваться шприцом может только медсестра в поликлинике или больнице. Поэтому ни в коем случае нельзя подбирать шприцы на дороге, на детской площадке, возле детского сада/школы;</w:t>
      </w:r>
    </w:p>
    <w:p w:rsidR="001D6193" w:rsidRPr="001D6193" w:rsidRDefault="001D6193" w:rsidP="001D61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61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D6193" w:rsidRPr="001D6193" w:rsidRDefault="001D6193" w:rsidP="001D61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1143000" cy="1143000"/>
            <wp:effectExtent l="19050" t="0" r="0" b="0"/>
            <wp:docPr id="3" name="Рисунок 3" descr="https://www.takzdorovo.ru/s/img2/5067164_p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takzdorovo.ru/s/img2/5067164_p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619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При показе по телевизору или в газете истории о наркотиках, нужно воспользоваться случаем и начать беседу. Следует спросить ребенка, что ему известно о наркотиках. Затем доступным и понятным языком объяснить, почему наркотики могут быть опасны.</w:t>
      </w:r>
    </w:p>
    <w:p w:rsidR="001D6193" w:rsidRPr="001D6193" w:rsidRDefault="001D6193" w:rsidP="001D61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D6193" w:rsidRPr="001D6193" w:rsidRDefault="001D6193" w:rsidP="001D61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61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Чем старше становится ребенок, тем меньше вопросов у него возникает, поскольку в век современных технологий он с легкостью может найти ответы сам. Неважно – обратится ли он к помощи интернета или ему расскажут одноклассники. В возрасте 11–14 лет дети, как правило, еще не испытывают интереса к наркотикам. Однако некоторые из них уже могут попробовать алкоголь или бытовую химию.</w:t>
      </w:r>
    </w:p>
    <w:p w:rsidR="001D6193" w:rsidRPr="001D6193" w:rsidRDefault="001D6193" w:rsidP="001D61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D6193" w:rsidRPr="001D6193" w:rsidRDefault="001D6193" w:rsidP="001D6193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1D6193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  <w:t>11–14 лет</w:t>
      </w:r>
    </w:p>
    <w:p w:rsidR="001D6193" w:rsidRPr="001D6193" w:rsidRDefault="001D6193" w:rsidP="001D61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61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 детьми данной возрастной категории по возможности следует продолжать открытую и поддерживающую связь. Если доверительные беседы продолжатся и в этом возрасте, они принесут много пользы.</w:t>
      </w:r>
    </w:p>
    <w:p w:rsidR="001D6193" w:rsidRPr="001D6193" w:rsidRDefault="001D6193" w:rsidP="001D61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61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Поэтому на данном этапе воспитания следует руководствоваться следующими правилами:</w:t>
      </w:r>
    </w:p>
    <w:p w:rsidR="001D6193" w:rsidRPr="001D6193" w:rsidRDefault="001D6193" w:rsidP="001D61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D6193" w:rsidRPr="001D6193" w:rsidRDefault="001D6193" w:rsidP="001D61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562600" cy="1143000"/>
            <wp:effectExtent l="19050" t="0" r="0" b="0"/>
            <wp:docPr id="4" name="Рисунок 4" descr="https://www.takzdorovo.ru/s/img2/5067164_lin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takzdorovo.ru/s/img2/5067164_lin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193" w:rsidRPr="001D6193" w:rsidRDefault="001D6193" w:rsidP="001D61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D6193" w:rsidRPr="001D6193" w:rsidRDefault="001D6193" w:rsidP="001D61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562600" cy="1143000"/>
            <wp:effectExtent l="19050" t="0" r="0" b="0"/>
            <wp:docPr id="5" name="Рисунок 5" descr="https://www.takzdorovo.ru/s/img2/5067164_lin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takzdorovo.ru/s/img2/5067164_lin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193" w:rsidRPr="001D6193" w:rsidRDefault="001D6193" w:rsidP="001D61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D6193" w:rsidRPr="001D6193" w:rsidRDefault="001D6193" w:rsidP="001D61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562600" cy="1143000"/>
            <wp:effectExtent l="19050" t="0" r="0" b="0"/>
            <wp:docPr id="6" name="Рисунок 6" descr="https://www.takzdorovo.ru/s/img2/5067164_lin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takzdorovo.ru/s/img2/5067164_lin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193" w:rsidRPr="001D6193" w:rsidRDefault="001D6193" w:rsidP="001D61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C032B" w:rsidRPr="001D6193" w:rsidRDefault="001D6193" w:rsidP="001D61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562600" cy="1143000"/>
            <wp:effectExtent l="19050" t="0" r="0" b="0"/>
            <wp:docPr id="7" name="Рисунок 7" descr="https://www.takzdorovo.ru/s/img2/5067164_lin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takzdorovo.ru/s/img2/5067164_line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032B" w:rsidRPr="001D6193" w:rsidSect="00FC0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6193"/>
    <w:rsid w:val="001D6193"/>
    <w:rsid w:val="00FC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2B"/>
  </w:style>
  <w:style w:type="paragraph" w:styleId="4">
    <w:name w:val="heading 4"/>
    <w:basedOn w:val="a"/>
    <w:link w:val="40"/>
    <w:uiPriority w:val="9"/>
    <w:qFormat/>
    <w:rsid w:val="001D61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D61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1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6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3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6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2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26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4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3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93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80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74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90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5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76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90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24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96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Киприянова Марина Михайловна</dc:creator>
  <cp:keywords/>
  <dc:description/>
  <cp:lastModifiedBy>Киприянова Марина Михайловна</cp:lastModifiedBy>
  <cp:revision>2</cp:revision>
  <dcterms:created xsi:type="dcterms:W3CDTF">2020-11-18T07:30:00Z</dcterms:created>
  <dcterms:modified xsi:type="dcterms:W3CDTF">2020-11-18T07:30:00Z</dcterms:modified>
</cp:coreProperties>
</file>