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F8" w:rsidRDefault="00A84CF8" w:rsidP="00A84CF8">
      <w:pPr>
        <w:ind w:firstLine="561"/>
        <w:rPr>
          <w:sz w:val="28"/>
        </w:rPr>
      </w:pPr>
    </w:p>
    <w:p w:rsidR="003021A5" w:rsidRPr="00BA1E9F" w:rsidRDefault="004B3794" w:rsidP="00BA1E9F">
      <w:pPr>
        <w:ind w:firstLine="708"/>
        <w:jc w:val="center"/>
        <w:rPr>
          <w:rFonts w:ascii="Georgia" w:hAnsi="Georgia"/>
          <w:b/>
          <w:bCs/>
          <w:color w:val="000000"/>
          <w:sz w:val="36"/>
          <w:u w:val="single"/>
        </w:rPr>
      </w:pPr>
      <w:r>
        <w:rPr>
          <w:rFonts w:ascii="Georgia" w:hAnsi="Georgia"/>
          <w:b/>
          <w:bCs/>
          <w:color w:val="000000"/>
          <w:sz w:val="36"/>
        </w:rPr>
        <w:t>Правила пожарной безопасности</w:t>
      </w:r>
      <w:r w:rsidR="00B048FC">
        <w:rPr>
          <w:rFonts w:ascii="Georgia" w:hAnsi="Georgia"/>
          <w:b/>
          <w:bCs/>
          <w:color w:val="000000"/>
          <w:sz w:val="36"/>
        </w:rPr>
        <w:t>!</w:t>
      </w:r>
      <w:r w:rsidR="00A7440B">
        <w:tab/>
      </w:r>
    </w:p>
    <w:p w:rsidR="003021A5" w:rsidRDefault="003021A5" w:rsidP="0026738E">
      <w:pPr>
        <w:ind w:right="272"/>
        <w:jc w:val="both"/>
      </w:pPr>
    </w:p>
    <w:p w:rsidR="00B048FC" w:rsidRDefault="00AC5F64" w:rsidP="00BA1E9F">
      <w:pPr>
        <w:spacing w:line="360" w:lineRule="auto"/>
        <w:ind w:left="3538" w:right="272"/>
        <w:jc w:val="both"/>
      </w:pPr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2133600" cy="2019935"/>
            <wp:effectExtent l="19050" t="0" r="0" b="0"/>
            <wp:wrapNone/>
            <wp:docPr id="17" name="Рисунок 17" descr="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794" w:rsidRPr="00301AD6">
        <w:rPr>
          <w:b/>
          <w:u w:val="single"/>
        </w:rPr>
        <w:t>Пожарная безопасность</w:t>
      </w:r>
      <w:r w:rsidR="004B3794" w:rsidRPr="004B3794">
        <w:t xml:space="preserve"> — состояние объекта, характеризуемое возможностью предотвращения возникновения и развития пожара, а также воздействия на людей и имущест</w:t>
      </w:r>
      <w:r w:rsidR="00BA1E9F">
        <w:t>во опасных факторов пожара</w:t>
      </w:r>
      <w:r w:rsidR="004B3794" w:rsidRPr="004B3794">
        <w:t>. Пожарная безопасность объекта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BA1E9F" w:rsidRDefault="00BA1E9F" w:rsidP="00BA1E9F">
      <w:pPr>
        <w:spacing w:line="360" w:lineRule="auto"/>
        <w:ind w:right="272"/>
        <w:jc w:val="both"/>
      </w:pPr>
      <w:r>
        <w:t xml:space="preserve">В целях обеспечения пожарной безопасности жилого </w:t>
      </w:r>
      <w:r w:rsidR="00E047FD">
        <w:t xml:space="preserve">дома (квартиры) </w:t>
      </w:r>
      <w:r>
        <w:t>Вам рекомендуется выполнить следующие мероприятия:</w:t>
      </w:r>
    </w:p>
    <w:p w:rsidR="00BA1E9F" w:rsidRDefault="00BA1E9F" w:rsidP="00E047FD">
      <w:pPr>
        <w:numPr>
          <w:ilvl w:val="0"/>
          <w:numId w:val="4"/>
        </w:numPr>
        <w:spacing w:line="360" w:lineRule="auto"/>
        <w:ind w:right="272"/>
        <w:jc w:val="both"/>
      </w:pPr>
      <w:r>
        <w:t>Не оставлять без присмотра включенные в сеть электроприборы (телевизоры, магнитофоны и иное);</w:t>
      </w:r>
    </w:p>
    <w:p w:rsidR="00926E79" w:rsidRDefault="00E047FD" w:rsidP="00E047FD">
      <w:pPr>
        <w:numPr>
          <w:ilvl w:val="0"/>
          <w:numId w:val="4"/>
        </w:numPr>
        <w:spacing w:line="360" w:lineRule="auto"/>
        <w:ind w:right="272"/>
        <w:jc w:val="both"/>
      </w:pPr>
      <w:r>
        <w:t xml:space="preserve">Не хранить дома ненужные синтетические материалы; </w:t>
      </w:r>
    </w:p>
    <w:p w:rsidR="00BA1E9F" w:rsidRDefault="00BA1E9F" w:rsidP="00E047FD">
      <w:pPr>
        <w:numPr>
          <w:ilvl w:val="0"/>
          <w:numId w:val="4"/>
        </w:numPr>
        <w:spacing w:line="360" w:lineRule="auto"/>
        <w:ind w:right="272"/>
        <w:jc w:val="both"/>
      </w:pPr>
      <w:r>
        <w:t>Не допускать использование горючих абажуров на электролампах;</w:t>
      </w:r>
    </w:p>
    <w:p w:rsidR="00BA1E9F" w:rsidRDefault="00BA1E9F" w:rsidP="00E047FD">
      <w:pPr>
        <w:numPr>
          <w:ilvl w:val="0"/>
          <w:numId w:val="4"/>
        </w:numPr>
        <w:spacing w:line="360" w:lineRule="auto"/>
        <w:ind w:right="272"/>
        <w:jc w:val="both"/>
      </w:pPr>
      <w:r>
        <w:t>Не допускать устройства временных самодельных электросетей и электронагревательных приборов в помещениях;</w:t>
      </w:r>
    </w:p>
    <w:p w:rsidR="00BA1E9F" w:rsidRDefault="00AC5F64" w:rsidP="00E047FD">
      <w:pPr>
        <w:numPr>
          <w:ilvl w:val="0"/>
          <w:numId w:val="4"/>
        </w:numPr>
        <w:spacing w:line="360" w:lineRule="auto"/>
        <w:ind w:right="27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314325</wp:posOffset>
            </wp:positionV>
            <wp:extent cx="1543050" cy="1593215"/>
            <wp:effectExtent l="19050" t="19050" r="19050" b="26035"/>
            <wp:wrapNone/>
            <wp:docPr id="18" name="Рисунок 1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3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F35">
        <w:t>Не допускать эксплуатации электронагревательных приборов без несгораемых подставок;</w:t>
      </w:r>
    </w:p>
    <w:p w:rsidR="00ED5F35" w:rsidRDefault="00ED5F35" w:rsidP="00E047FD">
      <w:pPr>
        <w:numPr>
          <w:ilvl w:val="0"/>
          <w:numId w:val="4"/>
        </w:numPr>
        <w:spacing w:line="360" w:lineRule="auto"/>
        <w:ind w:right="272"/>
        <w:jc w:val="both"/>
      </w:pPr>
      <w:r>
        <w:t>Заменить оголённые и ветхие электрические провода;</w:t>
      </w:r>
    </w:p>
    <w:p w:rsidR="00B77F9E" w:rsidRDefault="00ED5F35" w:rsidP="00E047FD">
      <w:pPr>
        <w:numPr>
          <w:ilvl w:val="0"/>
          <w:numId w:val="4"/>
        </w:numPr>
        <w:spacing w:line="360" w:lineRule="auto"/>
        <w:ind w:right="272"/>
        <w:jc w:val="both"/>
      </w:pPr>
      <w:r>
        <w:t>Соединение электрических проводов произвести путём</w:t>
      </w:r>
    </w:p>
    <w:p w:rsidR="00ED5F35" w:rsidRDefault="00E047FD" w:rsidP="00E047FD">
      <w:pPr>
        <w:spacing w:line="360" w:lineRule="auto"/>
        <w:ind w:right="272"/>
        <w:jc w:val="both"/>
      </w:pPr>
      <w:r>
        <w:t xml:space="preserve">          </w:t>
      </w:r>
      <w:r w:rsidR="00ED5F35">
        <w:t>припайки.</w:t>
      </w:r>
    </w:p>
    <w:p w:rsidR="00ED5F35" w:rsidRPr="00301AD6" w:rsidRDefault="00B77F9E" w:rsidP="00926E79">
      <w:pPr>
        <w:spacing w:line="360" w:lineRule="auto"/>
        <w:ind w:right="272"/>
        <w:jc w:val="center"/>
        <w:rPr>
          <w:b/>
          <w:u w:val="single"/>
        </w:rPr>
      </w:pPr>
      <w:r w:rsidRPr="00301AD6">
        <w:rPr>
          <w:b/>
          <w:u w:val="single"/>
        </w:rPr>
        <w:t>ПОМНИТЕ!</w:t>
      </w:r>
    </w:p>
    <w:p w:rsidR="00B77F9E" w:rsidRPr="00926E79" w:rsidRDefault="00B77F9E" w:rsidP="00B77F9E">
      <w:pPr>
        <w:spacing w:line="360" w:lineRule="auto"/>
        <w:ind w:right="272"/>
        <w:jc w:val="center"/>
        <w:rPr>
          <w:b/>
          <w:sz w:val="28"/>
          <w:szCs w:val="28"/>
        </w:rPr>
      </w:pPr>
      <w:r w:rsidRPr="00926E79">
        <w:rPr>
          <w:b/>
          <w:sz w:val="28"/>
          <w:szCs w:val="28"/>
        </w:rPr>
        <w:t>Соблюдение мер пожарной безопасности</w:t>
      </w:r>
      <w:r w:rsidR="00301AD6">
        <w:rPr>
          <w:b/>
          <w:sz w:val="28"/>
          <w:szCs w:val="28"/>
        </w:rPr>
        <w:t xml:space="preserve"> </w:t>
      </w:r>
      <w:r w:rsidR="00301AD6">
        <w:rPr>
          <w:b/>
          <w:sz w:val="28"/>
          <w:szCs w:val="28"/>
        </w:rPr>
        <w:softHyphen/>
      </w:r>
      <w:r w:rsidR="00301AD6">
        <w:rPr>
          <w:b/>
          <w:sz w:val="28"/>
          <w:szCs w:val="28"/>
        </w:rPr>
        <w:softHyphen/>
        <w:t>-</w:t>
      </w:r>
    </w:p>
    <w:p w:rsidR="00B77F9E" w:rsidRPr="00926E79" w:rsidRDefault="00B77F9E" w:rsidP="00B77F9E">
      <w:pPr>
        <w:spacing w:line="360" w:lineRule="auto"/>
        <w:ind w:right="272"/>
        <w:jc w:val="center"/>
        <w:rPr>
          <w:b/>
          <w:sz w:val="28"/>
          <w:szCs w:val="28"/>
        </w:rPr>
      </w:pPr>
      <w:r w:rsidRPr="00926E79">
        <w:rPr>
          <w:b/>
          <w:sz w:val="28"/>
          <w:szCs w:val="28"/>
        </w:rPr>
        <w:t xml:space="preserve"> это залог вашего благополучия,</w:t>
      </w:r>
    </w:p>
    <w:p w:rsidR="00B77F9E" w:rsidRPr="00926E79" w:rsidRDefault="00B77F9E" w:rsidP="00B77F9E">
      <w:pPr>
        <w:spacing w:line="360" w:lineRule="auto"/>
        <w:ind w:right="272"/>
        <w:jc w:val="center"/>
        <w:rPr>
          <w:b/>
          <w:sz w:val="28"/>
          <w:szCs w:val="28"/>
        </w:rPr>
      </w:pPr>
      <w:r w:rsidRPr="00926E79">
        <w:rPr>
          <w:b/>
          <w:sz w:val="28"/>
          <w:szCs w:val="28"/>
        </w:rPr>
        <w:t>сохранности вашей собственной жизни и жизни ваших близких!</w:t>
      </w:r>
    </w:p>
    <w:p w:rsidR="00B77F9E" w:rsidRPr="00926E79" w:rsidRDefault="00B77F9E" w:rsidP="00B77F9E">
      <w:pPr>
        <w:spacing w:line="360" w:lineRule="auto"/>
        <w:ind w:right="272"/>
        <w:jc w:val="center"/>
        <w:rPr>
          <w:b/>
          <w:sz w:val="28"/>
          <w:szCs w:val="28"/>
        </w:rPr>
      </w:pPr>
      <w:r w:rsidRPr="00926E79">
        <w:rPr>
          <w:b/>
          <w:sz w:val="28"/>
          <w:szCs w:val="28"/>
        </w:rPr>
        <w:t>Телефон спасения – 112 «Служба МЧС России»</w:t>
      </w:r>
    </w:p>
    <w:sectPr w:rsidR="00B77F9E" w:rsidRPr="00926E79" w:rsidSect="00126480">
      <w:type w:val="continuous"/>
      <w:pgSz w:w="11906" w:h="16838"/>
      <w:pgMar w:top="539" w:right="567" w:bottom="761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BA0"/>
    <w:multiLevelType w:val="singleLevel"/>
    <w:tmpl w:val="62282D5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681281"/>
    <w:multiLevelType w:val="hybridMultilevel"/>
    <w:tmpl w:val="2B9AF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65058"/>
    <w:multiLevelType w:val="hybridMultilevel"/>
    <w:tmpl w:val="17A802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B5775"/>
    <w:multiLevelType w:val="hybridMultilevel"/>
    <w:tmpl w:val="EA9ABFC0"/>
    <w:lvl w:ilvl="0" w:tplc="FFFFFFFF">
      <w:start w:val="6"/>
      <w:numFmt w:val="bullet"/>
      <w:lvlText w:val="-"/>
      <w:lvlJc w:val="left"/>
      <w:pPr>
        <w:tabs>
          <w:tab w:val="num" w:pos="809"/>
        </w:tabs>
        <w:ind w:left="80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C283D"/>
    <w:rsid w:val="00087E67"/>
    <w:rsid w:val="0011271B"/>
    <w:rsid w:val="00126480"/>
    <w:rsid w:val="002368E0"/>
    <w:rsid w:val="00237AE4"/>
    <w:rsid w:val="0026738E"/>
    <w:rsid w:val="00277908"/>
    <w:rsid w:val="002B352C"/>
    <w:rsid w:val="00301A83"/>
    <w:rsid w:val="00301AD6"/>
    <w:rsid w:val="003021A5"/>
    <w:rsid w:val="00385ED7"/>
    <w:rsid w:val="004B3794"/>
    <w:rsid w:val="006F4631"/>
    <w:rsid w:val="00720656"/>
    <w:rsid w:val="0075035E"/>
    <w:rsid w:val="00766445"/>
    <w:rsid w:val="007C43F6"/>
    <w:rsid w:val="007D3C6C"/>
    <w:rsid w:val="00815178"/>
    <w:rsid w:val="00897BEC"/>
    <w:rsid w:val="008B372C"/>
    <w:rsid w:val="00926E79"/>
    <w:rsid w:val="00975CC3"/>
    <w:rsid w:val="009B3457"/>
    <w:rsid w:val="009C283D"/>
    <w:rsid w:val="009E5924"/>
    <w:rsid w:val="00A41BBF"/>
    <w:rsid w:val="00A57821"/>
    <w:rsid w:val="00A7440B"/>
    <w:rsid w:val="00A84CF8"/>
    <w:rsid w:val="00AC5F64"/>
    <w:rsid w:val="00AF207C"/>
    <w:rsid w:val="00B048FC"/>
    <w:rsid w:val="00B77F9E"/>
    <w:rsid w:val="00BA1E9F"/>
    <w:rsid w:val="00D12520"/>
    <w:rsid w:val="00D750EB"/>
    <w:rsid w:val="00DE4E80"/>
    <w:rsid w:val="00DE56CB"/>
    <w:rsid w:val="00E047FD"/>
    <w:rsid w:val="00E703D7"/>
    <w:rsid w:val="00E85D6E"/>
    <w:rsid w:val="00E92C77"/>
    <w:rsid w:val="00E937A3"/>
    <w:rsid w:val="00ED0CFE"/>
    <w:rsid w:val="00ED1973"/>
    <w:rsid w:val="00ED3048"/>
    <w:rsid w:val="00ED5F35"/>
    <w:rsid w:val="00F3351E"/>
    <w:rsid w:val="00F6305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CF8"/>
    <w:rPr>
      <w:sz w:val="30"/>
      <w:szCs w:val="24"/>
    </w:rPr>
  </w:style>
  <w:style w:type="paragraph" w:styleId="1">
    <w:name w:val="heading 1"/>
    <w:basedOn w:val="a"/>
    <w:next w:val="a"/>
    <w:qFormat/>
    <w:rsid w:val="00A84CF8"/>
    <w:pPr>
      <w:keepNext/>
      <w:ind w:firstLine="56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4CF8"/>
    <w:pPr>
      <w:keepNext/>
      <w:jc w:val="center"/>
      <w:outlineLvl w:val="1"/>
    </w:pPr>
    <w:rPr>
      <w:b/>
      <w:spacing w:val="28"/>
      <w:w w:val="15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84CF8"/>
    <w:pPr>
      <w:ind w:firstLine="561"/>
    </w:pPr>
    <w:rPr>
      <w:sz w:val="28"/>
    </w:rPr>
  </w:style>
  <w:style w:type="paragraph" w:styleId="3">
    <w:name w:val="Body Text Indent 3"/>
    <w:basedOn w:val="a"/>
    <w:rsid w:val="00A84CF8"/>
    <w:pPr>
      <w:ind w:left="561" w:hanging="18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ГО, ЧС и МР администрации </vt:lpstr>
    </vt:vector>
  </TitlesOfParts>
  <Company>ГОУМЧС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ГО, ЧС и МР администрации</dc:title>
  <dc:creator>1</dc:creator>
  <cp:lastModifiedBy>Panchenko</cp:lastModifiedBy>
  <cp:revision>2</cp:revision>
  <cp:lastPrinted>2010-12-05T01:41:00Z</cp:lastPrinted>
  <dcterms:created xsi:type="dcterms:W3CDTF">2020-12-28T06:38:00Z</dcterms:created>
  <dcterms:modified xsi:type="dcterms:W3CDTF">2020-12-28T06:38:00Z</dcterms:modified>
</cp:coreProperties>
</file>