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98" w:rsidRPr="00313325" w:rsidRDefault="00354098" w:rsidP="00354098">
      <w:pPr>
        <w:pStyle w:val="afa"/>
        <w:jc w:val="center"/>
        <w:rPr>
          <w:b/>
          <w:sz w:val="32"/>
          <w:szCs w:val="32"/>
        </w:rPr>
      </w:pPr>
      <w:bookmarkStart w:id="0" w:name="_GoBack"/>
      <w:r w:rsidRPr="00313325">
        <w:rPr>
          <w:b/>
          <w:sz w:val="32"/>
          <w:szCs w:val="32"/>
        </w:rPr>
        <w:t>Периоды повышения квалификации</w:t>
      </w:r>
    </w:p>
    <w:p w:rsidR="00354098" w:rsidRPr="00313325" w:rsidRDefault="00354098" w:rsidP="00354098">
      <w:pPr>
        <w:pStyle w:val="afa"/>
        <w:jc w:val="center"/>
        <w:rPr>
          <w:b/>
          <w:sz w:val="48"/>
          <w:szCs w:val="48"/>
        </w:rPr>
      </w:pPr>
      <w:r w:rsidRPr="00313325">
        <w:rPr>
          <w:b/>
          <w:sz w:val="48"/>
          <w:szCs w:val="48"/>
        </w:rPr>
        <w:t>войдут в специальный стаж</w:t>
      </w:r>
    </w:p>
    <w:bookmarkEnd w:id="0"/>
    <w:p w:rsidR="00354098" w:rsidRDefault="00354098" w:rsidP="00354098"/>
    <w:p w:rsidR="00354098" w:rsidRPr="00313325" w:rsidRDefault="00354098" w:rsidP="00354098">
      <w:pPr>
        <w:ind w:firstLine="708"/>
        <w:rPr>
          <w:i/>
        </w:rPr>
      </w:pPr>
      <w:r w:rsidRPr="00313325">
        <w:rPr>
          <w:i/>
        </w:rPr>
        <w:t>Вступило в силу постановление Правительства РФ*, которым утверждены изменения в  порядке подсчета стажа для досрочного выхода на пенсию.</w:t>
      </w:r>
    </w:p>
    <w:p w:rsidR="00354098" w:rsidRPr="00F378D1" w:rsidRDefault="00354098" w:rsidP="00354098">
      <w:pPr>
        <w:ind w:firstLine="708"/>
      </w:pPr>
      <w:r w:rsidRPr="00313325">
        <w:t>Теперь в стаж работы</w:t>
      </w:r>
      <w:r w:rsidRPr="00F378D1">
        <w:t>, дающий право на досрочную страховую пенсию будут засчитывать периоды профессионального обучения и дополнительного профессионального образования работников с отрывом от производства (от работы), обязанность по проведению которых возложена на работодателя. Новый порядок распространяется на все категории работников, которые имеют право на досрочную пенсию по старости в соответствии со статьями 30 и 31 Федерального закона от 28 декабря 2013г. № 400-ФЗ "О страховых пенсиях".</w:t>
      </w:r>
    </w:p>
    <w:p w:rsidR="00354098" w:rsidRPr="00F378D1" w:rsidRDefault="00354098" w:rsidP="00354098">
      <w:pPr>
        <w:ind w:firstLine="708"/>
      </w:pPr>
      <w:r w:rsidRPr="00F378D1">
        <w:t>Основными условиями зачета таких периодов в специальный стаж работы являются: направление работодателем своих работников  на соответствующее  обучение с сохранением на это время рабочего места, заработной платы и отчислений взносов на обязательное пенсионное страхование.</w:t>
      </w:r>
    </w:p>
    <w:p w:rsidR="00354098" w:rsidRPr="00F378D1" w:rsidRDefault="00354098" w:rsidP="00354098">
      <w:pPr>
        <w:ind w:firstLine="708"/>
      </w:pPr>
      <w:r w:rsidRPr="00F378D1">
        <w:t xml:space="preserve"> При этом данные периоды включаются </w:t>
      </w:r>
      <w:proofErr w:type="gramStart"/>
      <w:r w:rsidRPr="00F378D1">
        <w:t>в стаж на соответствующих видах работ за все время такой работы при вынесении решений об установлении</w:t>
      </w:r>
      <w:proofErr w:type="gramEnd"/>
      <w:r w:rsidRPr="00F378D1">
        <w:t xml:space="preserve"> страховых пенсий, начиная с 18.03.2021г (дата вступления в силу постановления). </w:t>
      </w:r>
    </w:p>
    <w:p w:rsidR="00354098" w:rsidRPr="00F378D1" w:rsidRDefault="00354098" w:rsidP="00354098">
      <w:pPr>
        <w:ind w:firstLine="708"/>
      </w:pPr>
      <w:r w:rsidRPr="00F378D1">
        <w:t>Напомним, раньше в специальный стаж засчитывалось рабочее время,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 Однако в законе не упоминались профессионального обучения и дополнительное проф. образование, соответственно, при учете льготного стажа данные периоды в него не включались.</w:t>
      </w:r>
    </w:p>
    <w:p w:rsidR="00354098" w:rsidRPr="00F378D1" w:rsidRDefault="00354098" w:rsidP="00354098">
      <w:pPr>
        <w:ind w:firstLine="708"/>
      </w:pPr>
      <w:r w:rsidRPr="00F378D1">
        <w:t xml:space="preserve">Всего в законе указаны более 30 категорий работающих граждан, кого </w:t>
      </w:r>
      <w:proofErr w:type="gramStart"/>
      <w:r w:rsidRPr="00F378D1">
        <w:t>коснутся</w:t>
      </w:r>
      <w:proofErr w:type="gramEnd"/>
      <w:r w:rsidRPr="00F378D1">
        <w:t xml:space="preserve"> данные изменения. Помимо педагогических и медицинских работников, это также творческие работники, водители пассажирских автобусов, мастера на заготовках леса, сотрудники, занятые на вредных и тяжелых условиях труда и другие.</w:t>
      </w:r>
    </w:p>
    <w:p w:rsidR="00354098" w:rsidRPr="00313325" w:rsidRDefault="00354098" w:rsidP="00354098">
      <w:pPr>
        <w:ind w:firstLine="708"/>
        <w:rPr>
          <w:i/>
        </w:rPr>
      </w:pPr>
      <w:r w:rsidRPr="00F378D1">
        <w:rPr>
          <w:i/>
        </w:rPr>
        <w:t>*Постановление Правительства Российской</w:t>
      </w:r>
      <w:r w:rsidRPr="00313325">
        <w:rPr>
          <w:i/>
        </w:rPr>
        <w:t xml:space="preserve"> Федерации от 04.03.2021 № 322 </w:t>
      </w:r>
      <w:r>
        <w:rPr>
          <w:i/>
        </w:rPr>
        <w:t>«</w:t>
      </w:r>
      <w:r w:rsidRPr="00313325">
        <w:rPr>
          <w:i/>
        </w:rPr>
        <w:t>О внесении изменения в постановление Правительства Российской Федерации от 16 июля 2014 г. № 665</w:t>
      </w:r>
      <w:r>
        <w:rPr>
          <w:i/>
        </w:rPr>
        <w:t>»</w:t>
      </w:r>
    </w:p>
    <w:p w:rsidR="00354098" w:rsidRPr="00313325" w:rsidRDefault="00354098" w:rsidP="00354098"/>
    <w:p w:rsidR="00354098" w:rsidRPr="002E7F9C" w:rsidRDefault="00354098" w:rsidP="00354098"/>
    <w:p w:rsidR="009E51B6" w:rsidRPr="00354098" w:rsidRDefault="009E51B6" w:rsidP="00354098"/>
    <w:sectPr w:rsidR="009E51B6" w:rsidRPr="00354098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65" w:rsidRDefault="00E63165">
      <w:r>
        <w:separator/>
      </w:r>
    </w:p>
  </w:endnote>
  <w:endnote w:type="continuationSeparator" w:id="0">
    <w:p w:rsidR="00E63165" w:rsidRDefault="00E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65" w:rsidRDefault="00E63165">
      <w:r>
        <w:separator/>
      </w:r>
    </w:p>
  </w:footnote>
  <w:footnote w:type="continuationSeparator" w:id="0">
    <w:p w:rsidR="00E63165" w:rsidRDefault="00E6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114DF1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30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2111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марта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114DF1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30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2111BF">
                      <w:rPr>
                        <w:rFonts w:ascii="Arial" w:hAnsi="Arial" w:cs="Arial"/>
                        <w:sz w:val="22"/>
                        <w:szCs w:val="22"/>
                      </w:rPr>
                      <w:t>марта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4DF1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4098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096E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1A05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165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2066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2021-03-30T03:27:00Z</dcterms:created>
  <dcterms:modified xsi:type="dcterms:W3CDTF">2021-03-30T03:27:00Z</dcterms:modified>
</cp:coreProperties>
</file>