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51" w:rsidRPr="00316D51" w:rsidRDefault="00316D51" w:rsidP="003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316D51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                                                                                                Проект</w:t>
      </w:r>
    </w:p>
    <w:p w:rsidR="00316D51" w:rsidRPr="00316D51" w:rsidRDefault="00316D51" w:rsidP="003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316D51" w:rsidRPr="00316D51" w:rsidRDefault="00316D51" w:rsidP="003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316D51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ЗЕМСКОЕ СОБРАНИЕ</w:t>
      </w:r>
    </w:p>
    <w:p w:rsidR="00316D51" w:rsidRPr="00316D51" w:rsidRDefault="00316D51" w:rsidP="003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316D51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УИНСКОГО МУНИЦИПАЛЬНОГО РАЙОНА ПЕРМСКОГО КРАЯ</w:t>
      </w:r>
    </w:p>
    <w:p w:rsidR="00316D51" w:rsidRPr="00316D51" w:rsidRDefault="00316D51" w:rsidP="003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6D51" w:rsidRPr="00316D51" w:rsidRDefault="00316D51" w:rsidP="00316D5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52"/>
          <w:szCs w:val="20"/>
          <w:lang w:eastAsia="ru-RU"/>
        </w:rPr>
      </w:pPr>
      <w:r w:rsidRPr="00316D51">
        <w:rPr>
          <w:rFonts w:ascii="Arial" w:eastAsia="Times New Roman" w:hAnsi="Arial" w:cs="Times New Roman"/>
          <w:b/>
          <w:sz w:val="52"/>
          <w:szCs w:val="20"/>
          <w:lang w:eastAsia="ru-RU"/>
        </w:rPr>
        <w:t>РЕШЕНИЕ</w:t>
      </w:r>
    </w:p>
    <w:p w:rsidR="00316D51" w:rsidRPr="00316D51" w:rsidRDefault="00316D51" w:rsidP="00316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506"/>
      </w:tblGrid>
      <w:tr w:rsidR="00316D51" w:rsidRPr="00316D51" w:rsidTr="008A62E5">
        <w:tc>
          <w:tcPr>
            <w:tcW w:w="3341" w:type="dxa"/>
          </w:tcPr>
          <w:p w:rsidR="00316D51" w:rsidRPr="00316D51" w:rsidRDefault="00316D51" w:rsidP="0031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 октября  2017 года</w:t>
            </w:r>
          </w:p>
        </w:tc>
        <w:tc>
          <w:tcPr>
            <w:tcW w:w="3341" w:type="dxa"/>
          </w:tcPr>
          <w:p w:rsidR="00316D51" w:rsidRPr="00316D51" w:rsidRDefault="00316D51" w:rsidP="0031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316D51" w:rsidRPr="00316D51" w:rsidRDefault="00316D51" w:rsidP="0031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№  </w:t>
            </w:r>
          </w:p>
        </w:tc>
      </w:tr>
    </w:tbl>
    <w:p w:rsidR="00316D51" w:rsidRPr="00316D51" w:rsidRDefault="00316D51" w:rsidP="00316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46520" cy="0"/>
                <wp:effectExtent l="43815" t="44450" r="43815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316D51" w:rsidRPr="00316D51" w:rsidTr="008A62E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16D51" w:rsidRPr="00316D51" w:rsidRDefault="00316D51" w:rsidP="0031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принятии на уровень района осуществление полномочий по решению вопросов местного значения </w:t>
            </w:r>
            <w:r w:rsidRPr="00316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дорожной деятельности в отношении автомобильных дорог местного значения в границах населенных пунктов Воскресенского сельского поселения</w:t>
            </w:r>
            <w:r w:rsidRPr="00316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16D51" w:rsidRPr="00316D51" w:rsidRDefault="00316D51" w:rsidP="0031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Воскресенского сельского поселения от 05.10.2017 № 155, Уставом Уинского муниципального района, Земское Собрание Уинского муниципального района РЕШАЕТ: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</w:t>
      </w:r>
      <w:r w:rsidRPr="00316D51">
        <w:rPr>
          <w:rFonts w:ascii="Times New Roman" w:eastAsia="Times New Roman" w:hAnsi="Times New Roman" w:cs="Arial"/>
          <w:sz w:val="28"/>
          <w:szCs w:val="28"/>
          <w:lang w:eastAsia="ru-RU"/>
        </w:rPr>
        <w:t>1. Принять Уинским муниципальным районом от Воскресенского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ремонту автомобильных дорог по ул. </w:t>
      </w:r>
      <w:proofErr w:type="gramStart"/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>Луговая</w:t>
      </w:r>
      <w:proofErr w:type="gramEnd"/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Юбилейная в с. </w:t>
      </w:r>
      <w:proofErr w:type="spellStart"/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>Барсаи</w:t>
      </w:r>
      <w:proofErr w:type="spellEnd"/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Воскресенского сельского поселения  Уинского муниципального района.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3. Осуществление принимаемых полномочий обеспечивается за счет межбюджетных трансфертов, передаваемых из бюджета Воскресенского сельского поселения в бюджет Уинского муниципального района.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>согласно сметы</w:t>
      </w:r>
      <w:proofErr w:type="gramEnd"/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расходов.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5. Настоящее решение вступает в силу со дня подписания.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Глава муниципального района                                                                    </w:t>
      </w:r>
      <w:proofErr w:type="spellStart"/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>А.Н.Зелёнкин</w:t>
      </w:r>
      <w:proofErr w:type="spellEnd"/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>Председатель Земского Собрания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муниципального района                                                                            </w:t>
      </w:r>
      <w:proofErr w:type="spellStart"/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>Е.М.Козлова</w:t>
      </w:r>
      <w:proofErr w:type="spellEnd"/>
    </w:p>
    <w:p w:rsidR="00316D51" w:rsidRPr="00316D51" w:rsidRDefault="00316D51" w:rsidP="00316D51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6D51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6D51" w:rsidRPr="00316D51" w:rsidRDefault="00316D51" w:rsidP="00316D51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316D51">
        <w:rPr>
          <w:rFonts w:ascii="Times New Roman" w:eastAsia="Times New Roman" w:hAnsi="Times New Roman" w:cs="Arial"/>
          <w:lang w:eastAsia="ru-RU"/>
        </w:rPr>
        <w:t xml:space="preserve">                                                             Приложение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316D51">
        <w:rPr>
          <w:rFonts w:ascii="Times New Roman" w:eastAsia="Times New Roman" w:hAnsi="Times New Roman" w:cs="Arial"/>
          <w:lang w:eastAsia="ru-RU"/>
        </w:rPr>
        <w:t>к решению Земского Собрания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316D51">
        <w:rPr>
          <w:rFonts w:ascii="Times New Roman" w:eastAsia="Times New Roman" w:hAnsi="Times New Roman" w:cs="Arial"/>
          <w:lang w:eastAsia="ru-RU"/>
        </w:rPr>
        <w:t>Уинского муниципального района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316D51">
        <w:rPr>
          <w:rFonts w:ascii="Times New Roman" w:eastAsia="Times New Roman" w:hAnsi="Times New Roman" w:cs="Arial"/>
          <w:lang w:eastAsia="ru-RU"/>
        </w:rPr>
        <w:t xml:space="preserve">от  .10.2017 № 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ТИПОВОЕ СОГЛАШЕНИЕ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 передаче полномочий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решению вопросов местного значения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с. Уинское</w:t>
      </w: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«__» _____ 20__ года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proofErr w:type="gram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Администрация Воскресенского сельского поселения, в лице  главы Воскресенского сельского поселения - главы администрации Воскресенского сельского поселения  </w:t>
      </w:r>
      <w:proofErr w:type="spell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Хузина</w:t>
      </w:r>
      <w:proofErr w:type="spell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Даниса</w:t>
      </w:r>
      <w:proofErr w:type="spell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Даяновича</w:t>
      </w:r>
      <w:proofErr w:type="spell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, действующего на основании Устава Воскресенского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 главы муниципального района - главы администрации Уинского муниципального района  Зелёнкина Алексея Николаевича, действующего на основании Устава Уинского муниципального района, именуемые</w:t>
      </w:r>
      <w:proofErr w:type="gram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дальнейшем «Район», «Глава района», с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 ПРЕДМЕТ СОГЛАШЕНИЯ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 </w:t>
      </w: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ремонту автомобильных дорог по </w:t>
      </w:r>
      <w:proofErr w:type="spell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ул</w:t>
      </w:r>
      <w:proofErr w:type="gram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.Л</w:t>
      </w:r>
      <w:proofErr w:type="gram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уговая</w:t>
      </w:r>
      <w:proofErr w:type="spell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Юбилейная в </w:t>
      </w:r>
      <w:proofErr w:type="spell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с.Барсаи</w:t>
      </w:r>
      <w:proofErr w:type="spell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Воскресенского сельского поселения Уинского муниципального района.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Полномочия считаются переданными с момента получения Районом финансовых средств, необходимых для их осуществления.</w:t>
      </w:r>
    </w:p>
    <w:p w:rsidR="00316D51" w:rsidRPr="00316D51" w:rsidRDefault="00316D51" w:rsidP="00316D51">
      <w:pPr>
        <w:widowControl w:val="0"/>
        <w:tabs>
          <w:tab w:val="left" w:pos="1728"/>
        </w:tabs>
        <w:spacing w:after="370" w:line="307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1.3. Настоящее соглашение заключается в целях привлечения средств дорожного фонда Пермского края на софинансирование мероприятий на проектирование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Законом Пермского края от 01 декабря 2011г. № 859-ПК «О дорожном фонде Пермского края и о внесении изменения в Закон Пермского края «О бюджетном процессе в Пермском крае».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ОБЪЕМ И ПОРЯДОК ПЕРЕДАЧИ СРЕДСТВ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Размер финансовых средств составляет _________рублей ____копеек, в т.ч.: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рублей  ____ копеек за счет средств бюджета Воскресенского сельского  поселения;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  ________копеек за счет средств бюджета Пермского края.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ПОСЕЛЕНИЯ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целях осуществления переданных настоящим Соглашением полномочий Поселение имеет право: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3.1.1. осуществлять </w:t>
      </w:r>
      <w:proofErr w:type="gramStart"/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 целях осуществления переданных настоящим Соглашением полномочий Поселение обязано: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оказывать организационное содействие Району в осуществлении переданных полномочий.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РАЙОНА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 целях осуществления переданных настоящим Соглашением полномочий Район имеет право: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 целях осуществления переданных настоящим Соглашением полномочий Район обязан: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4.2.2. обеспечить своевременную подготовку и предоставление заявок, а также документов необходимых для перечисления субсидии;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4.2.3. обеспечивает финансирование и реализацию мероприятий по </w:t>
      </w:r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ремонту автомобильных дорог по </w:t>
      </w:r>
      <w:proofErr w:type="spell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ул</w:t>
      </w:r>
      <w:proofErr w:type="gram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.Л</w:t>
      </w:r>
      <w:proofErr w:type="gram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уговая</w:t>
      </w:r>
      <w:proofErr w:type="spell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Юбилейная в </w:t>
      </w:r>
      <w:proofErr w:type="spellStart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>с.Барсаи</w:t>
      </w:r>
      <w:proofErr w:type="spellEnd"/>
      <w:r w:rsidRPr="00316D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Воскресенского сельского поселения Уинского муниципального района</w:t>
      </w: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пункта 1.2. настоящего Соглашения;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4.2.4. осуществлять контроль за целевым исполнением межбюджетных трансфертов, соблюдением требований и условий их предоставления, установленных </w:t>
      </w:r>
      <w:hyperlink r:id="rId5" w:history="1">
        <w:proofErr w:type="gramStart"/>
        <w:r w:rsidRPr="00316D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</w:t>
      </w: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автомобильных дорог общего пользования местного значения, находящихся на территории Пермского края, в соответствии с </w:t>
      </w:r>
      <w:hyperlink r:id="rId6" w:history="1">
        <w:r w:rsidRPr="00316D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от 1 декабря </w:t>
      </w:r>
      <w:smartTag w:uri="urn:schemas-microsoft-com:office:smarttags" w:element="metricconverter">
        <w:smartTagPr>
          <w:attr w:name="ProductID" w:val="2011 г"/>
        </w:smartTagPr>
        <w:r w:rsidRPr="00316D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. N 859-ПК «О дорожном фонде Пермского края и о внесении изменения в Закон Пермского края «О бюджетном процессе в Пермском крае» и  настоящим Соглашением;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4.2.5. использовать по целевому назначению межбюджетные трансферты: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4.2.6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4.2.7. достигнуть целевого показателя «Результативность предоставления субсидии»;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4.2.8.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ПОЛНОМОЧИЙ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10 дней со дня окончания квартала и года.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 ДЕЙСТВИЯ И ПОРЯДОК ПРЕКРАЩЕНИЯ 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СОГЛАШЕНИЯ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Настоящее Соглашение вступает в силу с момента подписания Сторонами.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нарушения сроков перечисления финансовых средств;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нецелевого (неэффективного) расходования финансовых средств;</w:t>
      </w:r>
    </w:p>
    <w:p w:rsidR="00316D51" w:rsidRPr="00316D51" w:rsidRDefault="00316D51" w:rsidP="00316D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4775"/>
        <w:gridCol w:w="4796"/>
      </w:tblGrid>
      <w:tr w:rsidR="00316D51" w:rsidRPr="00316D51" w:rsidTr="008A62E5">
        <w:tc>
          <w:tcPr>
            <w:tcW w:w="5210" w:type="dxa"/>
          </w:tcPr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617523, Пермский край, с. Воскресенское, 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Верхняя, 4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3-31-46, факс 3-31-46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5951041871 КПП 595101001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40204810400000000524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045773001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(Д. Д. Хузин)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  <w:tc>
          <w:tcPr>
            <w:tcW w:w="5211" w:type="dxa"/>
          </w:tcPr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2-31-97, факс 2-31-21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ИНН5953000292 КПП 595101001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402048103492200100001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045773603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(</w:t>
            </w:r>
            <w:proofErr w:type="spellStart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А.Н.Зелёнкин</w:t>
            </w:r>
            <w:proofErr w:type="spellEnd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51" w:rsidRPr="00316D51" w:rsidRDefault="00316D51" w:rsidP="00316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</w:tr>
    </w:tbl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6D51" w:rsidRPr="00316D51" w:rsidRDefault="00316D51" w:rsidP="00316D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3E8" w:rsidRDefault="002663E8">
      <w:bookmarkStart w:id="0" w:name="_GoBack"/>
      <w:bookmarkEnd w:id="0"/>
    </w:p>
    <w:sectPr w:rsidR="002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1"/>
    <w:rsid w:val="002663E8"/>
    <w:rsid w:val="003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108B17F3598901CF4E34B44091347087E8C5DBF565783177D560737295486n90CJ" TargetMode="External"/><Relationship Id="rId5" Type="http://schemas.openxmlformats.org/officeDocument/2006/relationships/hyperlink" Target="consultantplus://offline/ref=DC5B76821092D89924B12D19F29535F4E2D4490F6B59CEB2CE3D861F21D16C198356302B8D77A0107CAEDFC2f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8888</Characters>
  <Application>Microsoft Office Word</Application>
  <DocSecurity>0</DocSecurity>
  <Lines>74</Lines>
  <Paragraphs>20</Paragraphs>
  <ScaleCrop>false</ScaleCrop>
  <Company>Krokoz™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2017-10-17T04:30:00Z</dcterms:created>
  <dcterms:modified xsi:type="dcterms:W3CDTF">2017-10-17T04:31:00Z</dcterms:modified>
</cp:coreProperties>
</file>