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52" w:rsidRDefault="005D5A04" w:rsidP="00D548BE">
      <w:pPr>
        <w:pStyle w:val="a3"/>
        <w:tabs>
          <w:tab w:val="left" w:pos="561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1087755</wp:posOffset>
                </wp:positionH>
                <wp:positionV relativeFrom="page">
                  <wp:posOffset>2899410</wp:posOffset>
                </wp:positionV>
                <wp:extent cx="3240405" cy="113538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EAC" w:rsidRPr="004D6316" w:rsidRDefault="00541EAC" w:rsidP="00541EAC">
                            <w:pPr>
                              <w:pStyle w:val="a3"/>
                            </w:pPr>
                            <w:r>
                              <w:t>Об утверждении Положения о муниципальном контроле в области использования и охраны особо охраняемых территорий местного значения Уинского муниципального района</w:t>
                            </w:r>
                          </w:p>
                          <w:p w:rsidR="00B71352" w:rsidRDefault="00B71352" w:rsidP="009169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65pt;margin-top:228.3pt;width:255.15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3PrgIAAKo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" filled="f" stroked="f">
                <v:textbox inset="0,0,0,0">
                  <w:txbxContent>
                    <w:p w:rsidR="00541EAC" w:rsidRPr="004D6316" w:rsidRDefault="00541EAC" w:rsidP="00541EAC">
                      <w:pPr>
                        <w:pStyle w:val="a3"/>
                      </w:pPr>
                      <w:r>
                        <w:t>Об утверждении Положения о муниципальном контроле в области использования и охраны особо охраняемых территорий местного значения Уинского муниципального района</w:t>
                      </w:r>
                    </w:p>
                    <w:p w:rsidR="00B71352" w:rsidRDefault="00B71352" w:rsidP="009169C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1608455</wp:posOffset>
                </wp:positionV>
                <wp:extent cx="5103495" cy="138430"/>
                <wp:effectExtent l="0" t="0" r="190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34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0A91" id="Rectangle 6" o:spid="_x0000_s1026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52" w:rsidRPr="009169CE" w:rsidRDefault="00B71352" w:rsidP="009169CE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    <v:textbox inset="0,0,0,0">
                  <w:txbxContent>
                    <w:p w:rsidR="00B71352" w:rsidRPr="009169CE" w:rsidRDefault="00B71352" w:rsidP="009169CE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8BE">
        <w:tab/>
        <w:t>от 04.04.2019  № 117-259-01-03</w:t>
      </w:r>
    </w:p>
    <w:p w:rsidR="00B71352" w:rsidRPr="00B1278C" w:rsidRDefault="00B71352" w:rsidP="009169CE">
      <w:pPr>
        <w:pStyle w:val="a4"/>
        <w:rPr>
          <w:lang w:eastAsia="x-none"/>
        </w:rPr>
      </w:pPr>
    </w:p>
    <w:p w:rsidR="00B71352" w:rsidRDefault="00B71352" w:rsidP="009169CE">
      <w:pPr>
        <w:pStyle w:val="a4"/>
      </w:pPr>
    </w:p>
    <w:p w:rsidR="00B71352" w:rsidRDefault="00B71352" w:rsidP="009169CE">
      <w:pPr>
        <w:pStyle w:val="a4"/>
      </w:pPr>
    </w:p>
    <w:p w:rsidR="00541EAC" w:rsidRDefault="00541EAC" w:rsidP="009169CE">
      <w:pPr>
        <w:pStyle w:val="a4"/>
      </w:pP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316">
        <w:rPr>
          <w:rFonts w:ascii="Times New Roman" w:hAnsi="Times New Roman" w:cs="Times New Roman"/>
          <w:sz w:val="28"/>
          <w:szCs w:val="28"/>
        </w:rPr>
        <w:t>В целях организации и осуществления муниципального контроля в области использования и охраны особо охраняемых природных территори</w:t>
      </w:r>
      <w:r>
        <w:rPr>
          <w:rFonts w:ascii="Times New Roman" w:hAnsi="Times New Roman" w:cs="Times New Roman"/>
          <w:sz w:val="28"/>
          <w:szCs w:val="28"/>
        </w:rPr>
        <w:t>й местного значения Уинского</w:t>
      </w:r>
      <w:r w:rsidRPr="004D6316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федеральными законами от 6 октября 2003 года </w:t>
      </w:r>
      <w:hyperlink r:id="rId8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Pr="004D6316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4D631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26 декабря 2008 года </w:t>
      </w:r>
      <w:hyperlink r:id="rId9" w:tooltip="Федеральный закон от 26.12.2008 N 294-ФЗ (ред. от 27.12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7.01.2019){КонсультантПлюс}" w:history="1">
        <w:r w:rsidRPr="004D6316">
          <w:rPr>
            <w:rFonts w:ascii="Times New Roman" w:hAnsi="Times New Roman" w:cs="Times New Roman"/>
            <w:sz w:val="28"/>
            <w:szCs w:val="28"/>
          </w:rPr>
          <w:t>N 294-ФЗ</w:t>
        </w:r>
      </w:hyperlink>
      <w:r w:rsidRPr="004D6316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от 14 марта 1995 года </w:t>
      </w:r>
      <w:hyperlink r:id="rId10" w:tooltip="Федеральный закон от 14.03.1995 N 33-ФЗ (ред. от 03.08.2018) &quot;Об особо охраняемых природных территориях&quot; (с изм. и доп., вступ. в силу с 01.01.2019){КонсультантПлюс}" w:history="1">
        <w:r w:rsidRPr="004D6316">
          <w:rPr>
            <w:rFonts w:ascii="Times New Roman" w:hAnsi="Times New Roman" w:cs="Times New Roman"/>
            <w:sz w:val="28"/>
            <w:szCs w:val="28"/>
          </w:rPr>
          <w:t>N 33-ФЗ</w:t>
        </w:r>
      </w:hyperlink>
      <w:r w:rsidRPr="004D6316">
        <w:rPr>
          <w:rFonts w:ascii="Times New Roman" w:hAnsi="Times New Roman" w:cs="Times New Roman"/>
          <w:sz w:val="28"/>
          <w:szCs w:val="28"/>
        </w:rPr>
        <w:t xml:space="preserve"> "Об особо охраняемых природных территориях", </w:t>
      </w:r>
      <w:hyperlink r:id="rId11" w:tooltip="Закон Пермского края от 04.12.2015 N 565-ПК (ред. от 09.02.2018) &quot;Об особо охраняемых природных территориях Пермского края&quot; (принят ЗС ПК 19.11.2015){КонсультантПлюс}" w:history="1">
        <w:r w:rsidRPr="004D63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316">
        <w:rPr>
          <w:rFonts w:ascii="Times New Roman" w:hAnsi="Times New Roman" w:cs="Times New Roman"/>
          <w:sz w:val="28"/>
          <w:szCs w:val="28"/>
        </w:rPr>
        <w:t xml:space="preserve"> Пермского края от 19 ноября 2015 года N 565-ПК "Об особо охраняемых природных территориях Пермского края", </w:t>
      </w:r>
      <w:hyperlink r:id="rId12" w:tooltip="&quot;Устав Октябрьского муниципального района Пермского края&quot; (принят решением Земского Собрания Октябрьского района от 06.06.2005 N 225) (ред. от 04.04.2018) (Зарегистрировано в ГУ Минюста России по Приволжскому федеральному округу 07.12.2005 N RU595210002005001) (с изм. и доп., вступающими в силу с 01.05.2018){КонсультантПлюс}" w:history="1">
        <w:r w:rsidRPr="004D631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района, а</w:t>
      </w:r>
      <w:r w:rsidRPr="004D631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4D63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41EAC" w:rsidRPr="004D6316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4D6316">
        <w:rPr>
          <w:rFonts w:ascii="Times New Roman" w:hAnsi="Times New Roman" w:cs="Times New Roman"/>
          <w:sz w:val="28"/>
          <w:szCs w:val="28"/>
        </w:rPr>
        <w:t>: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316">
        <w:rPr>
          <w:rFonts w:ascii="Times New Roman" w:hAnsi="Times New Roman" w:cs="Times New Roman"/>
          <w:sz w:val="28"/>
          <w:szCs w:val="28"/>
        </w:rPr>
        <w:t>1. Утвердить</w:t>
      </w:r>
      <w:r w:rsidR="00AB75CB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4D63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3" w:tooltip="ПОЛОЖЕНИЕ" w:history="1">
        <w:r w:rsidRPr="004D631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D6316">
        <w:rPr>
          <w:rFonts w:ascii="Times New Roman" w:hAnsi="Times New Roman" w:cs="Times New Roman"/>
          <w:sz w:val="28"/>
          <w:szCs w:val="28"/>
        </w:rPr>
        <w:t xml:space="preserve"> о муниципальном контроле в области использования и охраны особо охраняемых природных территорий местного зн</w:t>
      </w:r>
      <w:r>
        <w:rPr>
          <w:rFonts w:ascii="Times New Roman" w:hAnsi="Times New Roman" w:cs="Times New Roman"/>
          <w:sz w:val="28"/>
          <w:szCs w:val="28"/>
        </w:rPr>
        <w:t>ачения Уинского</w:t>
      </w:r>
      <w:r w:rsidRPr="004D631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31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районной газете «Родник-1» и подлежит размещению на официальном сайте Уинского муниципального района в сети «Интернет»</w:t>
      </w:r>
      <w:r w:rsidRPr="004D6316">
        <w:rPr>
          <w:rFonts w:ascii="Times New Roman" w:hAnsi="Times New Roman" w:cs="Times New Roman"/>
          <w:sz w:val="28"/>
          <w:szCs w:val="28"/>
        </w:rPr>
        <w:t>.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</w:t>
      </w:r>
      <w:r w:rsidRPr="004D631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6316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района по разви</w:t>
      </w:r>
      <w:r w:rsidR="00AB75CB">
        <w:rPr>
          <w:rFonts w:ascii="Times New Roman" w:hAnsi="Times New Roman" w:cs="Times New Roman"/>
          <w:sz w:val="28"/>
          <w:szCs w:val="28"/>
        </w:rPr>
        <w:t>тию инфраструктуры,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имуществом Айтуганова Р.Р</w:t>
      </w:r>
      <w:r w:rsidRPr="004D6316">
        <w:rPr>
          <w:rFonts w:ascii="Times New Roman" w:hAnsi="Times New Roman" w:cs="Times New Roman"/>
          <w:sz w:val="28"/>
          <w:szCs w:val="28"/>
        </w:rPr>
        <w:t>.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EAC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EAC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                 А.Н.Зелёнкин</w:t>
      </w:r>
    </w:p>
    <w:p w:rsidR="00541EAC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EAC" w:rsidRDefault="00541EAC" w:rsidP="00541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48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41EAC" w:rsidRDefault="00541EAC" w:rsidP="00541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D548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41EAC" w:rsidRDefault="00541EAC" w:rsidP="00541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548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41EAC" w:rsidRDefault="00541EAC" w:rsidP="00541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4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8BE">
        <w:rPr>
          <w:rFonts w:ascii="Times New Roman" w:hAnsi="Times New Roman" w:cs="Times New Roman"/>
          <w:sz w:val="28"/>
          <w:szCs w:val="28"/>
        </w:rPr>
        <w:t>от 04.04.2019 № 117-259-01-03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41EAC" w:rsidRDefault="00541EAC" w:rsidP="00541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1EAC" w:rsidRDefault="00541EAC" w:rsidP="00541E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ПОЛОЖЕНИЕ</w:t>
      </w:r>
    </w:p>
    <w:p w:rsidR="00541EAC" w:rsidRDefault="00541EAC" w:rsidP="00541E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муниципальном контроле в области использования и охраны</w:t>
      </w:r>
    </w:p>
    <w:p w:rsidR="00541EAC" w:rsidRDefault="00541EAC" w:rsidP="00541E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особо охраняемых природных территорий местного значения</w:t>
      </w:r>
    </w:p>
    <w:p w:rsidR="00541EAC" w:rsidRDefault="00541EAC" w:rsidP="00541E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Уинского муниципального района</w:t>
      </w:r>
    </w:p>
    <w:p w:rsidR="00541EAC" w:rsidRDefault="00541EAC" w:rsidP="00541E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1EAC" w:rsidRPr="00354A2B" w:rsidRDefault="00541EAC" w:rsidP="00541E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41EAC" w:rsidRDefault="00541EAC" w:rsidP="00541EAC">
      <w:pPr>
        <w:pStyle w:val="ConsPlusNormal"/>
        <w:jc w:val="both"/>
      </w:pP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федеральными законами от 06.10.2003 </w:t>
      </w:r>
      <w:hyperlink r:id="rId13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Pr="00354A2B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354A2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14.03.1995 </w:t>
      </w:r>
      <w:hyperlink r:id="rId14" w:tooltip="Федеральный закон от 14.03.1995 N 33-ФЗ (ред. от 03.08.2018) &quot;Об особо охраняемых природных территориях&quot; (с изм. и доп., вступ. в силу с 01.01.2019){КонсультантПлюс}" w:history="1">
        <w:r w:rsidRPr="00354A2B">
          <w:rPr>
            <w:rFonts w:ascii="Times New Roman" w:hAnsi="Times New Roman" w:cs="Times New Roman"/>
            <w:sz w:val="28"/>
            <w:szCs w:val="28"/>
          </w:rPr>
          <w:t>N 33-ФЗ</w:t>
        </w:r>
      </w:hyperlink>
      <w:r w:rsidRPr="00354A2B">
        <w:rPr>
          <w:rFonts w:ascii="Times New Roman" w:hAnsi="Times New Roman" w:cs="Times New Roman"/>
          <w:sz w:val="28"/>
          <w:szCs w:val="28"/>
        </w:rPr>
        <w:t xml:space="preserve"> "Об особо охраняемых природных территориях", от 26.12.2008 </w:t>
      </w:r>
      <w:hyperlink r:id="rId15" w:tooltip="Федеральный закон от 26.12.2008 N 294-ФЗ (ред. от 27.12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7.01.2019){КонсультантПлюс}" w:history="1">
        <w:r w:rsidRPr="00354A2B">
          <w:rPr>
            <w:rFonts w:ascii="Times New Roman" w:hAnsi="Times New Roman" w:cs="Times New Roman"/>
            <w:sz w:val="28"/>
            <w:szCs w:val="28"/>
          </w:rPr>
          <w:t>N 294-ФЗ</w:t>
        </w:r>
      </w:hyperlink>
      <w:r w:rsidRPr="00354A2B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6" w:tooltip="&quot;Устав Октябрьского муниципального района Пермского края&quot; (принят решением Земского Собрания Октябрьского района от 06.06.2005 N 225) (ред. от 04.04.2018) (Зарегистрировано в ГУ Минюста России по Приволжскому федеральному округу 07.12.2005 N RU595210002005001) (с изм. и доп., вступающими в силу с 01.05.2018){КонсультантПлюс}" w:history="1">
        <w:r w:rsidRPr="00354A2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Уинского</w:t>
      </w:r>
      <w:r w:rsidRPr="00354A2B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Уинского муниципального района от 17.03.2017 N 77-259-01-03</w:t>
      </w:r>
      <w:r w:rsidRPr="00354A2B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Положении</w:t>
      </w:r>
      <w:r w:rsidRPr="0035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4A2B">
        <w:rPr>
          <w:rFonts w:ascii="Times New Roman" w:hAnsi="Times New Roman" w:cs="Times New Roman"/>
          <w:sz w:val="28"/>
          <w:szCs w:val="28"/>
        </w:rPr>
        <w:t xml:space="preserve"> особо охраняемых природных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территориях</w:t>
      </w:r>
      <w:r w:rsidRPr="00354A2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Уинском муниципальном районе</w:t>
      </w:r>
      <w:r w:rsidRPr="00354A2B">
        <w:rPr>
          <w:rFonts w:ascii="Times New Roman" w:hAnsi="Times New Roman" w:cs="Times New Roman"/>
          <w:sz w:val="28"/>
          <w:szCs w:val="28"/>
        </w:rPr>
        <w:t>".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1.2. Особо охраняемые природны</w:t>
      </w:r>
      <w:r>
        <w:rPr>
          <w:rFonts w:ascii="Times New Roman" w:hAnsi="Times New Roman" w:cs="Times New Roman"/>
          <w:sz w:val="28"/>
          <w:szCs w:val="28"/>
        </w:rPr>
        <w:t>е территории местного значения Уинского</w:t>
      </w:r>
      <w:r w:rsidRPr="00354A2B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ООПТ) - участки земли, водной поверхности и воздушного пространства над ним</w:t>
      </w:r>
      <w:r>
        <w:rPr>
          <w:rFonts w:ascii="Times New Roman" w:hAnsi="Times New Roman" w:cs="Times New Roman"/>
          <w:sz w:val="28"/>
          <w:szCs w:val="28"/>
        </w:rPr>
        <w:t>и в пределах границ Уинского</w:t>
      </w:r>
      <w:r w:rsidRPr="00354A2B">
        <w:rPr>
          <w:rFonts w:ascii="Times New Roman" w:hAnsi="Times New Roman" w:cs="Times New Roman"/>
          <w:sz w:val="28"/>
          <w:szCs w:val="28"/>
        </w:rPr>
        <w:t xml:space="preserve"> муниципального района,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 и для которых установлен режим особой охраны.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1.3. Муниципальный контроль в области использования и охраны ООПТ (далее - муниципальный контроль ООПТ) - деяте</w:t>
      </w:r>
      <w:r>
        <w:rPr>
          <w:rFonts w:ascii="Times New Roman" w:hAnsi="Times New Roman" w:cs="Times New Roman"/>
          <w:sz w:val="28"/>
          <w:szCs w:val="28"/>
        </w:rPr>
        <w:t>льность уполномоченного органа а</w:t>
      </w:r>
      <w:r w:rsidRPr="00354A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354A2B">
        <w:rPr>
          <w:rFonts w:ascii="Times New Roman" w:hAnsi="Times New Roman" w:cs="Times New Roman"/>
          <w:sz w:val="28"/>
          <w:szCs w:val="28"/>
        </w:rPr>
        <w:t>муниципального района, направленная на выявление, предупреждение, пресечение нарушений требований по использованию и охране ООПТ, установленных действующим законодательством,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предприниматели), физическими лицами.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 xml:space="preserve"> 1.4. Объектом муниципального контроля ООПТ является деятельность юридических и физических лиц, индивидуальных предпринимателей, осуществляемая в границах ООПТ и их охранных зонах.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1.5. Целью муниципального контроля ООПТ является обеспечение сохранности ООПТ, рационального и эффективного использования и охраны ООПТ, соблюдение действующего законодательства об ООПТ.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4A2B">
        <w:rPr>
          <w:rFonts w:ascii="Times New Roman" w:hAnsi="Times New Roman" w:cs="Times New Roman"/>
          <w:sz w:val="28"/>
          <w:szCs w:val="28"/>
        </w:rPr>
        <w:t>6. Основными задачами муниципального контроля ООПТ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A2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соблюдения юридическими и физическими лицами, индивидуальными предпринимателями требований по использованию и охране ООПТ, в том числе особого правового режима использования земельных участков, природных ресурсов и иных объектов недвижимости, расположенных в границах ООПТ, установленных законодательством Российской Федерации, нормативными правовыми актами Пермского края,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354A2B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выявление правонарушений в области использования и охраны ООПТ, предусмотренных действующим законодательством, за которые установлена ответственность;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принятие предусмотренных законодательством мер по устранению выявленных правонарушений в области использования и охраны ООПТ;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иные задачи в соответствии с законодательством в сфере охраны и использования ООПТ.</w:t>
      </w:r>
    </w:p>
    <w:p w:rsidR="00541EAC" w:rsidRPr="00B44268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 xml:space="preserve">1.7. </w:t>
      </w:r>
      <w:r w:rsidRPr="00B44268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контроля ООПТ на территории Уинского муниципального района, является отдел сельского хозяйства администрации Уинского муниципального района (далее - Уполномоченный орган).</w:t>
      </w:r>
    </w:p>
    <w:p w:rsidR="00541EAC" w:rsidRPr="0007420A" w:rsidRDefault="00541EAC" w:rsidP="00541EA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1EAC" w:rsidRPr="00354A2B" w:rsidRDefault="00541EAC" w:rsidP="00541E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II. Права, обязанности и ответственность уполномоченных</w:t>
      </w:r>
    </w:p>
    <w:p w:rsidR="00541EAC" w:rsidRPr="00354A2B" w:rsidRDefault="00541EAC" w:rsidP="00541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должностных лиц, осуществляющих муниципальный контроль ООПТ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2.1. Мероприятия по осуществлению муниципального контроля ООПТ выполняются специально уполномоченными должностными лицами Уполномоченного органа. Специально уполномоченное должностное лицо, осуществляющее муниципальный контроль ООПТ (далее - специально уполномоченное должностное лицо), - муниципальный служащий, осуществляющий полномочия по муниципальному контролю ООПТ в соответствии с настоящим Положением.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2.2. Специально уполномоченное должностное лицо имеет право: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посещать в порядке, установленном действующим законодательством, при предъявлении правового акта Уполномоченного органа о назначении проверки юридических лиц, индивидуальных предпринимателей и физических лиц и обследовать объекты и земельные участки, находящиеся в их владении (пользовании), расположенные в границах ООПТ;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запрашивать и получать сведения, материалы и документы, необходимые для осуществления муниципального контроля ООПТ;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составлять по результатам проверок акты с обязательным ознакомлением собственников, владельцев, пользователей и арендаторов объектов и земельных участков, расположенных в границах ООПТ;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использовать фото-, видео-, аудиотехнику и другую технику для фиксации выявленных нарушений;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 xml:space="preserve">выдавать предписания юридическим лицам, индивидуальным предпринимателям, физическим лицам об устранении нарушения законодательства в области использования и охраны ООПТ и устранении </w:t>
      </w:r>
      <w:r w:rsidRPr="00354A2B">
        <w:rPr>
          <w:rFonts w:ascii="Times New Roman" w:hAnsi="Times New Roman" w:cs="Times New Roman"/>
          <w:sz w:val="28"/>
          <w:szCs w:val="28"/>
        </w:rPr>
        <w:lastRenderedPageBreak/>
        <w:t>нарушений требований природоохранного законодательства, выявленных при осуществлении муниципального контроля ООПТ;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 в случаях, предусмотренных действующим законодательством;</w:t>
      </w:r>
    </w:p>
    <w:p w:rsidR="00541EAC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обращаться в органы внутренних дел за содействием в предотвращении и пресечении действий, препятствующих осуществлению муниципального контроля ООПТ, а также в установлении юридических и физических лиц, индивидуальных предпринимателей, в чьих действиях имеются явные признаки нарушений законодательства в области использования и охраны ООПТ;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принимать меры к привлечению в установленном порядке компетентных специалистов для обследования объектов и земельных участков, находящихся во владении (пользовании) юридических и физических лиц, индивидуальных предпринимателей, расположенных в границах ООПТ, проведения экспертиз;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осуществлять взаимодействие с органами федеральной исполнительной власти, уполномоченными исполнительными органами государственной власти Пермского края, осуществляющими государственный контроль и надзор в области использования и охраны ООПТ, правоохранительными органами, общественными объединениями, а также гражданами;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осуществлять подготовку исковых заявлений для обращения в судебные органы;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осуществлять иные полномочия, предусмотренные действующим законодательством.</w:t>
      </w:r>
    </w:p>
    <w:p w:rsidR="00541EAC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2.3. Специально уполномоченное должностное лицо обязано: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предупреждать, выявлять и пресекать нарушения действующего законодательства в области охраны ООПТ;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соблюдать требования действующего законодательства по защите прав юридических и физических лиц, индивидуальных предпринимателей при осуществлении мероприятий при проведении муниципального контроля ООПТ;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принимать в пределах полномочий необходимые меры по устранению выявленных правонарушений в области использования и охраны ООПТ;</w:t>
      </w:r>
    </w:p>
    <w:p w:rsidR="00541EAC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разъяснять лицам, виновным в нарушении законодательства в области использования и охраны ООПТ, их права и обязанности.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2.4. За невыполнение или ненадлежащее выполнение своих обязанностей, а также за превышение предоставленных полномочий специально уполномоченное должностное лицо привлекается к ответственности в соответствии с действующим законодательством.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2.5. Противоправные действия (бездействие) специально уполномоченного должностного лица, приведшие к нарушению прав и законных интересов юридических и физических лиц и индивидуальных предпринимателей, могут быть обжалованы в порядке, установленном законодательством Российской Федерации.</w:t>
      </w:r>
    </w:p>
    <w:p w:rsidR="00541EAC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 xml:space="preserve">2.6. Требования специально уполномоченного должностного лица по вопросам, входящим в его компетенцию, подлежат обязательному исполнению в установленные сроки юридическими и физическими лицами, индивидуальными предпринимателями, в отношении которых осуществляется муниципальный </w:t>
      </w:r>
      <w:r w:rsidRPr="00354A2B">
        <w:rPr>
          <w:rFonts w:ascii="Times New Roman" w:hAnsi="Times New Roman" w:cs="Times New Roman"/>
          <w:sz w:val="28"/>
          <w:szCs w:val="28"/>
        </w:rPr>
        <w:lastRenderedPageBreak/>
        <w:t>контроль ООПТ.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4A2B">
        <w:rPr>
          <w:rFonts w:ascii="Times New Roman" w:hAnsi="Times New Roman" w:cs="Times New Roman"/>
          <w:sz w:val="28"/>
          <w:szCs w:val="28"/>
        </w:rPr>
        <w:t>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Пермского края.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EAC" w:rsidRPr="00354A2B" w:rsidRDefault="00541EAC" w:rsidP="00541E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III. Формы осуществления муниципального контроля ООПТ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3.1. Муниципальный контроль ООПТ осуществляется в форме проведения плановых и внеплановых проверок исполнения требований действующего законодательства юридическими лицами, индивидуальными предпринимателями, гражданами по использованию земельных участков, природных ресурсов и недвижимого имущества, находящихся в их владении (пользовании), расположенных в границах ООПТ, а также плановых (рейдовых) осмотров, обследований ООПТ.</w:t>
      </w:r>
    </w:p>
    <w:p w:rsidR="00541EAC" w:rsidRPr="00354A2B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3.2. Порядок проведения муниципального контроля ООПТ, осуществления проверок, плановых (рейдовых) осмотров, обследований и формы соответствую</w:t>
      </w:r>
      <w:r>
        <w:rPr>
          <w:rFonts w:ascii="Times New Roman" w:hAnsi="Times New Roman" w:cs="Times New Roman"/>
          <w:sz w:val="28"/>
          <w:szCs w:val="28"/>
        </w:rPr>
        <w:t>щих документов устанавливаются а</w:t>
      </w:r>
      <w:r w:rsidRPr="00354A2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354A2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EAC" w:rsidRPr="00354A2B" w:rsidRDefault="00541EAC" w:rsidP="00541EA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IV. Права, обязанности и ответственность юридических</w:t>
      </w:r>
    </w:p>
    <w:p w:rsidR="00541EAC" w:rsidRPr="00354A2B" w:rsidRDefault="00541EAC" w:rsidP="00541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и физических лиц, индивидуальных предпринимателей,</w:t>
      </w:r>
    </w:p>
    <w:p w:rsidR="00541EAC" w:rsidRPr="00354A2B" w:rsidRDefault="00541EAC" w:rsidP="00541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в отношении которых проводятся мероприятия</w:t>
      </w:r>
    </w:p>
    <w:p w:rsidR="00541EAC" w:rsidRPr="00354A2B" w:rsidRDefault="00541EAC" w:rsidP="00541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по муниципальному контролю ООПТ</w:t>
      </w:r>
    </w:p>
    <w:p w:rsidR="00541EAC" w:rsidRPr="00354A2B" w:rsidRDefault="00541EAC" w:rsidP="00541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4.1. Руководители, иные должностные лица или уполномоченные представители юридических лиц, физические лица, индивидуальные предприниматели или их уполномоченные представители (далее - субъект проверки) имеют право: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получать разъяснения о своих правах и обязанностях;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им организаций, в распоряжении которых находятся эти документы и (или) информация;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>знакомиться с результатами мероприятий по муниципальному контролю ООПТ и указывать в актах о своем ознакомлении, согласии или несогласии с ними, а также с отдельными действиями специально уполномоченного должностного лица;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A2B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специально уполномоченного должностного лица вышестоящему руководителю, а также в административном </w:t>
      </w:r>
      <w:r w:rsidRPr="00354A2B">
        <w:rPr>
          <w:rFonts w:ascii="Times New Roman" w:hAnsi="Times New Roman" w:cs="Times New Roman"/>
          <w:sz w:val="28"/>
          <w:szCs w:val="28"/>
        </w:rPr>
        <w:lastRenderedPageBreak/>
        <w:t>и судебном порядках в соответствии с действующим законодательством.</w:t>
      </w:r>
    </w:p>
    <w:p w:rsidR="00541EAC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67">
        <w:rPr>
          <w:rFonts w:ascii="Times New Roman" w:hAnsi="Times New Roman" w:cs="Times New Roman"/>
          <w:sz w:val="28"/>
          <w:szCs w:val="28"/>
        </w:rPr>
        <w:t>4.2. При проведении проверок субъект проверки обязан обеспечить доступ проводящим выездную проверку должностным лицам и участвующим в проверке экспертам к участию в здания, строения, сооружения, помещения, к оборудованию, подобным объектам, транспортным средствам и перевозимым ими грузам, представить сведения, материалы и документы, необходимые для осуществления муниципального контроля ООПТ.</w:t>
      </w:r>
    </w:p>
    <w:p w:rsidR="00541EAC" w:rsidRPr="00ED3E67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E67">
        <w:rPr>
          <w:rFonts w:ascii="Times New Roman" w:hAnsi="Times New Roman" w:cs="Times New Roman"/>
          <w:sz w:val="28"/>
          <w:szCs w:val="28"/>
        </w:rPr>
        <w:t xml:space="preserve"> 4.3. Лица, указанные в подпункте 4.2 настоящего раздела, несут ответственность в соответствии с действующим законодательством.</w:t>
      </w:r>
    </w:p>
    <w:p w:rsidR="00541EAC" w:rsidRPr="00ED3E67" w:rsidRDefault="00541EAC" w:rsidP="00541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EAC" w:rsidRPr="00354A2B" w:rsidRDefault="00541EAC" w:rsidP="00541EA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41EAC" w:rsidRPr="00354A2B" w:rsidRDefault="00541EAC" w:rsidP="00541EAC">
      <w:pPr>
        <w:pStyle w:val="a4"/>
        <w:spacing w:line="240" w:lineRule="auto"/>
        <w:rPr>
          <w:szCs w:val="28"/>
        </w:rPr>
      </w:pPr>
    </w:p>
    <w:p w:rsidR="00541EAC" w:rsidRDefault="00541EAC" w:rsidP="009169CE">
      <w:pPr>
        <w:pStyle w:val="a4"/>
      </w:pPr>
    </w:p>
    <w:sectPr w:rsidR="00541EAC" w:rsidSect="009169CE">
      <w:footerReference w:type="default" r:id="rId17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E6" w:rsidRDefault="004074E6">
      <w:r>
        <w:separator/>
      </w:r>
    </w:p>
  </w:endnote>
  <w:endnote w:type="continuationSeparator" w:id="0">
    <w:p w:rsidR="004074E6" w:rsidRDefault="0040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52" w:rsidRDefault="00B71352">
    <w:pPr>
      <w:pStyle w:val="a7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E6" w:rsidRDefault="004074E6">
      <w:r>
        <w:separator/>
      </w:r>
    </w:p>
  </w:footnote>
  <w:footnote w:type="continuationSeparator" w:id="0">
    <w:p w:rsidR="004074E6" w:rsidRDefault="0040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5D5E3DEA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B61854FC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CE78526E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A3301092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34DC40F6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9518617C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50AADAC2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DFC64D52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D4EC097A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40C0A"/>
    <w:rsid w:val="0007420A"/>
    <w:rsid w:val="000862DA"/>
    <w:rsid w:val="001D02CD"/>
    <w:rsid w:val="002C37BB"/>
    <w:rsid w:val="00325C38"/>
    <w:rsid w:val="00354A2B"/>
    <w:rsid w:val="004074E6"/>
    <w:rsid w:val="00470FB3"/>
    <w:rsid w:val="00482A25"/>
    <w:rsid w:val="004D6316"/>
    <w:rsid w:val="00502F9B"/>
    <w:rsid w:val="00541EAC"/>
    <w:rsid w:val="005B7C2C"/>
    <w:rsid w:val="005D5A04"/>
    <w:rsid w:val="00606962"/>
    <w:rsid w:val="006155F3"/>
    <w:rsid w:val="00637B08"/>
    <w:rsid w:val="0078616F"/>
    <w:rsid w:val="00817ACA"/>
    <w:rsid w:val="008D16CB"/>
    <w:rsid w:val="008E3D8B"/>
    <w:rsid w:val="009169CE"/>
    <w:rsid w:val="00AB75CB"/>
    <w:rsid w:val="00B1278C"/>
    <w:rsid w:val="00B44268"/>
    <w:rsid w:val="00B54A1A"/>
    <w:rsid w:val="00B71352"/>
    <w:rsid w:val="00BB6EA3"/>
    <w:rsid w:val="00C80448"/>
    <w:rsid w:val="00D548BE"/>
    <w:rsid w:val="00E55D54"/>
    <w:rsid w:val="00EB54EA"/>
    <w:rsid w:val="00E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608256-1189-48F5-ABDE-20409C66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uiPriority w:val="99"/>
    <w:rsid w:val="00541E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Document Map"/>
    <w:basedOn w:val="a"/>
    <w:link w:val="ac"/>
    <w:uiPriority w:val="99"/>
    <w:semiHidden/>
    <w:rsid w:val="00541EA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BC3806D8FB5181E1409CAF2116CA009F209F367D3E3F94C062856BE39C34034C1FB35EF544875C8F7CCA0947B0257DE4A2172B43vAA4K" TargetMode="External"/><Relationship Id="rId13" Type="http://schemas.openxmlformats.org/officeDocument/2006/relationships/hyperlink" Target="consultantplus://offline/ref=86BC3806D8FB5181E1409CAF2116CA009F209F367D3E3F94C062856BE39C34034C1FB35EF544875C8F7CCA0947B0257DE4A2172B43vAA4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6BC3806D8FB5181E14082A2377A9D0D942AC63D7A3937C79532833CBCCC32560C5FB508B3098109DE399A0540BF6F2CA2E9182A46B343101D0D4A53v6A6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BC3806D8FB5181E14082A2377A9D0D942AC63D7A3937C79532833CBCCC32560C5FB508B3098109DE399A0540BF6F2CA2E9182A46B343101D0D4A53v6A6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BC3806D8FB5181E14082A2377A970B942AC63D7A3D36C39A36833CBCCC32560C5FB508B3098109DE389E044EBF6F2CA2E9182A46B343101D0D4A53v6A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6BC3806D8FB5181E1409CAF2116CA009F219B357A3A3F94C062856BE39C34034C1FB35EF74B875C8F7CCA0947B0257DE4A2172B43vAA4K" TargetMode="External"/><Relationship Id="rId10" Type="http://schemas.openxmlformats.org/officeDocument/2006/relationships/hyperlink" Target="consultantplus://offline/ref=86BC3806D8FB5181E1409CAF2116CA009F2198387F3C3F94C062856BE39C34034C1FB35DF04D8F0EDE33CB5502E1367CE2A215295CAF4313v0AA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BC3806D8FB5181E1409CAF2116CA009F219B357A3A3F94C062856BE39C34034C1FB35EF74B875C8F7CCA0947B0257DE4A2172B43vAA4K" TargetMode="External"/><Relationship Id="rId14" Type="http://schemas.openxmlformats.org/officeDocument/2006/relationships/hyperlink" Target="consultantplus://offline/ref=86BC3806D8FB5181E1409CAF2116CA009F2198387F3C3F94C062856BE39C34034C1FB35DF04D8F0EDE33CB5502E1367CE2A215295CAF4313v0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gines</cp:lastModifiedBy>
  <cp:revision>2</cp:revision>
  <dcterms:created xsi:type="dcterms:W3CDTF">2019-04-12T09:39:00Z</dcterms:created>
  <dcterms:modified xsi:type="dcterms:W3CDTF">2019-04-12T09:39:00Z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