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8B" w:rsidRDefault="00FF598B" w:rsidP="00FF598B">
      <w:pPr>
        <w:pStyle w:val="a4"/>
        <w:ind w:firstLine="709"/>
      </w:pPr>
      <w:r>
        <w:t>В Министерство промышленности, предпринимательства и торговли Пермского края поступило письмо Союза оптовых продовольственных рынков России от 28 февраля 2019 г. № 05-11 о проведении Всероссийского конкурса на «Лучшее предприятие торговли продовольственными товарами Российской Федерации» за 2018 год (далее – Конкурс).</w:t>
      </w:r>
    </w:p>
    <w:p w:rsidR="00FF598B" w:rsidRDefault="00FF598B" w:rsidP="00FF598B">
      <w:pPr>
        <w:pStyle w:val="a4"/>
        <w:ind w:firstLine="709"/>
      </w:pPr>
      <w:r>
        <w:t xml:space="preserve">Основной целью проведения Конкурса является выявление лучших предприятий торговли продовольственными товарами </w:t>
      </w:r>
      <w:proofErr w:type="gramStart"/>
      <w:r>
        <w:t>на основе конкурсного отбора по итогам работы за отчетный год по сравнению с предыдущим годом</w:t>
      </w:r>
      <w:proofErr w:type="gramEnd"/>
      <w:r>
        <w:t>.</w:t>
      </w:r>
    </w:p>
    <w:p w:rsidR="00FF598B" w:rsidRDefault="00FF598B" w:rsidP="00FF598B">
      <w:pPr>
        <w:pStyle w:val="a4"/>
        <w:ind w:firstLine="709"/>
      </w:pPr>
      <w:r>
        <w:t>В Конкурсе могут принять участие предприятия оптовой и розничной торговли продуктами питания, сельскох</w:t>
      </w:r>
      <w:r>
        <w:t xml:space="preserve">озяйственные, перерабатывающие </w:t>
      </w:r>
      <w:r>
        <w:t>и кооперативные организации, продовольственные рынки и ярмарки.</w:t>
      </w:r>
    </w:p>
    <w:p w:rsidR="00FF598B" w:rsidRDefault="00FF598B" w:rsidP="00FF598B">
      <w:pPr>
        <w:pStyle w:val="a4"/>
        <w:ind w:firstLine="709"/>
      </w:pPr>
      <w:r>
        <w:t>Важнейшими показателями оцен</w:t>
      </w:r>
      <w:r>
        <w:t xml:space="preserve">ки итогов работы предприятия </w:t>
      </w:r>
      <w:r>
        <w:t>для участия во Всероссийском конкурсе являются:</w:t>
      </w:r>
    </w:p>
    <w:p w:rsidR="00FF598B" w:rsidRDefault="00FF598B" w:rsidP="00FF598B">
      <w:pPr>
        <w:pStyle w:val="a4"/>
        <w:ind w:firstLine="709"/>
      </w:pPr>
      <w:r>
        <w:t>- темпы роста объемов товарооборота в</w:t>
      </w:r>
      <w:r>
        <w:t xml:space="preserve"> отчетном периоде по сравнению </w:t>
      </w:r>
      <w:r>
        <w:t>с предыдущим годом;</w:t>
      </w:r>
    </w:p>
    <w:p w:rsidR="00FF598B" w:rsidRDefault="00FF598B" w:rsidP="00FF598B">
      <w:pPr>
        <w:pStyle w:val="a4"/>
        <w:ind w:firstLine="709"/>
      </w:pPr>
      <w:r>
        <w:t>- доля отечественного продовольствия в общих объемах реализации продуктов питания;</w:t>
      </w:r>
    </w:p>
    <w:p w:rsidR="00FF598B" w:rsidRDefault="00FF598B" w:rsidP="00FF598B">
      <w:pPr>
        <w:pStyle w:val="a4"/>
        <w:ind w:firstLine="709"/>
      </w:pPr>
      <w:r>
        <w:t xml:space="preserve">- показатели рентабельности работы </w:t>
      </w:r>
      <w:r>
        <w:t xml:space="preserve">предприятия в отчетном периоде </w:t>
      </w:r>
      <w:r>
        <w:t>по сравнению с предыдущим годом;</w:t>
      </w:r>
    </w:p>
    <w:p w:rsidR="00FF598B" w:rsidRDefault="00FF598B" w:rsidP="00FF598B">
      <w:pPr>
        <w:pStyle w:val="a4"/>
        <w:ind w:firstLine="709"/>
      </w:pPr>
      <w:r>
        <w:t>- объемы перечисленных налогов в бюдж</w:t>
      </w:r>
      <w:r>
        <w:t xml:space="preserve">ет государства в отчетном году </w:t>
      </w:r>
      <w:bookmarkStart w:id="0" w:name="_GoBack"/>
      <w:bookmarkEnd w:id="0"/>
      <w:r>
        <w:t>и темпы их роста по сравнению с предыдущим годом;</w:t>
      </w:r>
    </w:p>
    <w:p w:rsidR="00FF598B" w:rsidRDefault="00FF598B" w:rsidP="00FF598B">
      <w:pPr>
        <w:pStyle w:val="a4"/>
        <w:ind w:firstLine="709"/>
      </w:pPr>
      <w:r>
        <w:t>- инвестирование сре</w:t>
      </w:r>
      <w:proofErr w:type="gramStart"/>
      <w:r>
        <w:t>дств в р</w:t>
      </w:r>
      <w:proofErr w:type="gramEnd"/>
      <w:r>
        <w:t>азвитие предприятия и внедрение современных информационных технологий.</w:t>
      </w:r>
    </w:p>
    <w:p w:rsidR="00FF598B" w:rsidRDefault="00FF598B" w:rsidP="00FF598B">
      <w:pPr>
        <w:pStyle w:val="a4"/>
        <w:ind w:firstLine="709"/>
      </w:pPr>
      <w:r>
        <w:t xml:space="preserve">Материалы </w:t>
      </w:r>
      <w:proofErr w:type="gramStart"/>
      <w:r>
        <w:t>для участия в Конкурс</w:t>
      </w:r>
      <w:r>
        <w:t xml:space="preserve">е по итогам работы предприятия </w:t>
      </w:r>
      <w:r>
        <w:t>за отчетный период в соответствии</w:t>
      </w:r>
      <w:proofErr w:type="gramEnd"/>
      <w:r>
        <w:t xml:space="preserve"> с Положением о Конкурсе (прилагается) необходимо представить в адрес Союза </w:t>
      </w:r>
      <w:r>
        <w:rPr>
          <w:b/>
        </w:rPr>
        <w:t>до 10 апреля 2019 года</w:t>
      </w:r>
      <w:r>
        <w:t xml:space="preserve">. Контакты Союза: тел./факс (495) 649-33-60,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a3"/>
            <w:rFonts w:eastAsiaTheme="majorEastAsia"/>
            <w:lang w:val="en-US"/>
          </w:rPr>
          <w:t>souzopr</w:t>
        </w:r>
        <w:r>
          <w:rPr>
            <w:rStyle w:val="a3"/>
            <w:rFonts w:eastAsiaTheme="majorEastAsia"/>
          </w:rPr>
          <w:t>@</w:t>
        </w:r>
        <w:r>
          <w:rPr>
            <w:rStyle w:val="a3"/>
            <w:rFonts w:eastAsiaTheme="majorEastAsia"/>
            <w:lang w:val="en-US"/>
          </w:rPr>
          <w:t>yandex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ru</w:t>
        </w:r>
      </w:hyperlink>
      <w:r>
        <w:t xml:space="preserve">, </w:t>
      </w:r>
      <w:hyperlink r:id="rId6" w:history="1">
        <w:r>
          <w:rPr>
            <w:rStyle w:val="a3"/>
            <w:rFonts w:eastAsiaTheme="majorEastAsia"/>
            <w:lang w:val="en-US"/>
          </w:rPr>
          <w:t>www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souzopr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org</w:t>
        </w:r>
      </w:hyperlink>
      <w:r>
        <w:t>.</w:t>
      </w:r>
    </w:p>
    <w:p w:rsidR="000817A5" w:rsidRDefault="00FF598B" w:rsidP="00FF598B">
      <w:pPr>
        <w:pStyle w:val="a4"/>
        <w:ind w:firstLine="709"/>
      </w:pPr>
      <w:r>
        <w:t>Награждение победителей Конкурса состоится в рамках Всероссийской конференции по вопросам развития и регулирования торговой деятельности, которая состоится в Москве с 17 по 19 апреля 2019 года.</w:t>
      </w:r>
    </w:p>
    <w:sectPr w:rsidR="0008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8B"/>
    <w:rsid w:val="000817A5"/>
    <w:rsid w:val="00B62C94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2C94"/>
    <w:pPr>
      <w:keepNext/>
      <w:keepLines/>
      <w:spacing w:line="276" w:lineRule="auto"/>
      <w:jc w:val="center"/>
      <w:outlineLvl w:val="0"/>
    </w:pPr>
    <w:rPr>
      <w:rFonts w:eastAsiaTheme="majorEastAsia" w:cstheme="majorBidi"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C94"/>
    <w:rPr>
      <w:rFonts w:ascii="Times New Roman" w:eastAsiaTheme="majorEastAsia" w:hAnsi="Times New Roman" w:cstheme="majorBidi"/>
      <w:bCs/>
      <w:color w:val="000000" w:themeColor="text1"/>
      <w:sz w:val="28"/>
      <w:szCs w:val="28"/>
      <w:lang w:eastAsia="ru-RU"/>
    </w:rPr>
  </w:style>
  <w:style w:type="character" w:styleId="a3">
    <w:name w:val="Hyperlink"/>
    <w:semiHidden/>
    <w:unhideWhenUsed/>
    <w:rsid w:val="00FF598B"/>
    <w:rPr>
      <w:color w:val="0000FF"/>
      <w:u w:val="single"/>
    </w:rPr>
  </w:style>
  <w:style w:type="paragraph" w:styleId="a4">
    <w:name w:val="Body Text"/>
    <w:basedOn w:val="a"/>
    <w:link w:val="a5"/>
    <w:unhideWhenUsed/>
    <w:rsid w:val="00FF598B"/>
    <w:pPr>
      <w:suppressAutoHyphens/>
      <w:spacing w:line="360" w:lineRule="exact"/>
      <w:ind w:firstLine="720"/>
      <w:jc w:val="both"/>
    </w:pPr>
  </w:style>
  <w:style w:type="character" w:customStyle="1" w:styleId="a5">
    <w:name w:val="Основной текст Знак"/>
    <w:basedOn w:val="a0"/>
    <w:link w:val="a4"/>
    <w:rsid w:val="00FF59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2C94"/>
    <w:pPr>
      <w:keepNext/>
      <w:keepLines/>
      <w:spacing w:line="276" w:lineRule="auto"/>
      <w:jc w:val="center"/>
      <w:outlineLvl w:val="0"/>
    </w:pPr>
    <w:rPr>
      <w:rFonts w:eastAsiaTheme="majorEastAsia" w:cstheme="majorBidi"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C94"/>
    <w:rPr>
      <w:rFonts w:ascii="Times New Roman" w:eastAsiaTheme="majorEastAsia" w:hAnsi="Times New Roman" w:cstheme="majorBidi"/>
      <w:bCs/>
      <w:color w:val="000000" w:themeColor="text1"/>
      <w:sz w:val="28"/>
      <w:szCs w:val="28"/>
      <w:lang w:eastAsia="ru-RU"/>
    </w:rPr>
  </w:style>
  <w:style w:type="character" w:styleId="a3">
    <w:name w:val="Hyperlink"/>
    <w:semiHidden/>
    <w:unhideWhenUsed/>
    <w:rsid w:val="00FF598B"/>
    <w:rPr>
      <w:color w:val="0000FF"/>
      <w:u w:val="single"/>
    </w:rPr>
  </w:style>
  <w:style w:type="paragraph" w:styleId="a4">
    <w:name w:val="Body Text"/>
    <w:basedOn w:val="a"/>
    <w:link w:val="a5"/>
    <w:unhideWhenUsed/>
    <w:rsid w:val="00FF598B"/>
    <w:pPr>
      <w:suppressAutoHyphens/>
      <w:spacing w:line="360" w:lineRule="exact"/>
      <w:ind w:firstLine="720"/>
      <w:jc w:val="both"/>
    </w:pPr>
  </w:style>
  <w:style w:type="character" w:customStyle="1" w:styleId="a5">
    <w:name w:val="Основной текст Знак"/>
    <w:basedOn w:val="a0"/>
    <w:link w:val="a4"/>
    <w:rsid w:val="00FF59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uzopr.org/" TargetMode="External"/><Relationship Id="rId5" Type="http://schemas.openxmlformats.org/officeDocument/2006/relationships/hyperlink" Target="mailto:souzop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Кристина Руслановна</dc:creator>
  <cp:lastModifiedBy>Орлова Кристина Руслановна</cp:lastModifiedBy>
  <cp:revision>1</cp:revision>
  <dcterms:created xsi:type="dcterms:W3CDTF">2019-04-01T05:15:00Z</dcterms:created>
  <dcterms:modified xsi:type="dcterms:W3CDTF">2019-04-01T05:17:00Z</dcterms:modified>
</cp:coreProperties>
</file>