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08" w:rsidRPr="00C95D08" w:rsidRDefault="00C95D08" w:rsidP="00C95D08">
      <w:pPr>
        <w:jc w:val="center"/>
        <w:rPr>
          <w:b/>
          <w:szCs w:val="28"/>
        </w:rPr>
      </w:pPr>
      <w:r>
        <w:rPr>
          <w:noProof/>
          <w:sz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D08">
        <w:rPr>
          <w:sz w:val="20"/>
        </w:rPr>
        <w:t xml:space="preserve">                                                                                                  </w:t>
      </w:r>
    </w:p>
    <w:p w:rsidR="00C95D08" w:rsidRPr="00C95D08" w:rsidRDefault="00C95D08" w:rsidP="00C95D08">
      <w:pPr>
        <w:jc w:val="center"/>
        <w:rPr>
          <w:b/>
          <w:sz w:val="32"/>
          <w:szCs w:val="32"/>
        </w:rPr>
      </w:pPr>
      <w:r w:rsidRPr="00C95D08">
        <w:rPr>
          <w:b/>
          <w:sz w:val="32"/>
          <w:szCs w:val="32"/>
        </w:rPr>
        <w:t>ДУМА</w:t>
      </w:r>
    </w:p>
    <w:p w:rsidR="00C95D08" w:rsidRPr="00C95D08" w:rsidRDefault="00C95D08" w:rsidP="00C95D08">
      <w:pPr>
        <w:jc w:val="center"/>
        <w:rPr>
          <w:b/>
          <w:sz w:val="32"/>
          <w:szCs w:val="32"/>
        </w:rPr>
      </w:pPr>
      <w:r w:rsidRPr="00C95D08">
        <w:rPr>
          <w:b/>
          <w:sz w:val="32"/>
          <w:szCs w:val="32"/>
        </w:rPr>
        <w:t xml:space="preserve">УИНСКОГО  МУНИЦИПАЛЬНОГО ОКРУГА </w:t>
      </w:r>
    </w:p>
    <w:p w:rsidR="00C95D08" w:rsidRPr="00C95D08" w:rsidRDefault="00C95D08" w:rsidP="00C95D08">
      <w:pPr>
        <w:jc w:val="center"/>
        <w:rPr>
          <w:b/>
          <w:sz w:val="32"/>
          <w:szCs w:val="32"/>
        </w:rPr>
      </w:pPr>
      <w:r w:rsidRPr="00C95D08">
        <w:rPr>
          <w:b/>
          <w:sz w:val="32"/>
          <w:szCs w:val="32"/>
        </w:rPr>
        <w:t>ПЕРМСКОГО КРАЯ</w:t>
      </w:r>
    </w:p>
    <w:p w:rsidR="00C95D08" w:rsidRPr="00C95D08" w:rsidRDefault="00C95D08" w:rsidP="00C95D08">
      <w:pPr>
        <w:jc w:val="center"/>
        <w:rPr>
          <w:b/>
        </w:rPr>
      </w:pPr>
    </w:p>
    <w:p w:rsidR="00C95D08" w:rsidRPr="00C95D08" w:rsidRDefault="00C95D08" w:rsidP="00C95D08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C95D08">
        <w:rPr>
          <w:rFonts w:ascii="Arial" w:hAnsi="Arial" w:cs="Arial"/>
          <w:b/>
          <w:sz w:val="44"/>
          <w:szCs w:val="44"/>
        </w:rPr>
        <w:t>РЕШЕНИЕ</w:t>
      </w:r>
    </w:p>
    <w:p w:rsidR="00C95D08" w:rsidRPr="00C95D08" w:rsidRDefault="00C95D08" w:rsidP="00C95D08">
      <w:pPr>
        <w:jc w:val="cen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C95D08" w:rsidRPr="00C95D08" w:rsidTr="00D77AD0">
        <w:tc>
          <w:tcPr>
            <w:tcW w:w="3341" w:type="dxa"/>
          </w:tcPr>
          <w:p w:rsidR="00C95D08" w:rsidRPr="00C95D08" w:rsidRDefault="00C95D08" w:rsidP="00C95D08">
            <w:r>
              <w:t>23.01.2020</w:t>
            </w:r>
          </w:p>
        </w:tc>
        <w:tc>
          <w:tcPr>
            <w:tcW w:w="3341" w:type="dxa"/>
          </w:tcPr>
          <w:p w:rsidR="00C95D08" w:rsidRPr="00C95D08" w:rsidRDefault="00C95D08" w:rsidP="00C95D08">
            <w:pPr>
              <w:jc w:val="center"/>
            </w:pPr>
          </w:p>
        </w:tc>
        <w:tc>
          <w:tcPr>
            <w:tcW w:w="2606" w:type="dxa"/>
          </w:tcPr>
          <w:p w:rsidR="00C95D08" w:rsidRPr="00C95D08" w:rsidRDefault="00C95D08" w:rsidP="00C95D08">
            <w:pPr>
              <w:ind w:right="-108"/>
              <w:jc w:val="right"/>
            </w:pPr>
            <w:r w:rsidRPr="00C95D08">
              <w:t>№</w:t>
            </w:r>
          </w:p>
        </w:tc>
        <w:tc>
          <w:tcPr>
            <w:tcW w:w="540" w:type="dxa"/>
          </w:tcPr>
          <w:p w:rsidR="00C95D08" w:rsidRPr="00C95D08" w:rsidRDefault="00C95D08" w:rsidP="00C95D08">
            <w:pPr>
              <w:ind w:left="-108"/>
              <w:jc w:val="center"/>
            </w:pPr>
            <w:r>
              <w:t>54</w:t>
            </w:r>
          </w:p>
        </w:tc>
      </w:tr>
    </w:tbl>
    <w:p w:rsidR="00C95D08" w:rsidRPr="00C95D08" w:rsidRDefault="00C95D08" w:rsidP="00C95D0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50"/>
        <w:gridCol w:w="3969"/>
      </w:tblGrid>
      <w:tr w:rsidR="00C95D08" w:rsidRPr="00C95D08" w:rsidTr="00C95D08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08" w:rsidRDefault="00C95D08" w:rsidP="00C95D08">
            <w:pPr>
              <w:ind w:right="-115"/>
              <w:rPr>
                <w:b/>
                <w:bCs/>
                <w:szCs w:val="28"/>
              </w:rPr>
            </w:pPr>
            <w:r w:rsidRPr="003C1BBB"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б установлении расходного обязательства</w:t>
            </w:r>
          </w:p>
          <w:p w:rsidR="00C95D08" w:rsidRPr="00C95D08" w:rsidRDefault="00C95D08" w:rsidP="008665E9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Уинского муниципального округа</w:t>
            </w:r>
            <w:r w:rsidR="00420B7F">
              <w:rPr>
                <w:b/>
                <w:bCs/>
                <w:szCs w:val="28"/>
              </w:rPr>
              <w:t xml:space="preserve"> Пермского края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5D08" w:rsidRPr="00C95D08" w:rsidRDefault="00C95D08" w:rsidP="00C95D08">
            <w:pPr>
              <w:rPr>
                <w:b/>
                <w:bCs/>
                <w:szCs w:val="28"/>
              </w:rPr>
            </w:pPr>
          </w:p>
        </w:tc>
      </w:tr>
      <w:tr w:rsidR="00C95D08" w:rsidRPr="00C95D08" w:rsidTr="00D77AD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95D08" w:rsidRPr="00C95D08" w:rsidRDefault="00C95D08" w:rsidP="00C95D08">
            <w:pPr>
              <w:rPr>
                <w:b/>
                <w:bCs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D08" w:rsidRPr="00C95D08" w:rsidRDefault="00C95D08" w:rsidP="00C95D08">
            <w:pPr>
              <w:jc w:val="right"/>
              <w:rPr>
                <w:bCs/>
                <w:szCs w:val="28"/>
              </w:rPr>
            </w:pPr>
            <w:r w:rsidRPr="00C95D08">
              <w:rPr>
                <w:bCs/>
                <w:szCs w:val="28"/>
              </w:rPr>
              <w:t xml:space="preserve">Принято Думой </w:t>
            </w:r>
          </w:p>
          <w:p w:rsidR="00C95D08" w:rsidRPr="00C95D08" w:rsidRDefault="00C95D08" w:rsidP="00C95D08">
            <w:pPr>
              <w:jc w:val="right"/>
              <w:rPr>
                <w:bCs/>
                <w:szCs w:val="28"/>
              </w:rPr>
            </w:pPr>
            <w:r w:rsidRPr="00C95D08">
              <w:rPr>
                <w:bCs/>
                <w:szCs w:val="28"/>
              </w:rPr>
              <w:t xml:space="preserve">Уинского муниципального округа </w:t>
            </w:r>
          </w:p>
          <w:p w:rsidR="00C95D08" w:rsidRPr="00C95D08" w:rsidRDefault="00C95D08" w:rsidP="00C95D08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 января 2020</w:t>
            </w:r>
            <w:r w:rsidRPr="00C95D08">
              <w:rPr>
                <w:bCs/>
                <w:szCs w:val="28"/>
              </w:rPr>
              <w:t xml:space="preserve"> года</w:t>
            </w:r>
          </w:p>
        </w:tc>
      </w:tr>
    </w:tbl>
    <w:p w:rsidR="007141BC" w:rsidRPr="00915200" w:rsidRDefault="007141BC" w:rsidP="007141BC">
      <w:pPr>
        <w:rPr>
          <w:szCs w:val="28"/>
        </w:rPr>
      </w:pPr>
      <w:r w:rsidRPr="00915200">
        <w:rPr>
          <w:szCs w:val="28"/>
        </w:rPr>
        <w:t xml:space="preserve">                             </w:t>
      </w:r>
    </w:p>
    <w:p w:rsidR="008665E9" w:rsidRDefault="008665E9" w:rsidP="008665E9">
      <w:pPr>
        <w:ind w:right="-115"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 соответствии со </w:t>
      </w:r>
      <w:hyperlink r:id="rId8" w:history="1">
        <w:r w:rsidRPr="008665E9">
          <w:rPr>
            <w:rStyle w:val="ad"/>
            <w:rFonts w:eastAsiaTheme="minorHAnsi"/>
            <w:color w:val="auto"/>
            <w:szCs w:val="28"/>
            <w:u w:val="none"/>
            <w:lang w:eastAsia="en-US"/>
          </w:rPr>
          <w:t>статьей</w:t>
        </w:r>
        <w:r w:rsidRPr="008665E9">
          <w:rPr>
            <w:rStyle w:val="ad"/>
            <w:rFonts w:eastAsiaTheme="minorHAnsi"/>
            <w:color w:val="auto"/>
            <w:szCs w:val="28"/>
            <w:lang w:eastAsia="en-US"/>
          </w:rPr>
          <w:t xml:space="preserve"> 86</w:t>
        </w:r>
      </w:hyperlink>
      <w:r w:rsidRPr="008665E9">
        <w:rPr>
          <w:rFonts w:eastAsiaTheme="minorHAnsi"/>
          <w:szCs w:val="28"/>
          <w:lang w:eastAsia="en-US"/>
        </w:rPr>
        <w:t xml:space="preserve"> Бюджетного кодекса Российской Федерации, Федеральным </w:t>
      </w:r>
      <w:hyperlink r:id="rId9" w:history="1">
        <w:r w:rsidRPr="008665E9">
          <w:rPr>
            <w:rStyle w:val="ad"/>
            <w:rFonts w:eastAsiaTheme="minorHAnsi"/>
            <w:color w:val="auto"/>
            <w:szCs w:val="28"/>
            <w:u w:val="none"/>
            <w:lang w:eastAsia="en-US"/>
          </w:rPr>
          <w:t>законом</w:t>
        </w:r>
      </w:hyperlink>
      <w:r w:rsidRPr="008665E9">
        <w:rPr>
          <w:rFonts w:eastAsiaTheme="minorHAnsi"/>
          <w:szCs w:val="28"/>
          <w:lang w:eastAsia="en-US"/>
        </w:rPr>
        <w:t xml:space="preserve"> от 06.10.</w:t>
      </w:r>
      <w:r>
        <w:rPr>
          <w:rFonts w:eastAsiaTheme="minorHAnsi"/>
          <w:szCs w:val="28"/>
          <w:lang w:eastAsia="en-US"/>
        </w:rPr>
        <w:t>2003 N 131-ФЗ «Об общих принципах организации местного самоуправления в Российской Федерации», руководствуясь законом Пермского края от 20.06.2019 N 428-ПК «Об образовании нового муниципального образования Уинский муниципальный округ Пермского края», статьями 11, 29 решения Думы Уинского муниципального округа Пермского края от 08.11.2019 № 21 «</w:t>
      </w:r>
      <w:r>
        <w:rPr>
          <w:bCs/>
          <w:szCs w:val="28"/>
        </w:rPr>
        <w:t>Об утверждении Положения о бюджетном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процессе</w:t>
      </w:r>
      <w:proofErr w:type="gramEnd"/>
      <w:r>
        <w:rPr>
          <w:bCs/>
          <w:szCs w:val="28"/>
        </w:rPr>
        <w:t xml:space="preserve"> в Уинском муниципальном округе </w:t>
      </w:r>
      <w:r>
        <w:rPr>
          <w:szCs w:val="28"/>
        </w:rPr>
        <w:t>Пермского края»,</w:t>
      </w:r>
      <w:r>
        <w:rPr>
          <w:rFonts w:eastAsiaTheme="minorHAnsi"/>
          <w:szCs w:val="28"/>
          <w:lang w:eastAsia="en-US"/>
        </w:rPr>
        <w:t xml:space="preserve"> в целях финансового обеспечения содержания глав сельских поселений, Дума Уинского муниципального округа Пермского края РЕШАЕТ: </w:t>
      </w:r>
    </w:p>
    <w:p w:rsidR="008665E9" w:rsidRDefault="008665E9" w:rsidP="008665E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Установить, что в 2020 году расходы на содержание глав Аспинского сельского поселения,  Нижнесыповского сельского поселения, Судинского сельского поселения, Уинского сельского поселения, Чайкинского сельского поселения являются расходным обязательством Уинского муниципального округа Пермского края. </w:t>
      </w:r>
    </w:p>
    <w:p w:rsidR="008665E9" w:rsidRDefault="008665E9" w:rsidP="008665E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Cs w:val="28"/>
          <w:lang w:eastAsia="en-US"/>
        </w:rPr>
        <w:t xml:space="preserve">2. </w:t>
      </w:r>
      <w:r>
        <w:t>Включить в реестр расходных обязательств Уинского муниципального округа Пермского края расходы, указанные в пункте 1 настоящего решения.</w:t>
      </w:r>
    </w:p>
    <w:p w:rsidR="008665E9" w:rsidRDefault="008665E9" w:rsidP="008665E9">
      <w:pPr>
        <w:autoSpaceDE w:val="0"/>
        <w:autoSpaceDN w:val="0"/>
        <w:adjustRightInd w:val="0"/>
        <w:ind w:firstLine="540"/>
        <w:jc w:val="both"/>
      </w:pPr>
      <w:r>
        <w:t>Объем бюджетных обязательств на исполнение расходного обязательства утверждается решением о бюджете Уинского муниципального округа Пермского края на очередной финансовый год и плановый период.</w:t>
      </w:r>
    </w:p>
    <w:p w:rsidR="008665E9" w:rsidRDefault="008665E9" w:rsidP="008665E9">
      <w:pPr>
        <w:autoSpaceDE w:val="0"/>
        <w:autoSpaceDN w:val="0"/>
        <w:adjustRightInd w:val="0"/>
        <w:ind w:firstLine="540"/>
        <w:jc w:val="both"/>
      </w:pPr>
      <w:r>
        <w:t>3. Определить главным распорядителем бюджетных средств, указанных в пункте 1 настоящего решения, Администрацию Уинского муниципального района Пермского края.</w:t>
      </w:r>
    </w:p>
    <w:p w:rsidR="008665E9" w:rsidRDefault="008665E9" w:rsidP="008665E9">
      <w:pPr>
        <w:autoSpaceDE w:val="0"/>
        <w:autoSpaceDN w:val="0"/>
        <w:adjustRightInd w:val="0"/>
        <w:ind w:firstLine="540"/>
        <w:jc w:val="both"/>
      </w:pPr>
      <w:r>
        <w:t>4. Установить, что оплата труда</w:t>
      </w:r>
    </w:p>
    <w:p w:rsidR="008665E9" w:rsidRDefault="008665E9" w:rsidP="008665E9">
      <w:pPr>
        <w:autoSpaceDE w:val="0"/>
        <w:autoSpaceDN w:val="0"/>
        <w:adjustRightInd w:val="0"/>
        <w:ind w:firstLine="540"/>
        <w:jc w:val="both"/>
      </w:pPr>
      <w:r>
        <w:t xml:space="preserve">главе Аспинского сельского поселения осуществляется в соответствии с решением Совета депутатов Аспинского сельского поселения Уинского района Пермского края от 05.10.2016 № 151 «Об утверждении Положения об оплате </w:t>
      </w:r>
      <w:r>
        <w:lastRenderedPageBreak/>
        <w:t>труда выборных должностных лиц Аспинского сельского поселения, осуществляющих свои полномочия на постоянной основе»;</w:t>
      </w:r>
    </w:p>
    <w:p w:rsidR="008665E9" w:rsidRDefault="008665E9" w:rsidP="008665E9">
      <w:pPr>
        <w:autoSpaceDE w:val="0"/>
        <w:autoSpaceDN w:val="0"/>
        <w:adjustRightInd w:val="0"/>
        <w:ind w:firstLine="540"/>
        <w:jc w:val="both"/>
      </w:pPr>
      <w:r>
        <w:t>главе Нижнесыповского сельского поселения осуществляется в соответствии с решением Совета депутатов Нижнесыповского сельского поселения Уинского района Пермского края от 27.11.2017 № 196 «Об утверждении Положения об оплате труда выборных должностных лиц Нижнесыповского сельского поселения»;</w:t>
      </w:r>
    </w:p>
    <w:p w:rsidR="008665E9" w:rsidRDefault="008665E9" w:rsidP="008665E9">
      <w:pPr>
        <w:autoSpaceDE w:val="0"/>
        <w:autoSpaceDN w:val="0"/>
        <w:adjustRightInd w:val="0"/>
        <w:ind w:firstLine="540"/>
        <w:jc w:val="both"/>
      </w:pPr>
      <w:r>
        <w:t>главе Судинского сельского поселения осуществляется в соответствии с решением Совета депутатов Судинского сельского поселения Уинского района Пермского края от 19.02.2019 № 44 «Об утверждении Положения об оплате труда выборных должностных лиц Судинского сельского поселения, осуществляющих свои полномочия на постоянной основе»;</w:t>
      </w:r>
    </w:p>
    <w:p w:rsidR="008665E9" w:rsidRDefault="008665E9" w:rsidP="008665E9">
      <w:pPr>
        <w:autoSpaceDE w:val="0"/>
        <w:autoSpaceDN w:val="0"/>
        <w:adjustRightInd w:val="0"/>
        <w:ind w:firstLine="540"/>
        <w:jc w:val="both"/>
      </w:pPr>
      <w:r>
        <w:t>главе Уинского сельского поселения осуществляется в соответствии с решением Совета депутатов Уинского сельского поселения Уинского района Пермского края от 18.05.2017 № 220 «Об утверждении Положения об оплате труда выборных должностных лиц Уинского сельского поселения, осуществляющих свои полномочия на постоянной основе»;</w:t>
      </w:r>
    </w:p>
    <w:p w:rsidR="008665E9" w:rsidRDefault="008665E9" w:rsidP="008665E9">
      <w:pPr>
        <w:autoSpaceDE w:val="0"/>
        <w:autoSpaceDN w:val="0"/>
        <w:adjustRightInd w:val="0"/>
        <w:ind w:firstLine="540"/>
        <w:jc w:val="both"/>
      </w:pPr>
      <w:r>
        <w:t>главе Чайкинского сельского поселения осуществляется в соответствии с решением Совета депутатов Чайкинского сельского поселения Уинского района Пермского края от 13.06.2019 № 38 «Об утверждении Положения об оплате труда выборных должностных лиц Чайкинского сельского поселения».</w:t>
      </w:r>
    </w:p>
    <w:p w:rsidR="008665E9" w:rsidRDefault="008665E9" w:rsidP="008665E9">
      <w:pPr>
        <w:autoSpaceDE w:val="0"/>
        <w:autoSpaceDN w:val="0"/>
        <w:adjustRightInd w:val="0"/>
        <w:ind w:firstLine="540"/>
        <w:jc w:val="both"/>
      </w:pPr>
      <w:r>
        <w:t>5. Настоящее решение вступает в силу с момента подписания и распространяется на правоотношения, возникшие  с 01.01.2020</w:t>
      </w:r>
      <w:r w:rsidR="008A3CEA">
        <w:t>г</w:t>
      </w:r>
      <w:bookmarkStart w:id="0" w:name="_GoBack"/>
      <w:bookmarkEnd w:id="0"/>
      <w:r>
        <w:t xml:space="preserve">. </w:t>
      </w:r>
    </w:p>
    <w:p w:rsidR="008665E9" w:rsidRDefault="008665E9" w:rsidP="008665E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 Контроль над исполнением решения возложить на комиссию по бюджету, экономической политике и налогам Думы Уинского муниципального округа Пермского края.</w:t>
      </w:r>
    </w:p>
    <w:p w:rsidR="00592558" w:rsidRDefault="00592558" w:rsidP="00FF4F82">
      <w:pPr>
        <w:ind w:firstLine="567"/>
      </w:pPr>
    </w:p>
    <w:p w:rsidR="00592558" w:rsidRDefault="00592558" w:rsidP="00FF4F82">
      <w:pPr>
        <w:ind w:firstLine="567"/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6"/>
        <w:gridCol w:w="614"/>
        <w:gridCol w:w="4530"/>
      </w:tblGrid>
      <w:tr w:rsidR="00592558" w:rsidTr="00592558">
        <w:tc>
          <w:tcPr>
            <w:tcW w:w="4489" w:type="dxa"/>
          </w:tcPr>
          <w:p w:rsidR="00592558" w:rsidRDefault="00592558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Председатель Думы Уинского муниципального округа </w:t>
            </w:r>
          </w:p>
          <w:p w:rsidR="00592558" w:rsidRDefault="00592558">
            <w:pPr>
              <w:jc w:val="right"/>
              <w:rPr>
                <w:szCs w:val="28"/>
              </w:rPr>
            </w:pPr>
          </w:p>
          <w:p w:rsidR="00592558" w:rsidRDefault="00592558">
            <w:pPr>
              <w:jc w:val="right"/>
              <w:rPr>
                <w:szCs w:val="28"/>
              </w:rPr>
            </w:pPr>
          </w:p>
          <w:p w:rsidR="00592558" w:rsidRDefault="00592558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92558" w:rsidRDefault="00592558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4533" w:type="dxa"/>
          </w:tcPr>
          <w:p w:rsidR="00C95D08" w:rsidRDefault="00C95D08">
            <w:pPr>
              <w:ind w:right="-111"/>
              <w:jc w:val="right"/>
              <w:rPr>
                <w:szCs w:val="28"/>
              </w:rPr>
            </w:pPr>
          </w:p>
          <w:p w:rsidR="00592558" w:rsidRDefault="00C95D08">
            <w:pPr>
              <w:ind w:right="-111"/>
              <w:jc w:val="right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М.И. Быкариз</w:t>
            </w:r>
          </w:p>
        </w:tc>
      </w:tr>
    </w:tbl>
    <w:p w:rsidR="007141BC" w:rsidRPr="00BC0227" w:rsidRDefault="007141BC" w:rsidP="007B41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41BC" w:rsidRPr="00BC0227" w:rsidRDefault="007141BC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41BC" w:rsidRPr="00BC0227" w:rsidRDefault="00E045F9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E6EFB" w:rsidRDefault="00E045F9">
      <w:r>
        <w:t xml:space="preserve">                                                                                </w:t>
      </w:r>
    </w:p>
    <w:p w:rsidR="004E6EFB" w:rsidRDefault="004E6EFB"/>
    <w:p w:rsidR="00B40BAB" w:rsidRDefault="004E6EFB">
      <w:r>
        <w:t xml:space="preserve">                                                                                </w:t>
      </w:r>
    </w:p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sectPr w:rsidR="00B40BAB" w:rsidSect="008665E9">
      <w:headerReference w:type="default" r:id="rId10"/>
      <w:pgSz w:w="11906" w:h="16838" w:code="9"/>
      <w:pgMar w:top="510" w:right="567" w:bottom="851" w:left="1701" w:header="1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79" w:rsidRDefault="00FA0179" w:rsidP="00C31D4F">
      <w:r>
        <w:separator/>
      </w:r>
    </w:p>
  </w:endnote>
  <w:endnote w:type="continuationSeparator" w:id="0">
    <w:p w:rsidR="00FA0179" w:rsidRDefault="00FA0179" w:rsidP="00C3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79" w:rsidRDefault="00FA0179" w:rsidP="00C31D4F">
      <w:r>
        <w:separator/>
      </w:r>
    </w:p>
  </w:footnote>
  <w:footnote w:type="continuationSeparator" w:id="0">
    <w:p w:rsidR="00FA0179" w:rsidRDefault="00FA0179" w:rsidP="00C3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464891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35439C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8A3CEA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35439C" w:rsidRDefault="0035439C" w:rsidP="001F41AB">
    <w:pPr>
      <w:pStyle w:val="a3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C37"/>
    <w:rsid w:val="000002CA"/>
    <w:rsid w:val="000008D9"/>
    <w:rsid w:val="00045F5F"/>
    <w:rsid w:val="000625B7"/>
    <w:rsid w:val="00192123"/>
    <w:rsid w:val="001F41AB"/>
    <w:rsid w:val="00255E7B"/>
    <w:rsid w:val="00266608"/>
    <w:rsid w:val="002E550E"/>
    <w:rsid w:val="00352806"/>
    <w:rsid w:val="0035439C"/>
    <w:rsid w:val="00420B7F"/>
    <w:rsid w:val="00464891"/>
    <w:rsid w:val="004E6EFB"/>
    <w:rsid w:val="004F058E"/>
    <w:rsid w:val="00501F27"/>
    <w:rsid w:val="00592558"/>
    <w:rsid w:val="00594A47"/>
    <w:rsid w:val="00636FCC"/>
    <w:rsid w:val="006529D7"/>
    <w:rsid w:val="007141BC"/>
    <w:rsid w:val="007318CE"/>
    <w:rsid w:val="00771B0F"/>
    <w:rsid w:val="00782083"/>
    <w:rsid w:val="00784593"/>
    <w:rsid w:val="007A4C8F"/>
    <w:rsid w:val="007B4163"/>
    <w:rsid w:val="007F1250"/>
    <w:rsid w:val="008238BE"/>
    <w:rsid w:val="008665E9"/>
    <w:rsid w:val="00883293"/>
    <w:rsid w:val="008A0444"/>
    <w:rsid w:val="008A3CEA"/>
    <w:rsid w:val="00971BB0"/>
    <w:rsid w:val="00981738"/>
    <w:rsid w:val="009B73E1"/>
    <w:rsid w:val="009F037D"/>
    <w:rsid w:val="00A03275"/>
    <w:rsid w:val="00A16493"/>
    <w:rsid w:val="00A545C1"/>
    <w:rsid w:val="00A652D2"/>
    <w:rsid w:val="00B25218"/>
    <w:rsid w:val="00B40BAB"/>
    <w:rsid w:val="00C31D4F"/>
    <w:rsid w:val="00C66C37"/>
    <w:rsid w:val="00C95D08"/>
    <w:rsid w:val="00CC3E01"/>
    <w:rsid w:val="00D4165B"/>
    <w:rsid w:val="00D637E7"/>
    <w:rsid w:val="00DE3477"/>
    <w:rsid w:val="00E02A11"/>
    <w:rsid w:val="00E045F9"/>
    <w:rsid w:val="00E77046"/>
    <w:rsid w:val="00EF590A"/>
    <w:rsid w:val="00F76E1D"/>
    <w:rsid w:val="00FA0179"/>
    <w:rsid w:val="00FB411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95D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5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5D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D0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866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D6F45DFF0B458313A0D785DFD2B22CA52A753C02E14E89A1BFF1850E57F47DFA55D1978ECEB7F55AD8B74098F61D65B02ADE80623B9DvFr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CD6F45DFF0B458313A0D785DFD2B22CA52A733907E14E89A1BFF1850E57F46FFA0DDD9588D0B5F74F8EE605vC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Уразбаева Марина Витальевна</cp:lastModifiedBy>
  <cp:revision>9</cp:revision>
  <cp:lastPrinted>2020-01-23T11:03:00Z</cp:lastPrinted>
  <dcterms:created xsi:type="dcterms:W3CDTF">2020-01-13T10:16:00Z</dcterms:created>
  <dcterms:modified xsi:type="dcterms:W3CDTF">2020-01-23T11:17:00Z</dcterms:modified>
</cp:coreProperties>
</file>