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590196" w:rsidRDefault="00BD51DF" w:rsidP="00FC1030">
      <w:pPr>
        <w:pStyle w:val="a4"/>
        <w:ind w:firstLine="0"/>
        <w:rPr>
          <w:b/>
        </w:rPr>
      </w:pPr>
      <w:r w:rsidRPr="00590196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69.8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7D7D61" w:rsidRDefault="00EF560E" w:rsidP="007D7D61">
                  <w:pPr>
                    <w:pStyle w:val="a3"/>
                  </w:pPr>
                  <w:r>
                    <w:t>Об утверждении Стандартов осуществления внутреннего муниципального финансового контроля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7D7D61" w:rsidRPr="0059019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-467995</wp:posOffset>
            </wp:positionV>
            <wp:extent cx="6116955" cy="2790190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279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590196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0196" w:rsidRPr="00590196">
        <w:rPr>
          <w:b/>
        </w:rPr>
        <w:t xml:space="preserve">                                                                         24.03.2020            259-01-03-63</w:t>
      </w:r>
    </w:p>
    <w:p w:rsidR="00590196" w:rsidRDefault="00590196" w:rsidP="00FC1030">
      <w:pPr>
        <w:pStyle w:val="a4"/>
        <w:ind w:firstLine="0"/>
      </w:pPr>
    </w:p>
    <w:p w:rsidR="00EF560E" w:rsidRPr="00EF560E" w:rsidRDefault="00EF560E" w:rsidP="004312CA">
      <w:pPr>
        <w:shd w:val="clear" w:color="auto" w:fill="FFFFFF"/>
        <w:ind w:firstLine="709"/>
        <w:jc w:val="both"/>
        <w:rPr>
          <w:sz w:val="28"/>
          <w:szCs w:val="28"/>
        </w:rPr>
      </w:pPr>
      <w:r w:rsidRPr="00EF560E">
        <w:rPr>
          <w:sz w:val="28"/>
          <w:szCs w:val="28"/>
        </w:rPr>
        <w:t>В соответствии с частью 3 статьи 269.2 Бюджетного кодекса Российской Федерации,</w:t>
      </w:r>
      <w:r w:rsidR="00584EDC" w:rsidRPr="00584EDC">
        <w:rPr>
          <w:sz w:val="27"/>
          <w:szCs w:val="27"/>
        </w:rPr>
        <w:t xml:space="preserve"> </w:t>
      </w:r>
      <w:r w:rsidR="00584EDC" w:rsidRPr="00584EDC">
        <w:rPr>
          <w:sz w:val="28"/>
          <w:szCs w:val="28"/>
        </w:rPr>
        <w:t>Уставом Уинского муниципального округа Пермского края,</w:t>
      </w:r>
      <w:r w:rsidRPr="00EF560E">
        <w:rPr>
          <w:sz w:val="28"/>
          <w:szCs w:val="28"/>
        </w:rPr>
        <w:t xml:space="preserve"> Порядком осуществления внутренне</w:t>
      </w:r>
      <w:r>
        <w:rPr>
          <w:sz w:val="28"/>
          <w:szCs w:val="28"/>
        </w:rPr>
        <w:t>го</w:t>
      </w:r>
      <w:r w:rsidRPr="00EF560E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го</w:t>
      </w:r>
      <w:r w:rsidRPr="00EF560E">
        <w:rPr>
          <w:sz w:val="28"/>
          <w:szCs w:val="28"/>
        </w:rPr>
        <w:t xml:space="preserve"> финансово</w:t>
      </w:r>
      <w:r>
        <w:rPr>
          <w:sz w:val="28"/>
          <w:szCs w:val="28"/>
        </w:rPr>
        <w:t>го</w:t>
      </w:r>
      <w:r w:rsidRPr="00EF560E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EF560E">
        <w:rPr>
          <w:sz w:val="28"/>
          <w:szCs w:val="28"/>
        </w:rPr>
        <w:t xml:space="preserve">, утвержденным постановлением администрации </w:t>
      </w:r>
      <w:r w:rsidR="001F46D4">
        <w:rPr>
          <w:sz w:val="28"/>
          <w:szCs w:val="28"/>
        </w:rPr>
        <w:t>Уинского муниципального округа Пермского края</w:t>
      </w:r>
      <w:r w:rsidRPr="00EF560E">
        <w:rPr>
          <w:sz w:val="28"/>
          <w:szCs w:val="28"/>
        </w:rPr>
        <w:t xml:space="preserve"> от </w:t>
      </w:r>
      <w:r w:rsidR="001A3CFF">
        <w:rPr>
          <w:sz w:val="28"/>
          <w:szCs w:val="28"/>
        </w:rPr>
        <w:t>18</w:t>
      </w:r>
      <w:r w:rsidRPr="00EF560E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EF560E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EF560E">
        <w:rPr>
          <w:sz w:val="28"/>
          <w:szCs w:val="28"/>
        </w:rPr>
        <w:t xml:space="preserve"> №</w:t>
      </w:r>
      <w:r w:rsidR="001A3CFF">
        <w:rPr>
          <w:sz w:val="28"/>
          <w:szCs w:val="28"/>
        </w:rPr>
        <w:t xml:space="preserve"> 259-01-03-29, </w:t>
      </w:r>
      <w:r w:rsidR="001F46D4">
        <w:rPr>
          <w:sz w:val="28"/>
          <w:szCs w:val="28"/>
        </w:rPr>
        <w:t xml:space="preserve">администрация Уинского муниципального округа Пермского края </w:t>
      </w:r>
    </w:p>
    <w:p w:rsidR="00EF560E" w:rsidRPr="00EF560E" w:rsidRDefault="001A3CFF" w:rsidP="004312C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EF560E" w:rsidRPr="00EF560E">
        <w:rPr>
          <w:sz w:val="28"/>
          <w:szCs w:val="28"/>
        </w:rPr>
        <w:t>:</w:t>
      </w:r>
    </w:p>
    <w:p w:rsidR="00EF560E" w:rsidRPr="00EF560E" w:rsidRDefault="00EF560E" w:rsidP="004312CA">
      <w:pPr>
        <w:shd w:val="clear" w:color="auto" w:fill="FFFFFF"/>
        <w:ind w:firstLine="709"/>
        <w:jc w:val="both"/>
        <w:rPr>
          <w:sz w:val="28"/>
          <w:szCs w:val="28"/>
        </w:rPr>
      </w:pPr>
      <w:r w:rsidRPr="00EF560E">
        <w:rPr>
          <w:sz w:val="28"/>
          <w:szCs w:val="28"/>
        </w:rPr>
        <w:t>1. Утвердить Стандарты осуществления внутреннего муниципального финансового контроля</w:t>
      </w:r>
      <w:r w:rsidR="001F46D4">
        <w:rPr>
          <w:sz w:val="28"/>
          <w:szCs w:val="28"/>
        </w:rPr>
        <w:t xml:space="preserve"> согласно приложения к настоящему постановлению</w:t>
      </w:r>
      <w:r w:rsidRPr="00EF560E">
        <w:rPr>
          <w:sz w:val="28"/>
          <w:szCs w:val="28"/>
        </w:rPr>
        <w:t xml:space="preserve">. </w:t>
      </w:r>
    </w:p>
    <w:p w:rsidR="0080040E" w:rsidRPr="0080040E" w:rsidRDefault="00FE2B64" w:rsidP="0080040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F46D4">
        <w:rPr>
          <w:sz w:val="28"/>
          <w:szCs w:val="28"/>
        </w:rPr>
        <w:t xml:space="preserve">. </w:t>
      </w:r>
      <w:r w:rsidR="0080040E" w:rsidRPr="0080040E">
        <w:rPr>
          <w:sz w:val="28"/>
          <w:szCs w:val="28"/>
        </w:rPr>
        <w:t xml:space="preserve">Настоящее постановление вступает в силу со дня </w:t>
      </w:r>
      <w:r w:rsidR="00584EDC">
        <w:rPr>
          <w:sz w:val="28"/>
          <w:szCs w:val="28"/>
        </w:rPr>
        <w:t>обнародования</w:t>
      </w:r>
      <w:r w:rsidR="0080040E" w:rsidRPr="0080040E">
        <w:rPr>
          <w:sz w:val="28"/>
          <w:szCs w:val="28"/>
        </w:rPr>
        <w:t xml:space="preserve"> и распространяется на правоотношения возникшие с 01 марта 2020 года.</w:t>
      </w:r>
    </w:p>
    <w:p w:rsidR="005847B8" w:rsidRPr="00EF560E" w:rsidRDefault="00FE2B64" w:rsidP="004312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47B8" w:rsidRPr="00EF560E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начальника </w:t>
      </w:r>
      <w:r w:rsidR="001F46D4">
        <w:rPr>
          <w:rFonts w:ascii="Times New Roman" w:hAnsi="Times New Roman" w:cs="Times New Roman"/>
          <w:sz w:val="28"/>
          <w:szCs w:val="28"/>
        </w:rPr>
        <w:t>ф</w:t>
      </w:r>
      <w:r w:rsidR="005847B8" w:rsidRPr="00EF560E">
        <w:rPr>
          <w:rFonts w:ascii="Times New Roman" w:hAnsi="Times New Roman" w:cs="Times New Roman"/>
          <w:sz w:val="28"/>
          <w:szCs w:val="28"/>
        </w:rPr>
        <w:t>инансового управления Хомякову Л.А.</w:t>
      </w:r>
    </w:p>
    <w:p w:rsidR="007D7D61" w:rsidRPr="005847B8" w:rsidRDefault="007D7D61" w:rsidP="007D7D61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</w:p>
    <w:p w:rsidR="007D7D61" w:rsidRPr="005847B8" w:rsidRDefault="007D7D61" w:rsidP="007D7D61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5847B8" w:rsidRPr="00EF560E" w:rsidRDefault="007D7D61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 xml:space="preserve">Глава муниципального округа </w:t>
      </w:r>
      <w:r w:rsidR="005847B8" w:rsidRPr="00EF560E">
        <w:rPr>
          <w:rFonts w:ascii="Times New Roman" w:hAnsi="Times New Roman" w:cs="Times New Roman"/>
          <w:sz w:val="28"/>
          <w:szCs w:val="28"/>
        </w:rPr>
        <w:t>–</w:t>
      </w:r>
    </w:p>
    <w:p w:rsidR="005847B8" w:rsidRPr="00EF560E" w:rsidRDefault="00114263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г</w:t>
      </w:r>
      <w:r w:rsidR="005847B8" w:rsidRPr="00EF560E">
        <w:rPr>
          <w:rFonts w:ascii="Times New Roman" w:hAnsi="Times New Roman" w:cs="Times New Roman"/>
          <w:sz w:val="28"/>
          <w:szCs w:val="28"/>
        </w:rPr>
        <w:t xml:space="preserve">лава администрации </w:t>
      </w:r>
    </w:p>
    <w:p w:rsidR="007D7D61" w:rsidRPr="00EF560E" w:rsidRDefault="001F46D4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7D7D61" w:rsidRPr="00EF560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847B8" w:rsidRPr="00EF56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D7D61" w:rsidRPr="00EF560E">
        <w:rPr>
          <w:rFonts w:ascii="Times New Roman" w:hAnsi="Times New Roman" w:cs="Times New Roman"/>
          <w:sz w:val="28"/>
          <w:szCs w:val="28"/>
        </w:rPr>
        <w:t>А.Н. Зелёнкин</w:t>
      </w: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EF560E" w:rsidRDefault="00EF560E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FE2B64" w:rsidRDefault="00FE2B64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FE2B64" w:rsidRDefault="00FE2B64" w:rsidP="005847B8">
      <w:pPr>
        <w:pStyle w:val="ConsPlusNormal"/>
        <w:ind w:left="6521"/>
        <w:rPr>
          <w:rFonts w:ascii="Times New Roman" w:hAnsi="Times New Roman" w:cs="Times New Roman"/>
          <w:sz w:val="28"/>
          <w:szCs w:val="28"/>
        </w:rPr>
      </w:pPr>
    </w:p>
    <w:p w:rsidR="001F46D4" w:rsidRDefault="001F46D4" w:rsidP="00FE2B6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</w:p>
    <w:p w:rsidR="007D7D61" w:rsidRPr="00C808D8" w:rsidRDefault="007D7D61" w:rsidP="00FE2B6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Приложение</w:t>
      </w:r>
    </w:p>
    <w:p w:rsidR="007D7D61" w:rsidRPr="00C808D8" w:rsidRDefault="007D7D61" w:rsidP="00FE2B6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D7D61" w:rsidRPr="00C808D8" w:rsidRDefault="007D7D61" w:rsidP="00FE2B6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>администрации Уинского</w:t>
      </w:r>
    </w:p>
    <w:p w:rsidR="007D7D61" w:rsidRPr="00C808D8" w:rsidRDefault="007D7D61" w:rsidP="00FE2B64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C808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="005847B8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7D7D61" w:rsidRDefault="00590196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24.03.2020 № 259-01-03-63</w:t>
      </w:r>
    </w:p>
    <w:p w:rsidR="00FE2B64" w:rsidRDefault="00FE2B64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7D61" w:rsidRPr="00C808D8" w:rsidRDefault="007D7D61" w:rsidP="007D7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560E" w:rsidRPr="00EF560E" w:rsidRDefault="00EF560E" w:rsidP="00EF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0"/>
      <w:bookmarkEnd w:id="0"/>
      <w:r w:rsidRPr="00EF560E">
        <w:rPr>
          <w:rFonts w:ascii="Times New Roman" w:hAnsi="Times New Roman" w:cs="Times New Roman"/>
          <w:sz w:val="28"/>
          <w:szCs w:val="28"/>
        </w:rPr>
        <w:t>СТАНДАРТЫ</w:t>
      </w:r>
    </w:p>
    <w:p w:rsidR="00EF560E" w:rsidRPr="00EF560E" w:rsidRDefault="00EF560E" w:rsidP="00EF56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>ОСУЩЕСТВЛЕНИЯ ВНУТРЕННЕГО МУНИЦИПАЛЬНОГО ФИНАНСОВОГО КОНТРОЛЯ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D86024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 xml:space="preserve">. Внутренний муниципальный финансовый контроль осуществляется Финансовым управлением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D86024">
        <w:rPr>
          <w:rFonts w:ascii="Times New Roman" w:hAnsi="Times New Roman" w:cs="Times New Roman"/>
          <w:b w:val="0"/>
          <w:sz w:val="28"/>
          <w:szCs w:val="28"/>
        </w:rPr>
        <w:t>2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Понятие и термины, используемые настоящими Стандартами, применяются в значениях, определенных Бюджетным кодексом Российской Федерации.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  <w:r w:rsidR="00F41EEC">
        <w:rPr>
          <w:rFonts w:ascii="Times New Roman" w:hAnsi="Times New Roman" w:cs="Times New Roman"/>
          <w:b w:val="0"/>
          <w:sz w:val="28"/>
          <w:szCs w:val="28"/>
        </w:rPr>
        <w:t>1.3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Стандарты определяют основные принципы и единые требования к осуществлению органом внутреннего муниципального финансового контроля следующих полномочий: </w:t>
      </w:r>
    </w:p>
    <w:p w:rsidR="00F41EEC" w:rsidRPr="00410AF7" w:rsidRDefault="00EF560E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560E">
        <w:rPr>
          <w:sz w:val="28"/>
          <w:szCs w:val="28"/>
        </w:rPr>
        <w:tab/>
      </w:r>
      <w:r w:rsidR="00F41EEC" w:rsidRPr="00410AF7">
        <w:rPr>
          <w:sz w:val="28"/>
          <w:szCs w:val="28"/>
        </w:rPr>
        <w:t xml:space="preserve"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 w:rsidR="00F41EEC">
        <w:rPr>
          <w:sz w:val="28"/>
          <w:szCs w:val="28"/>
        </w:rPr>
        <w:t xml:space="preserve">муниципальных </w:t>
      </w:r>
      <w:r w:rsidR="00F41EEC" w:rsidRPr="00410AF7">
        <w:rPr>
          <w:sz w:val="28"/>
          <w:szCs w:val="28"/>
        </w:rPr>
        <w:t>учреждений;</w:t>
      </w:r>
    </w:p>
    <w:p w:rsidR="00F41EEC" w:rsidRPr="00410AF7" w:rsidRDefault="00F41EEC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F7">
        <w:rPr>
          <w:sz w:val="28"/>
          <w:szCs w:val="28"/>
        </w:rPr>
        <w:t xml:space="preserve"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бюджета </w:t>
      </w:r>
      <w:r w:rsidR="001F46D4">
        <w:rPr>
          <w:sz w:val="28"/>
          <w:szCs w:val="28"/>
        </w:rPr>
        <w:t>Уинского муниципального округа Пермского края</w:t>
      </w:r>
      <w:r w:rsidRPr="00410AF7">
        <w:rPr>
          <w:sz w:val="28"/>
          <w:szCs w:val="28"/>
        </w:rPr>
        <w:t xml:space="preserve">, а также за соблюдением условий договоров (соглашений) о предоставлении средств из бюджета </w:t>
      </w:r>
      <w:r w:rsidR="001F46D4">
        <w:rPr>
          <w:sz w:val="28"/>
          <w:szCs w:val="28"/>
        </w:rPr>
        <w:t>Уинского муниципального округа Пермского края</w:t>
      </w:r>
      <w:r w:rsidRPr="00410AF7">
        <w:rPr>
          <w:sz w:val="28"/>
          <w:szCs w:val="28"/>
        </w:rPr>
        <w:t>, муниципальных контрактов;</w:t>
      </w:r>
    </w:p>
    <w:p w:rsidR="00F41EEC" w:rsidRPr="00410AF7" w:rsidRDefault="00F41EEC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F7">
        <w:rPr>
          <w:sz w:val="28"/>
          <w:szCs w:val="28"/>
        </w:rPr>
        <w:t xml:space="preserve"> за соблюдением условий договоров (соглашений), заключенных в целях исполнения договоров (соглашений) о предоставлении средств из бюджета </w:t>
      </w:r>
      <w:r w:rsidR="001F46D4">
        <w:rPr>
          <w:sz w:val="28"/>
          <w:szCs w:val="28"/>
        </w:rPr>
        <w:t>Уинского муниципального округа Пермского края</w:t>
      </w:r>
      <w:r w:rsidRPr="00410AF7">
        <w:rPr>
          <w:sz w:val="28"/>
          <w:szCs w:val="28"/>
        </w:rPr>
        <w:t xml:space="preserve">, а также в случаях, предусмотренных Бюджетным </w:t>
      </w:r>
      <w:hyperlink r:id="rId9" w:history="1">
        <w:r w:rsidRPr="00410AF7">
          <w:rPr>
            <w:color w:val="0000FF"/>
            <w:sz w:val="28"/>
            <w:szCs w:val="28"/>
          </w:rPr>
          <w:t>кодексом</w:t>
        </w:r>
      </w:hyperlink>
      <w:r w:rsidRPr="00410AF7">
        <w:rPr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F41EEC" w:rsidRPr="00410AF7" w:rsidRDefault="00F41EEC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F7">
        <w:rPr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 </w:t>
      </w:r>
      <w:r w:rsidR="001F46D4">
        <w:rPr>
          <w:sz w:val="28"/>
          <w:szCs w:val="28"/>
        </w:rPr>
        <w:t>Уинского муниципального округа Пермского края</w:t>
      </w:r>
      <w:r w:rsidRPr="00410AF7">
        <w:rPr>
          <w:sz w:val="28"/>
          <w:szCs w:val="28"/>
        </w:rPr>
        <w:t xml:space="preserve">), в том числе отчетов о реализации </w:t>
      </w:r>
      <w:r>
        <w:rPr>
          <w:sz w:val="28"/>
          <w:szCs w:val="28"/>
        </w:rPr>
        <w:t>муниципальных</w:t>
      </w:r>
      <w:r w:rsidRPr="00410AF7">
        <w:rPr>
          <w:sz w:val="28"/>
          <w:szCs w:val="28"/>
        </w:rPr>
        <w:t xml:space="preserve"> программ, отчетов об исполнении </w:t>
      </w:r>
      <w:r>
        <w:rPr>
          <w:sz w:val="28"/>
          <w:szCs w:val="28"/>
        </w:rPr>
        <w:t>муниципальных</w:t>
      </w:r>
      <w:r w:rsidRPr="00410AF7">
        <w:rPr>
          <w:sz w:val="28"/>
          <w:szCs w:val="28"/>
        </w:rPr>
        <w:t xml:space="preserve"> </w:t>
      </w:r>
      <w:r w:rsidRPr="00410AF7">
        <w:rPr>
          <w:sz w:val="28"/>
          <w:szCs w:val="28"/>
        </w:rPr>
        <w:lastRenderedPageBreak/>
        <w:t>заданий, отчетов о достижении значений показателей результативности предоставления средств из бюджета;</w:t>
      </w:r>
    </w:p>
    <w:p w:rsidR="00F41EEC" w:rsidRPr="00410AF7" w:rsidRDefault="00F41EEC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0AF7">
        <w:rPr>
          <w:sz w:val="28"/>
          <w:szCs w:val="28"/>
        </w:rPr>
        <w:t>в сфере закупок, предусмотренны</w:t>
      </w:r>
      <w:r>
        <w:rPr>
          <w:sz w:val="28"/>
          <w:szCs w:val="28"/>
        </w:rPr>
        <w:t>е</w:t>
      </w:r>
      <w:r w:rsidRPr="00410AF7">
        <w:rPr>
          <w:sz w:val="28"/>
          <w:szCs w:val="28"/>
        </w:rPr>
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EF560E" w:rsidRPr="00EF560E" w:rsidRDefault="00EF560E" w:rsidP="00F41EEC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F41EEC">
        <w:rPr>
          <w:rFonts w:ascii="Times New Roman" w:hAnsi="Times New Roman" w:cs="Times New Roman"/>
          <w:b w:val="0"/>
          <w:sz w:val="28"/>
          <w:szCs w:val="28"/>
        </w:rPr>
        <w:t>4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. Под стандартами в настоящем документе понимаются унифицированные требования к правилам и процедурам осуществления деятельности по внутреннему муниципальному финансовому контролю (далее – деятельность по контролю), определяющие качество, эффективность и результативность контрольных мероприятий, а также обеспечивающие целостность, взаимосвязанность, последовательность и объективность деятельности по контролю, осуществляемой органом внутреннего муниципального финансового контроля.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1.</w:t>
      </w:r>
      <w:r w:rsidR="00F41EEC">
        <w:rPr>
          <w:rFonts w:ascii="Times New Roman" w:hAnsi="Times New Roman" w:cs="Times New Roman"/>
          <w:b w:val="0"/>
          <w:sz w:val="28"/>
          <w:szCs w:val="28"/>
        </w:rPr>
        <w:t>5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Деятельность по контролю осуществляется в отношении следующих объектов внутреннего муниципального финансового контроля (далее – объекты контроля): </w:t>
      </w:r>
    </w:p>
    <w:p w:rsidR="00F41EEC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808D8">
        <w:rPr>
          <w:rFonts w:ascii="Times New Roman" w:hAnsi="Times New Roman" w:cs="Times New Roman"/>
          <w:sz w:val="28"/>
          <w:szCs w:val="28"/>
        </w:rPr>
        <w:t xml:space="preserve"> (распорядител</w:t>
      </w:r>
      <w:r>
        <w:rPr>
          <w:rFonts w:ascii="Times New Roman" w:hAnsi="Times New Roman" w:cs="Times New Roman"/>
          <w:sz w:val="28"/>
          <w:szCs w:val="28"/>
        </w:rPr>
        <w:t>ей, получателей</w:t>
      </w:r>
      <w:r w:rsidRPr="00C808D8">
        <w:rPr>
          <w:rFonts w:ascii="Times New Roman" w:hAnsi="Times New Roman" w:cs="Times New Roman"/>
          <w:sz w:val="28"/>
          <w:szCs w:val="28"/>
        </w:rPr>
        <w:t>)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08D8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08D8">
        <w:rPr>
          <w:rFonts w:ascii="Times New Roman" w:hAnsi="Times New Roman" w:cs="Times New Roman"/>
          <w:sz w:val="28"/>
          <w:szCs w:val="28"/>
        </w:rPr>
        <w:t>)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>, главны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08D8">
        <w:rPr>
          <w:rFonts w:ascii="Times New Roman" w:hAnsi="Times New Roman" w:cs="Times New Roman"/>
          <w:sz w:val="28"/>
          <w:szCs w:val="28"/>
        </w:rPr>
        <w:t xml:space="preserve"> (администратор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808D8">
        <w:rPr>
          <w:rFonts w:ascii="Times New Roman" w:hAnsi="Times New Roman" w:cs="Times New Roman"/>
          <w:sz w:val="28"/>
          <w:szCs w:val="28"/>
        </w:rPr>
        <w:t>) источников финансирования дефицита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>;</w:t>
      </w:r>
    </w:p>
    <w:p w:rsidR="00F41EEC" w:rsidRPr="00C808D8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08D8">
        <w:rPr>
          <w:rFonts w:ascii="Times New Roman" w:hAnsi="Times New Roman" w:cs="Times New Roman"/>
          <w:sz w:val="28"/>
          <w:szCs w:val="28"/>
        </w:rPr>
        <w:t>;</w:t>
      </w:r>
    </w:p>
    <w:p w:rsidR="00F41EEC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D8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808D8">
        <w:rPr>
          <w:rFonts w:ascii="Times New Roman" w:hAnsi="Times New Roman" w:cs="Times New Roman"/>
          <w:sz w:val="28"/>
          <w:szCs w:val="28"/>
        </w:rPr>
        <w:t>;</w:t>
      </w:r>
    </w:p>
    <w:p w:rsidR="00F41EEC" w:rsidRPr="00C808D8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капиталах;</w:t>
      </w:r>
    </w:p>
    <w:p w:rsidR="00F41EEC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лиц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808D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редпринимателей, физических лиц, являющихся:</w:t>
      </w:r>
    </w:p>
    <w:p w:rsidR="00F41EEC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юридическими и физическими лицами, индивидуальными предпринимателями, получающими средства из бюджета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договоров (соглашений) о предоставлении средств из бюджета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государственным (муниципальных) контрактов, кредиты, обеспеченные муниципальными гарантиями;</w:t>
      </w:r>
    </w:p>
    <w:p w:rsidR="00F41EEC" w:rsidRDefault="00F41EEC" w:rsidP="00F41E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и (или) государственных (муниципальных) контрактов,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которым в соответствии  с федеральными законами открыты лицевые счета в Федеральном казначействе, </w:t>
      </w:r>
      <w:r w:rsidR="00BC35C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инансовом управлении администрации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1EEC" w:rsidRDefault="00F41EEC" w:rsidP="00F41EE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заказчиков, контрактных служб, контрактных управляющих, уполномоченных органов, уполномоченных учреждений, осуществляющих действия, направленные на осуществление закупок товаров, работ, услуг для нужд </w:t>
      </w:r>
      <w:r w:rsidR="001F46D4">
        <w:rPr>
          <w:sz w:val="28"/>
          <w:szCs w:val="28"/>
        </w:rPr>
        <w:t>Уинского муниципального округа Пермского края</w:t>
      </w:r>
      <w:r>
        <w:rPr>
          <w:sz w:val="28"/>
          <w:szCs w:val="28"/>
        </w:rPr>
        <w:t xml:space="preserve"> в соответствии с Федеральным </w:t>
      </w:r>
      <w:hyperlink r:id="rId10" w:history="1">
        <w:r>
          <w:rPr>
            <w:color w:val="0000FF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 контрактной системе.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BC35CF" w:rsidRDefault="00EF560E" w:rsidP="00BC3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5CF">
        <w:rPr>
          <w:rFonts w:ascii="Times New Roman" w:hAnsi="Times New Roman" w:cs="Times New Roman"/>
          <w:sz w:val="28"/>
          <w:szCs w:val="28"/>
        </w:rPr>
        <w:t>II. Стандарты</w:t>
      </w:r>
    </w:p>
    <w:p w:rsidR="00EF560E" w:rsidRPr="00BC35CF" w:rsidRDefault="00EF560E" w:rsidP="00BC3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60E" w:rsidRPr="00BC35CF" w:rsidRDefault="00EF560E" w:rsidP="00BC3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35CF">
        <w:rPr>
          <w:rFonts w:ascii="Times New Roman" w:hAnsi="Times New Roman" w:cs="Times New Roman"/>
          <w:sz w:val="28"/>
          <w:szCs w:val="28"/>
        </w:rPr>
        <w:t>2.1. Стандарт «Законность деятельности органа внутреннего муниципального финансового контроля»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2.1.1. Стандарт «Законность деятельности органа внутреннего муниципального финансового контроля» определяет требования к организации деятельности внутреннего муниципального финансового контроля и его должностных лиц, обеспечивающие правомерность и эффективность деятельности по контролю.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2.1.2. Под законностью деятельности органа внутреннего муниципального финансового контроля понимается обязанность должностных лиц органа внутреннего муниципального финансового при осуществлении деятельности по контролю выполнять свои функции и полномочия в точном соответствии с нормами и правилами, установленными законодательством Российской Федерации, Пермского края 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BC35CF" w:rsidRDefault="00EF560E" w:rsidP="00BC35C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2.1.3. Должностными лицами органа внутреннего муниципального финансового контроля, осуществляющими деятельность по контролю, являются:</w:t>
      </w:r>
    </w:p>
    <w:p w:rsidR="00EF560E" w:rsidRDefault="00BC35CF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 xml:space="preserve">-  начальник сектора </w:t>
      </w:r>
      <w:r>
        <w:rPr>
          <w:rFonts w:ascii="Times New Roman" w:hAnsi="Times New Roman" w:cs="Times New Roman"/>
          <w:b w:val="0"/>
          <w:sz w:val="28"/>
          <w:szCs w:val="28"/>
        </w:rPr>
        <w:t>учета и контроля, главный бухгалтер</w:t>
      </w:r>
      <w:r w:rsidR="009437D1">
        <w:rPr>
          <w:rFonts w:ascii="Times New Roman" w:hAnsi="Times New Roman" w:cs="Times New Roman"/>
          <w:b w:val="0"/>
          <w:sz w:val="28"/>
          <w:szCs w:val="28"/>
        </w:rPr>
        <w:t xml:space="preserve"> Ф</w:t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>инансового управления;</w:t>
      </w:r>
    </w:p>
    <w:p w:rsidR="00BC35CF" w:rsidRPr="00EF560E" w:rsidRDefault="00BC35CF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- консультант сектора учета и контроля Финансового управления;</w:t>
      </w:r>
    </w:p>
    <w:p w:rsidR="00EF560E" w:rsidRPr="00EF560E" w:rsidRDefault="009437D1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9437D1">
        <w:rPr>
          <w:rFonts w:ascii="Times New Roman" w:hAnsi="Times New Roman" w:cs="Times New Roman"/>
          <w:b w:val="0"/>
          <w:sz w:val="28"/>
          <w:szCs w:val="28"/>
        </w:rPr>
        <w:t xml:space="preserve">иные муниципальные служащие и работники структурных подразделений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9437D1">
        <w:rPr>
          <w:rFonts w:ascii="Times New Roman" w:hAnsi="Times New Roman" w:cs="Times New Roman"/>
          <w:b w:val="0"/>
          <w:sz w:val="28"/>
          <w:szCs w:val="28"/>
        </w:rPr>
        <w:t xml:space="preserve">, уполномоченные на участие в проведении контрольных мероприятий в соответствии с распоряжением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9437D1">
        <w:rPr>
          <w:rFonts w:ascii="Times New Roman" w:hAnsi="Times New Roman" w:cs="Times New Roman"/>
          <w:b w:val="0"/>
          <w:sz w:val="28"/>
          <w:szCs w:val="28"/>
        </w:rPr>
        <w:t>, включаемые в состав ревизионной группы</w:t>
      </w:r>
      <w:r w:rsidR="00EF560E" w:rsidRPr="00EF560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2.1.4. Должностные лица имеют право:</w:t>
      </w:r>
    </w:p>
    <w:p w:rsidR="009437D1" w:rsidRPr="00C808D8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9437D1" w:rsidRPr="00C808D8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D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C808D8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распоряжения администрации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о </w:t>
      </w:r>
      <w:r w:rsidRPr="00C808D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ревизии (проверки) посещать помещения и территории, которые занимают лица, в отношении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ревизия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C808D8">
        <w:rPr>
          <w:rFonts w:ascii="Times New Roman" w:hAnsi="Times New Roman" w:cs="Times New Roman"/>
          <w:sz w:val="28"/>
          <w:szCs w:val="28"/>
        </w:rPr>
        <w:t>), требовать предъявления поставленных товаров, результатов выполненных работ, оказанных услуг;</w:t>
      </w:r>
    </w:p>
    <w:p w:rsidR="009437D1" w:rsidRPr="00C808D8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9437D1" w:rsidRPr="00C808D8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выдавать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для исполнения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9437D1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9437D1" w:rsidRDefault="009437D1" w:rsidP="009437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обращаться в суд с исковыми заявлениями о возмещении ущерба, причиненного бюджету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</w:t>
      </w:r>
      <w:r>
        <w:rPr>
          <w:rFonts w:ascii="Times New Roman" w:hAnsi="Times New Roman" w:cs="Times New Roman"/>
          <w:sz w:val="28"/>
          <w:szCs w:val="28"/>
        </w:rPr>
        <w:t>рующих бюджетные правоотношения;</w:t>
      </w:r>
    </w:p>
    <w:p w:rsidR="009437D1" w:rsidRDefault="009437D1" w:rsidP="009437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Федерации.</w:t>
      </w:r>
    </w:p>
    <w:p w:rsidR="00EF560E" w:rsidRPr="00EF560E" w:rsidRDefault="00EF560E" w:rsidP="009437D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9437D1" w:rsidRDefault="00EF560E" w:rsidP="00943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D1">
        <w:rPr>
          <w:rFonts w:ascii="Times New Roman" w:hAnsi="Times New Roman" w:cs="Times New Roman"/>
          <w:sz w:val="28"/>
          <w:szCs w:val="28"/>
        </w:rPr>
        <w:t>2.2. Стандарт «Ответственность и обязанности в деятельности</w:t>
      </w:r>
    </w:p>
    <w:p w:rsidR="00EF560E" w:rsidRPr="009437D1" w:rsidRDefault="00EF560E" w:rsidP="009437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437D1">
        <w:rPr>
          <w:rFonts w:ascii="Times New Roman" w:hAnsi="Times New Roman" w:cs="Times New Roman"/>
          <w:sz w:val="28"/>
          <w:szCs w:val="28"/>
        </w:rPr>
        <w:t>по контролю»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2.2.1. Стандарт «Ответственность и обязанности в деятельности по контролю» определяет требования к организации деятельности </w:t>
      </w:r>
      <w:r w:rsidR="00BF4507">
        <w:rPr>
          <w:rFonts w:ascii="Times New Roman" w:hAnsi="Times New Roman" w:cs="Times New Roman"/>
          <w:b w:val="0"/>
          <w:sz w:val="28"/>
          <w:szCs w:val="28"/>
        </w:rPr>
        <w:t>по контролю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и его должностных лиц, осуществляющих деятельность по контролю.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2.2.2. Ответственность за качество проводимых контрольных мероприятий, достоверность информации и выводов, содержащихся в актах проверок (ревизий), заключениях по результатам обследования, их соответствие законодательству Российской Федерации, наличие и правильность выполненных расчетов несут должностные лица </w:t>
      </w:r>
      <w:r w:rsidR="00BF4507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в  соответствии с действующим законодательством Российской Федерации.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2.2.3. При осуществлении деятельности по контролю должностные лица </w:t>
      </w:r>
      <w:r w:rsidR="00BF4507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обязаны: </w:t>
      </w:r>
    </w:p>
    <w:p w:rsidR="00BF4507" w:rsidRPr="00C808D8" w:rsidRDefault="00EF560E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60E">
        <w:rPr>
          <w:rFonts w:ascii="Times New Roman" w:hAnsi="Times New Roman" w:cs="Times New Roman"/>
          <w:sz w:val="28"/>
          <w:szCs w:val="28"/>
        </w:rPr>
        <w:tab/>
      </w:r>
      <w:r w:rsidR="00BF4507">
        <w:rPr>
          <w:rFonts w:ascii="Times New Roman" w:hAnsi="Times New Roman" w:cs="Times New Roman"/>
          <w:sz w:val="28"/>
          <w:szCs w:val="28"/>
        </w:rPr>
        <w:t>-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BF4507" w:rsidRPr="00C808D8" w:rsidRDefault="00BF4507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08D8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>контрольных мероприятий</w:t>
      </w:r>
      <w:r w:rsidRPr="00C808D8">
        <w:rPr>
          <w:rFonts w:ascii="Times New Roman" w:hAnsi="Times New Roman" w:cs="Times New Roman"/>
          <w:sz w:val="28"/>
          <w:szCs w:val="28"/>
        </w:rPr>
        <w:t xml:space="preserve"> беспрепятственно по предъявлении служебных удостоверений и копии распоряжения администрации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о проведении ревизии (проверки) посещать помещения и территории, которые занимают лица, в отношении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ревизия</w:t>
      </w:r>
      <w:r w:rsidRPr="00C808D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Pr="00C808D8">
        <w:rPr>
          <w:rFonts w:ascii="Times New Roman" w:hAnsi="Times New Roman" w:cs="Times New Roman"/>
          <w:sz w:val="28"/>
          <w:szCs w:val="28"/>
        </w:rPr>
        <w:t xml:space="preserve">), требовать предъявления поставленных товаров, результатов выполненных </w:t>
      </w:r>
      <w:r w:rsidRPr="00C808D8">
        <w:rPr>
          <w:rFonts w:ascii="Times New Roman" w:hAnsi="Times New Roman" w:cs="Times New Roman"/>
          <w:sz w:val="28"/>
          <w:szCs w:val="28"/>
        </w:rPr>
        <w:lastRenderedPageBreak/>
        <w:t>работ, оказанных услуг;</w:t>
      </w:r>
    </w:p>
    <w:p w:rsidR="00450EB1" w:rsidRDefault="00450EB1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BF4507" w:rsidRPr="00C808D8" w:rsidRDefault="00450EB1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выдавать</w:t>
      </w:r>
      <w:r w:rsidR="00BF4507">
        <w:rPr>
          <w:rFonts w:ascii="Times New Roman" w:hAnsi="Times New Roman" w:cs="Times New Roman"/>
          <w:sz w:val="28"/>
          <w:szCs w:val="28"/>
        </w:rPr>
        <w:t xml:space="preserve"> обязательные для исполнения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представления, предписания об устранении выявленных нарушений в случаях, предусмотренных законодательством Российской Федерации;</w:t>
      </w:r>
    </w:p>
    <w:p w:rsidR="00BF4507" w:rsidRDefault="00450EB1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BF4507" w:rsidRDefault="00450EB1" w:rsidP="00BF45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обращаться в суд с исковыми заявлениями о возмещении ущерба, причиненного бюджету </w:t>
      </w:r>
      <w:r w:rsidR="001F46D4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="00BF4507" w:rsidRPr="00C808D8">
        <w:rPr>
          <w:rFonts w:ascii="Times New Roman" w:hAnsi="Times New Roman" w:cs="Times New Roman"/>
          <w:sz w:val="28"/>
          <w:szCs w:val="28"/>
        </w:rPr>
        <w:t xml:space="preserve"> нарушением бюджетного законодательства Российской Федерации и иных нормативных правовых актов, регули</w:t>
      </w:r>
      <w:r w:rsidR="00BF4507">
        <w:rPr>
          <w:rFonts w:ascii="Times New Roman" w:hAnsi="Times New Roman" w:cs="Times New Roman"/>
          <w:sz w:val="28"/>
          <w:szCs w:val="28"/>
        </w:rPr>
        <w:t>рующих бюджетные правоотношения;</w:t>
      </w:r>
    </w:p>
    <w:p w:rsidR="00BF4507" w:rsidRDefault="00450EB1" w:rsidP="00BF45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4507">
        <w:rPr>
          <w:sz w:val="28"/>
          <w:szCs w:val="28"/>
        </w:rPr>
        <w:t xml:space="preserve">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12" w:history="1">
        <w:r w:rsidR="00BF4507">
          <w:rPr>
            <w:color w:val="0000FF"/>
            <w:sz w:val="28"/>
            <w:szCs w:val="28"/>
          </w:rPr>
          <w:t>кодексом</w:t>
        </w:r>
      </w:hyperlink>
      <w:r w:rsidR="00BF4507">
        <w:rPr>
          <w:sz w:val="28"/>
          <w:szCs w:val="28"/>
        </w:rPr>
        <w:t xml:space="preserve"> Российской Федерации.</w:t>
      </w:r>
    </w:p>
    <w:p w:rsidR="00EF560E" w:rsidRPr="00EF560E" w:rsidRDefault="00EF560E" w:rsidP="00BF450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450EB1" w:rsidRDefault="00EF560E" w:rsidP="0045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EB1">
        <w:rPr>
          <w:rFonts w:ascii="Times New Roman" w:hAnsi="Times New Roman" w:cs="Times New Roman"/>
          <w:sz w:val="28"/>
          <w:szCs w:val="28"/>
        </w:rPr>
        <w:t xml:space="preserve">2.3. Стандарт «Конфиденциальность деятельности </w:t>
      </w:r>
      <w:r w:rsidR="00450EB1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450EB1">
        <w:rPr>
          <w:rFonts w:ascii="Times New Roman" w:hAnsi="Times New Roman" w:cs="Times New Roman"/>
          <w:sz w:val="28"/>
          <w:szCs w:val="28"/>
        </w:rPr>
        <w:t>»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2.3.1. Стандарт «Конфиденциальность деятельности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» определяет требования к организации деятельности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по контролю 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обеспечивающей конфиденциальность и сохранность информации, полученной при осуществлении деятельности по контролю.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2.3.2.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олжностные лица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 xml:space="preserve"> Финансового управления при осуществлении деятельности по контролю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обязаны не разглашать информацию, составляющую коммерческую, служебную, иную охраняемую законом тайну, полученную в ходе проведения контрольного мероприятия, за исключением случаев, установленных законодательством Российской Федерации.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2.3.3. Информация, получаемая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при осуществлении деятельности по контролю, подлежит использованию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олжностными лицами в части выполнения возложенных на них функций.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450EB1" w:rsidRDefault="00EF560E" w:rsidP="0045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EB1">
        <w:rPr>
          <w:rFonts w:ascii="Times New Roman" w:hAnsi="Times New Roman" w:cs="Times New Roman"/>
          <w:sz w:val="28"/>
          <w:szCs w:val="28"/>
        </w:rPr>
        <w:t>2.4. Стандарт «Планирование деятельности по контролю»</w:t>
      </w:r>
    </w:p>
    <w:p w:rsidR="00EF560E" w:rsidRPr="00450EB1" w:rsidRDefault="00EF560E" w:rsidP="0045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2.4.1. Стандарт «Планирование деятельности по контролю» определяет требования к организации деятельности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 xml:space="preserve"> по контролю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, обеспечивающие проведение планомерного, эффективного контроля с наименьшими затратами ресурсов.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2.4.2. Деятельность по контролю подразделяется на плановую и внеплановую. Деятельность по контролю осуществляется посредством  проведения плановых и внеплановых проверок, ревизий и обследований.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2.4.3. Плановые контрольные мероприятия осуществляются на основании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ежегодного плана деятельности по контролю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(далее - план). Формирование плана осуществляется с учетом информации по планируемым иными контрольными органами идентичных контрольных мероприятий в целях исключения деятельности по контролю.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2.4.4. План на очередной год утверждается главой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– главой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в срок до 30 числа месяца, предшествующего очередному году. В план включается следующая информация: метод контрольного мероприятия; тема контрольного мероприятия; наименование объекта контроля; срок проведения контрольного мероприятия; проверяемый период.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2.4.5. Плановые контрольные мероприятия в отношении одного объекта контроля и одной темы контрольного мероприятия проводятся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не более одного раза в год. Плановые контрольные мероприятия в отношении каждого заказчика, контрактной службы, контрактного управляющего, комиссии по осуществлению закупок и ее членов, уполномоченного органа, уполномоченного учреждения проводятся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не чаще одного раза в шесть месяцев.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2.4.6. Внеплановые контрольные мероприятия (контрольные мероприятия, не утвержденные планом) проводятся на основании: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распоряжения главы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– главы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обращения граждан и юридических лиц с жалобами на нарушения учреждением законодательства, а также сведений из средств массовой информации;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по результатам предоставленных муниципальными учреждениями отчетов;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- получения от органов местного самоуправления, органов прокуратуры и иных правоохранительных органов информации о предполагаемых или выявленных нарушениях законодательства Российской Федерации, регулирующих деятельность муниципальных и автономных учреждений;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истечения срока исполнения ранее выданного представления (предписания);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по иным основаниям, предусмотренным законодательством Российской Федерации, Пермского края и нормативными актами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Пермского края.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2.4.7. При планировании определяются приоритеты, цели и виды контрольных мероприятий, их объемы, а также необходимые для их осуществления ресурсы (трудовые, технические, материальные и финансовые).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2.4.8. Планирование каждого контрольного мероприятия осуществляется для обеспечения взаимосвязанности всех этапов контрольного мероприятия – от предварительного изучения объекта контроля, разработки плана, программы контрольного мероприятия, составления акта по итогам контрольного мероприятия до реализации материалов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2.4.9. Составлению планов и программ контрольных мероприятий предшествует предварительное изучение объектов контроля на основе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доступной информации, включая ознакомление с законодательством, относящимся к деятельности объектов контроля, в том числе учредительными документами, другими документами, определяющими процедуры их финансирования и производимые ими расходы, материалами предыдущих контрольных мероприятий, а также принятыми по их результатам мерами.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450EB1" w:rsidRDefault="00EF560E" w:rsidP="0045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50EB1">
        <w:rPr>
          <w:rFonts w:ascii="Times New Roman" w:hAnsi="Times New Roman" w:cs="Times New Roman"/>
          <w:sz w:val="28"/>
          <w:szCs w:val="28"/>
        </w:rPr>
        <w:t>2.5. Стандарт «Организация и проведение контрольного мероприятия»</w:t>
      </w:r>
    </w:p>
    <w:p w:rsidR="00EF560E" w:rsidRPr="00450EB1" w:rsidRDefault="00EF560E" w:rsidP="00450E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2.5.1. Стандарт «Организация и проведение контрольного мероприятия» определяет требования к организации и проведению контрольного мероприятия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обеспечивающие проведение планомерного, последовательного и эффективного контроля.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2.5.2.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проведенного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2.5.3. Контрольное мероприятие проводится на основании распоряжения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о его проведении.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2.5.4. Подготовку распоряжения о проведении контрольного мероприятия осуществляют должностные лица органа внутреннего муниципального финансового контроля, участвующие в проведении контрольного мероприятия (далее - ревизионная группа). Подготовка проекта распоряжения о проведении планового контрольного мероприятия осуществляется не позднее, чем за 3 рабочих дня до дня начала проведения контрольного мероприятия. Внеплановые контрольные мероприятия проводятся на основании распоряжения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Распоряжение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о проведении внепланового контрольного мероприятия является правовым основанием для проведения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2.5.5. Для проведения каждого контрольного мероприятия (за исключением встречной проверки) подготавливается программа контрольного мероприятия руководителем ревизионной группы (проверяющим), уполномоченным на проведение контрольного мероприятия. Программа контрольного мероприятия является неотъемлемой частью распоряжения о проведении контрольного мероприятия.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2.5.6. Внесение изменений в программу контрольного мероприятия осуществляется на основании докладной записки начальника структурного подразделения органа внутреннего муниципального финансового контроля, на которое возложено осуществление внутреннего муниципального финансового контроля, с изложением причин необходимости внесения таких изменений.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2.5.7. Подготовка к контрольному мероприятию включает сбор достоверной и достаточной информации (документов, материалов и сведений, относящихся к предмету контрольного мероприятия), соответствующей предмету и основным вопросам, подлежащим проверке, на основании программы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2.5.8. О проведении планового контрольного мероприятия объекту контроля не позднее, чем за 3 рабочих дня до начала проведения контрольного мероприятия направляется требование, содержащее запрос о предоставлении информации, документов и материалов, необходимых для проведения контрольного мероприятия. Требование подписывается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объекту контроля любым доступным способом, обеспечивающим фиксацию факта и даты его направления (получения), в том числе с применением автоматизированных информационных систем.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2.5.9. Контрольное мероприятие может проводиться путем осуществления: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- изучения учредительных, регистрационных, плановых, бухгалтерских, отчетных и иных документов ревизуемой (проверяемой) организации;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проверки полноты, своевременности и правильности отражения совер- шенных ревизуемой (проверяемой) организацией финансовых и хозяйственных операций в бухгалтерском учете и бухгалтерской (бюджетной) отчетности, в том числе путем сопоставления записей в учетных регистрах с первичными учетными документами, показателей бухгалтерской отчетности с данными аналитического и синтетического учета, эффективности и рациональности использования денежных средств и материальных ценностей;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организации проведения проверки соответствия записей, документов и иных данных ревизуемой (проверяемой) организации записям, документам и данным организаций любых форм собственности, получивших от объекта финансового или передавших ему денежные средства, товарно – материальные ценности и документы (встречная проверка);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- проверка постановки и состояния бухгалтерского (бюджетного) учета и бухгалтерской (бюджетной) отчетности в ревизуемой (проверяемой) организации;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- проверки полноты оприходования, сохранности и фактического наличия денежных средств и товарно – материальных ценностей;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- проверки достоверности объемов поставленных товаров, выполненных работ, оказанных услуг путем организации процедур фактического исследования;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- проверки реализации мер по устранению нарушений, возмещению материального ущерба, привлечению к ответственности виновных лиц по результатам предыдущих контрольных мероприятий, проведенных органом внутреннего муниципального финансового контроля;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- иных действий в пределах установленных полномочий органов осуществляющих внутренний муниципальный финансовый контроль, не противоречащих правовым актам Российской Федерации, Пермского края и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2.5.10. В ходе контрольных мероприятий осуществляются контрольные действия по документальному и (или) фактическому изучению деятельности объекта контроля. 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осуществлении закупок и иных документов объекта контроля. 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 В случае обнаружения подделок, подлогов, хищений, злоупотреблений и при необходимости пресечения данных противоправных действий руководитель проверочной группы изымает необходимые документы и материалы с учетом ограничений, установленных законодательством Российской Федерации, оставляет акт изъятия и копии или опись изъятых документов в соответствующих делах, а в случае обнаружения данных, указывающих на признаки состава преступления, опечатывает кассы, кассовые и служебные помещения, склады и архивы.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2.5.11. Срок проведения контрольного мероприятия от даты начала до даты окончания контрольного мероприятия на объекте контроля не может превышать 30 рабочих дней.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2.5.12. Срок проведения контрольного мероприятия, установленный при назначении контрольного мероприятия, может быть продлен не более чем на 10 рабочих дней на основании служебной записки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начальника 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и оформлен распорядительным документом.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2.5.13. Допускается приостановление контрольного мероприятия на срок до шести месяцев по мотивированному обращению  должностных лиц осуществляющих внутренний муниципальный финансовый контроль в случаях, установленных Порядком. Решение о приостановлении контрольного мероприятия оформляется распоряжением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в котором указывается основание приостановления контрольного мероприятия. На время приостановления проведения контрольного мероприятия течение его срока прерывается.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2.5.14. Контрольное мероприятие может завершено раньше срока, установленного распоряжением, при досрочном рассмотрении членами ревизионной группы всего перечня вопросов, подлежащих изучению.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2.5.15. Результаты контрольных мероприятий оформляются актом, который подписывается руководителем и членами ревизионной группы и представителями объекта контроля. Один экземпляр оформленного акта с приложениями сопроводительным письмом вручается для ознакомления и подписания руководителю или иному должностному лицу объекта контроля на срок не более 5 рабочих дней. Вручение акта производится под роспись с указанием даты получения.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2.5.16. Результаты контрольных мероприятий, излагаемые в акте, должны подтверждаться документами, результатами контрольных действий и встречных проверок, письменными объяснениями должностных лиц, материально – ответственными лицами объекта контроля, другими материалами. Указанные документы (копии) и материалы прилагаются к акту. В описании каждого нарушения, выявленного в ходе проверки, ревизии, должны быть указаны  положения законов и иных нормативных актов или их отдельных положений, которые нарушены, за какой период, в чем выразилось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>нарушение.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2.5.17. В акт проверки, ревизии не допускается включение различного рода выводов, предположений и фактов, не подтвержденных документами или результатами проверки, ревизии.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2.5.18. К акту проверок, ревизий прилагаются документы, полученные в результате контрольных действий, результата экспертиз (исследований), фото-, видео- и аудиоматериалы.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2.5.19. Объект контроля вправе представить в </w:t>
      </w:r>
      <w:r w:rsidR="00450EB1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письменные возражения на акт контрольного мероприятия в течение 5 рабочих дней со дня получения такого акта. Письменные возражения объекта контроля прилагаются к материалам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2.5.20. В случае поступления письменных возражений на акт контрольного мероприятия, должностные лица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входящие в состав ревизионной группы (проверяющий), рассматривают возражения на акт, и по результатам рассмотрения возражений по акту осуществляют подготовку заключения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на поступившие возражения. Подготовка заключения на возражения по акту контрольного мероприятия осуществляется в течение 5 рабочих дней со дня получения таких возражений. Заключение на возражения по акту контрольного мероприятия подписывается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начальником 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>. Заключение на возражения по акту контрольного мероприятия должно отражать позицию органа внутреннего муниципального финансового контроля на доводы и возражения объекта контроля. Заключение на возражения по акту контрольного мероприятия направляется объекту контроля. Второй экземпляр заключения на возражения по акту контрольного мероприятия приобщается к материалам проверки, ревизии.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2.5.21. В случае отказа должностных лиц объекта контроля подписать или получить акт контрольного мероприятия, руководитель ревизионной группы в конце акта производит запись об их ознакомлении с актом и отказе от подписи или получении акта. В этом случае акт контрольного мероприятия может быть направлен объекту контроля по почте или иным способом, обеспечивающим фиксацию факта и даты его направления объекту контроля. Документ, подтверждающий факт направления акта, приобщается к материалам контрольного мероприятия.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AE3E3F" w:rsidRDefault="00EF560E" w:rsidP="00AE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E3F">
        <w:rPr>
          <w:rFonts w:ascii="Times New Roman" w:hAnsi="Times New Roman" w:cs="Times New Roman"/>
          <w:sz w:val="28"/>
          <w:szCs w:val="28"/>
        </w:rPr>
        <w:t>2.6. Стандарт «Реализация результатов проведения контрольных мероприятий»</w:t>
      </w:r>
    </w:p>
    <w:p w:rsidR="00EF560E" w:rsidRPr="00AE3E3F" w:rsidRDefault="00EF560E" w:rsidP="00AE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2.6.1. Стандарт «Реализация результатов проведения контрольных мероприятий» определяет общие требования к реализации результатов проведения контрольных мероприятий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Финансовым управлением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обеспечивающие устранение выявленных нарушений  законодательства Российской Федерации, Пермского края и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в соответствующей сфере деятельности и привлечению к ответственности лиц, допустивших указанные нарушения.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ab/>
        <w:t xml:space="preserve">2.6.2. При осуществлении полномочий по внутреннему муниципальному финансовому контролю в сфере бюджетных правоотношений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направляет объектам контроля:</w:t>
      </w:r>
    </w:p>
    <w:p w:rsidR="00AE3E3F" w:rsidRDefault="00EF560E" w:rsidP="00AE3E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F560E">
        <w:rPr>
          <w:sz w:val="28"/>
          <w:szCs w:val="28"/>
        </w:rPr>
        <w:tab/>
      </w:r>
      <w:r w:rsidR="00AE3E3F">
        <w:rPr>
          <w:sz w:val="28"/>
          <w:szCs w:val="28"/>
        </w:rPr>
        <w:t>- представление, направляемое объекту контроля в соответствии с Бюджетным кодексом Российской Федерации;</w:t>
      </w:r>
    </w:p>
    <w:p w:rsidR="00AE3E3F" w:rsidRDefault="00AE3E3F" w:rsidP="00AE3E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C808D8">
        <w:rPr>
          <w:sz w:val="28"/>
          <w:szCs w:val="28"/>
        </w:rPr>
        <w:t xml:space="preserve"> </w:t>
      </w:r>
      <w:r>
        <w:rPr>
          <w:sz w:val="28"/>
          <w:szCs w:val="28"/>
        </w:rPr>
        <w:t>предписание, направляемое объекту контроля в соответствии с Бюджетным кодексом Российской Федерации;</w:t>
      </w:r>
    </w:p>
    <w:p w:rsidR="00AE3E3F" w:rsidRDefault="00AE3E3F" w:rsidP="00AE3E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808D8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EF560E" w:rsidRPr="00EF560E" w:rsidRDefault="00EF560E" w:rsidP="00AE3E3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2.6.3. При осуществлении внутреннего муниципального финансового контроля в отношении закупок для обеспечения нужд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орган внутреннего муниципального финансового контроля направляет представления или предписания об устранении нарушений в сфере закупок.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2.6.4. Нарушения, указанные в представлении и (или) предписании подлежат устранению в срок, установленный в представлении и (или) предписании.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2.6.5. Представления и предписания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подписываются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начальником 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и в течение 3 рабочих дней направляются представителю объекта контроля.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2.6.6. В случае неисполнения представления и (или) предписания орган внутреннего муниципального финансового контроля применяет к лицу, не исполнившему данное представление и (или) предписание, меры ответственности в соответствии с законодательством Российской Федерации.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2.6.7. Отмена представлений и предписаний органа внутреннего муниципального финансового контроля осуществляется в судебном порядке.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2.6.8. Представление и предписание органа внутреннего муниципального финансового контроля может быть обжаловано в судебном порядке в соответствии с законодательством Российской Федерации.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2.6.9. При выявлении в результате проведения контрольного мероприятия факта совершения действия (бездействия), содержащего признаки состава преступления, орган внутреннего муниципального финансового контроля передает в правоохранительные органы информацию о таком факте и (или) документы, подтверждающие такой факт, в течение 3 рабочих дней с даты выявления таких фактов с одновременным направлением аналогичной  информации главе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– главе администрации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AE3E3F" w:rsidRDefault="00EF560E" w:rsidP="00AE3E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E3E3F">
        <w:rPr>
          <w:rFonts w:ascii="Times New Roman" w:hAnsi="Times New Roman" w:cs="Times New Roman"/>
          <w:sz w:val="28"/>
          <w:szCs w:val="28"/>
        </w:rPr>
        <w:t>2.7. Стандарт «Составление и представление годовой отчетности о результатах контрольной деятельности»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2.7.1. Стандарт «Составление и представление годовой отчетности о результатах контрольной деятельности» устанавливает требования к форме и содержанию отчетов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, подготавливаемых по итогам контрольной деятельности за отчетный период.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2.7.2.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Финансовое управление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ежегодно составляет отчет в целях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2.7.3. Отчет подписывается 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>начальником Финансового управления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и направляется главе</w:t>
      </w:r>
      <w:r w:rsidR="00AE3E3F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округа – главе администрации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46D4">
        <w:rPr>
          <w:rFonts w:ascii="Times New Roman" w:hAnsi="Times New Roman" w:cs="Times New Roman"/>
          <w:b w:val="0"/>
          <w:sz w:val="28"/>
          <w:szCs w:val="28"/>
        </w:rPr>
        <w:t>Уинского муниципального округа Пермского края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в срок до 01 марта года, следующего за отчетным годом.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>2.7.4. К результатам проведения контрольных мероприятий, подлежащим обязательному раскрытию в отчете, относятся: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- количество объектов, в отношении которых проводились контрольные мероприятия;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 - количество материалов, направленных в правоохранительные органы, и сумма предполагаемого ущерба по видам нарушений;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количество представлений и предписаний и их исполнение в количественном и (или) денежном выражении, в том числе объем восстановленных (возмещенных) средств по предписаниям и представлениям;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количество направленных и исполненных (неисполненных) уведомлений о применении бюджетных мер принуждения;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объем проверенных средств бюджета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количество поданных и (или) удовлетворенных жалоб (исков) на решения органа внутреннего муниципального финансового контроля, а также на их действия (бездействие) в рамках осуществленной им деятельности по контролю;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- иная информация (при наличии) о событиях, оказавших существенное влияние на осуществление внутреннего муниципального финансового контроля. 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ab/>
        <w:t xml:space="preserve">2.7.5. Результаты проведения контрольных мероприятий размещаются на официальном сайте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 в информационно – 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Федерации. 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12571" w:rsidRDefault="00EF560E" w:rsidP="00E125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12571">
        <w:rPr>
          <w:rFonts w:ascii="Times New Roman" w:hAnsi="Times New Roman" w:cs="Times New Roman"/>
          <w:sz w:val="28"/>
          <w:szCs w:val="28"/>
        </w:rPr>
        <w:t>III. Заключительные положения</w:t>
      </w: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F560E" w:rsidRPr="00EF560E" w:rsidRDefault="00EF560E" w:rsidP="00EF560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ab/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3.1. В случае возникновения ситуаций, не предусмотренных настоящими Стандартами, должностные лица органа внутреннего муниципального финансового контроля обязаны руководствоваться законодательством Российской Федерации, Пермского края, нормативными правовыми актами Уинского муниципального </w:t>
      </w:r>
      <w:r w:rsidR="001069A7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EF560E">
        <w:rPr>
          <w:rFonts w:ascii="Times New Roman" w:hAnsi="Times New Roman" w:cs="Times New Roman"/>
          <w:b w:val="0"/>
          <w:sz w:val="28"/>
          <w:szCs w:val="28"/>
        </w:rPr>
        <w:t xml:space="preserve"> Пермского края.</w:t>
      </w:r>
    </w:p>
    <w:p w:rsidR="002C37BB" w:rsidRDefault="002C37BB" w:rsidP="00EF560E">
      <w:pPr>
        <w:pStyle w:val="ConsPlusTitle"/>
        <w:jc w:val="center"/>
      </w:pPr>
    </w:p>
    <w:sectPr w:rsidR="002C37BB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2018" w:rsidRDefault="002E2018">
      <w:r>
        <w:separator/>
      </w:r>
    </w:p>
  </w:endnote>
  <w:endnote w:type="continuationSeparator" w:id="1">
    <w:p w:rsidR="002E2018" w:rsidRDefault="002E20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2018" w:rsidRDefault="002E2018">
      <w:r>
        <w:separator/>
      </w:r>
    </w:p>
  </w:footnote>
  <w:footnote w:type="continuationSeparator" w:id="1">
    <w:p w:rsidR="002E2018" w:rsidRDefault="002E20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764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069A7"/>
    <w:rsid w:val="00114263"/>
    <w:rsid w:val="00157029"/>
    <w:rsid w:val="001A3CFF"/>
    <w:rsid w:val="001D02CD"/>
    <w:rsid w:val="001F46D4"/>
    <w:rsid w:val="00206BA4"/>
    <w:rsid w:val="00264735"/>
    <w:rsid w:val="00286F29"/>
    <w:rsid w:val="002C37BB"/>
    <w:rsid w:val="002E2018"/>
    <w:rsid w:val="00344940"/>
    <w:rsid w:val="00367386"/>
    <w:rsid w:val="004312CA"/>
    <w:rsid w:val="00450EB1"/>
    <w:rsid w:val="00470FB3"/>
    <w:rsid w:val="00482A25"/>
    <w:rsid w:val="00502F9B"/>
    <w:rsid w:val="00536FED"/>
    <w:rsid w:val="005847B8"/>
    <w:rsid w:val="00584EDC"/>
    <w:rsid w:val="00590196"/>
    <w:rsid w:val="005B7C2C"/>
    <w:rsid w:val="006155F3"/>
    <w:rsid w:val="00637B08"/>
    <w:rsid w:val="0066436B"/>
    <w:rsid w:val="00671E38"/>
    <w:rsid w:val="0078616F"/>
    <w:rsid w:val="007D7D61"/>
    <w:rsid w:val="007E4ADC"/>
    <w:rsid w:val="007F15DD"/>
    <w:rsid w:val="0080040E"/>
    <w:rsid w:val="0081735F"/>
    <w:rsid w:val="00817ACA"/>
    <w:rsid w:val="00864569"/>
    <w:rsid w:val="008B1016"/>
    <w:rsid w:val="008D16CB"/>
    <w:rsid w:val="0091223B"/>
    <w:rsid w:val="009169CE"/>
    <w:rsid w:val="009437D1"/>
    <w:rsid w:val="00990DB7"/>
    <w:rsid w:val="00997F4C"/>
    <w:rsid w:val="00AE3E3F"/>
    <w:rsid w:val="00B00C1D"/>
    <w:rsid w:val="00B1278C"/>
    <w:rsid w:val="00B2360E"/>
    <w:rsid w:val="00BB0CD5"/>
    <w:rsid w:val="00BB6EA3"/>
    <w:rsid w:val="00BC13A2"/>
    <w:rsid w:val="00BC35CF"/>
    <w:rsid w:val="00BD51DF"/>
    <w:rsid w:val="00BF4507"/>
    <w:rsid w:val="00C80448"/>
    <w:rsid w:val="00D03B84"/>
    <w:rsid w:val="00D212E3"/>
    <w:rsid w:val="00D412E7"/>
    <w:rsid w:val="00D615EB"/>
    <w:rsid w:val="00D86024"/>
    <w:rsid w:val="00E12571"/>
    <w:rsid w:val="00E55D54"/>
    <w:rsid w:val="00EB54EA"/>
    <w:rsid w:val="00EF560E"/>
    <w:rsid w:val="00F41EEC"/>
    <w:rsid w:val="00FC1030"/>
    <w:rsid w:val="00FE2B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7D7D6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D7D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unhideWhenUsed/>
    <w:rsid w:val="007D7D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015788A92CDC70E3726C54C9AFE88A76CB4F6FF24296E18196961A79lBY1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015788A92CDC70E3726C54C9AFE88A76CB4F6FF24296E18196961A79lBY1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5BB5962DE56A94152DE452583F8EB5CBC0DB9DC3910FA181FF764EAAoEI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BB390E4CE416C21BED53F5BF5330805586D00B84A2C85DA02C51D346076CD7F74C392859017D170457C2BFEM74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3453</Words>
  <Characters>28610</Characters>
  <Application>Microsoft Office Word</Application>
  <DocSecurity>0</DocSecurity>
  <Lines>238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32000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2020-03-19T06:52:00Z</cp:lastPrinted>
  <dcterms:created xsi:type="dcterms:W3CDTF">2020-03-24T07:52:00Z</dcterms:created>
  <dcterms:modified xsi:type="dcterms:W3CDTF">2020-03-24T07:52:00Z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