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AB" w:rsidRPr="00207FEC" w:rsidRDefault="000F65BC" w:rsidP="00207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FEC">
        <w:rPr>
          <w:rFonts w:ascii="Times New Roman" w:hAnsi="Times New Roman" w:cs="Times New Roman"/>
          <w:b/>
          <w:sz w:val="24"/>
          <w:szCs w:val="24"/>
        </w:rPr>
        <w:t>Меры поддержки</w:t>
      </w:r>
      <w:r w:rsidR="001B239E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в период распространения новой </w:t>
      </w:r>
      <w:proofErr w:type="spellStart"/>
      <w:r w:rsidR="001B239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1B239E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0F65BC" w:rsidRDefault="000F65BC" w:rsidP="000F65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835"/>
        <w:gridCol w:w="1417"/>
        <w:gridCol w:w="3402"/>
      </w:tblGrid>
      <w:tr w:rsidR="00207FEC" w:rsidTr="00207FEC">
        <w:tc>
          <w:tcPr>
            <w:tcW w:w="7196" w:type="dxa"/>
            <w:gridSpan w:val="3"/>
          </w:tcPr>
          <w:p w:rsidR="00207FEC" w:rsidRDefault="00207FEC" w:rsidP="0020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654" w:type="dxa"/>
            <w:gridSpan w:val="3"/>
          </w:tcPr>
          <w:p w:rsidR="00207FEC" w:rsidRDefault="00207FEC" w:rsidP="0020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</w:t>
            </w:r>
          </w:p>
        </w:tc>
        <w:tc>
          <w:tcPr>
            <w:tcW w:w="283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3402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поддержки</w:t>
            </w: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1.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49.3; 49.4; 51.1; 51.21; 52.21.21; 52.3.1</w:t>
            </w:r>
          </w:p>
        </w:tc>
        <w:tc>
          <w:tcPr>
            <w:tcW w:w="2410" w:type="dxa"/>
            <w:vMerge w:val="restart"/>
          </w:tcPr>
          <w:p w:rsidR="00207FEC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по выплатам процентов  по кредитам на срок не более 6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FEC" w:rsidRPr="007D73E6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EC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Кредитные каникулы;</w:t>
            </w:r>
          </w:p>
          <w:p w:rsidR="00207FEC" w:rsidRPr="007D73E6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EC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Продление срока уплаты страховых платежей в государственные внебюджетные фонды. На 6 месяцев продлеваются сроки уплаты страховых взносов за март-май 2020 г. На 4 месяца – за июнь-июль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FEC" w:rsidRPr="007D73E6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EC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субсидии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МСП  (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12130 рублей на каждого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7FEC" w:rsidRPr="007D73E6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EC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 xml:space="preserve">Беспроцентные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кредиты на выплату заработной платы. У малых предприятий это может быть и </w:t>
            </w:r>
            <w:proofErr w:type="gramStart"/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7D73E6">
              <w:rPr>
                <w:rFonts w:ascii="Times New Roman" w:hAnsi="Times New Roman" w:cs="Times New Roman"/>
                <w:sz w:val="24"/>
                <w:szCs w:val="24"/>
              </w:rPr>
              <w:t xml:space="preserve"> ОКВЭД!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FEC" w:rsidRPr="007D73E6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EC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уплаты авансовых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платежей по налогу на имущество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, транспортному, земельному налогам: за 1 квартал – до 30 октября 2020 г., за 2 квартал – до 30 декабря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FEC" w:rsidRPr="007D73E6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EC" w:rsidRPr="007D73E6" w:rsidRDefault="00207FEC" w:rsidP="007D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Мораторий  на 6 месяцев на возбуждение дел о банкротстве.</w:t>
            </w:r>
          </w:p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6A2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1.Пассажирские автоперевозки 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3402" w:type="dxa"/>
            <w:vMerge w:val="restart"/>
          </w:tcPr>
          <w:p w:rsidR="00207FEC" w:rsidRPr="001B239E" w:rsidRDefault="00207FEC" w:rsidP="007353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1.Перенос срока уплаты налогов   (перенос авансовых платежей за 1 квартал 2020 года – до 1 ноября 2020 года, за 2 квартал – до 30 декабря 2020 года); </w:t>
            </w:r>
          </w:p>
          <w:p w:rsidR="00207FEC" w:rsidRPr="001B239E" w:rsidRDefault="00207FEC" w:rsidP="007353B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FEC" w:rsidRDefault="00207FEC" w:rsidP="00BA3B3E">
            <w:pPr>
              <w:pStyle w:val="a5"/>
              <w:shd w:val="clear" w:color="auto" w:fill="FFFFFF"/>
              <w:rPr>
                <w:rFonts w:eastAsia="Times New Roman"/>
                <w:b/>
                <w:color w:val="333538"/>
                <w:lang w:eastAsia="ru-RU"/>
              </w:rPr>
            </w:pPr>
            <w:r w:rsidRPr="001B239E">
              <w:rPr>
                <w:rFonts w:eastAsia="Times New Roman"/>
                <w:lang w:eastAsia="ru-RU"/>
              </w:rPr>
              <w:t xml:space="preserve">2. Снижение стоимости патента для ИП до 1 рубля в </w:t>
            </w:r>
            <w:r>
              <w:rPr>
                <w:rFonts w:eastAsia="Times New Roman"/>
                <w:color w:val="58595B"/>
                <w:lang w:eastAsia="ru-RU"/>
              </w:rPr>
              <w:t xml:space="preserve">год </w:t>
            </w:r>
            <w:r>
              <w:rPr>
                <w:rFonts w:eastAsia="Times New Roman"/>
                <w:b/>
                <w:color w:val="333538"/>
                <w:lang w:eastAsia="ru-RU"/>
              </w:rPr>
              <w:t>для  видов деятельности, указанных Законе Пермского края от 22.04.2020 № 530-ПК;</w:t>
            </w:r>
          </w:p>
          <w:p w:rsidR="00207FEC" w:rsidRPr="001B239E" w:rsidRDefault="00207FEC" w:rsidP="00BA3B3E">
            <w:pPr>
              <w:pStyle w:val="a5"/>
              <w:shd w:val="clear" w:color="auto" w:fill="FFFFFF"/>
              <w:rPr>
                <w:rFonts w:eastAsia="Times New Roman"/>
                <w:b/>
                <w:lang w:eastAsia="ru-RU"/>
              </w:rPr>
            </w:pPr>
          </w:p>
          <w:p w:rsidR="00207FEC" w:rsidRPr="001B239E" w:rsidRDefault="00207FEC" w:rsidP="00DC1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B239E">
              <w:rPr>
                <w:rFonts w:eastAsia="Times New Roman"/>
                <w:lang w:eastAsia="ru-RU"/>
              </w:rPr>
              <w:t xml:space="preserve"> </w:t>
            </w:r>
            <w:r w:rsidRPr="001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ставок по упрощенной системе налогообложения.</w:t>
            </w:r>
          </w:p>
          <w:p w:rsidR="00207FEC" w:rsidRPr="001B239E" w:rsidRDefault="00207FEC" w:rsidP="00DC1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«доходы минус  расходы»- налоговая ставка снижена с 15% до 5%</w:t>
            </w:r>
          </w:p>
          <w:p w:rsidR="00207FEC" w:rsidRPr="001B239E" w:rsidRDefault="00207FEC" w:rsidP="00DC15D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«доходы» - налоговая ставка снижена с 6% до 1%;</w:t>
            </w:r>
          </w:p>
          <w:p w:rsidR="00207FEC" w:rsidRPr="000B5F28" w:rsidRDefault="00207FEC" w:rsidP="00DC15D9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ru-RU"/>
              </w:rPr>
            </w:pPr>
          </w:p>
          <w:p w:rsidR="00207FEC" w:rsidRPr="00DC15D9" w:rsidRDefault="00207FEC" w:rsidP="00BA3B3E">
            <w:pPr>
              <w:pStyle w:val="a5"/>
              <w:shd w:val="clear" w:color="auto" w:fill="FFFFFF"/>
              <w:rPr>
                <w:rFonts w:eastAsia="Times New Roman"/>
                <w:color w:val="333538"/>
                <w:lang w:eastAsia="ru-RU"/>
              </w:rPr>
            </w:pPr>
          </w:p>
          <w:p w:rsidR="00207FEC" w:rsidRPr="007353B9" w:rsidRDefault="00207FEC" w:rsidP="007353B9">
            <w:pPr>
              <w:shd w:val="clear" w:color="auto" w:fill="FFFFFF"/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ru-RU"/>
              </w:rPr>
            </w:pPr>
          </w:p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90; 59.14; 91.02; 91.04.1; 32.99.8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Культура, спорт, организация досуга и развлечений 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90; 91; 93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3.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93; 96.04; 86.90.4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3. Физкультурно-оздоровительная деятельность и спорт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4.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20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353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5.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5. Гостиничный бизнес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6.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7.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85.41; 88.91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B91FFF" w:rsidRDefault="00207FEC" w:rsidP="000F65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7.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организаций дополните</w:t>
            </w:r>
            <w:r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льного образования, дошкольного образования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85.4; 85.11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8. Деятельность по организации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конференций и выставок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82.3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8. Деятельность по организации </w:t>
            </w: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конференций и выставок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82.3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95; 96.01; 96.02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9. Предоставление бытовых услуг населению, в том числе химчистка, услуги парикмахерских и салонов красоты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95; 96.01; 96.02; 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21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45.11.2; 45.11.3; 45.19.2; 45.19.3; 45.32; 45.40.2; 45.40.3;</w:t>
            </w:r>
          </w:p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47.19; 47.4; 45.5; 47.6; 47.7; 47.82; 47.89; 47.99.2</w:t>
            </w:r>
          </w:p>
        </w:tc>
        <w:tc>
          <w:tcPr>
            <w:tcW w:w="2410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11. Розничная торговля, кроме торговли продуктами и аптек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 – 47.8, кроме 47.73 и 47.81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Ремонт и монтаж машин и оборудования 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Pr="007D73E6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13. Торговля автотранспортными средствами и их ремонт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14. Деятельность в области демонстрации фильмов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Аренда и лизинг прочих видов </w:t>
            </w: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транспорта, оборудования и материальных средств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77.39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16. Предоставление услуг  по дневному уходу за детьми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17. Деятельность рекламных агентств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7353B9">
              <w:rPr>
                <w:rFonts w:ascii="Times New Roman" w:eastAsia="Times New Roman" w:hAnsi="Times New Roman" w:cs="Times New Roman"/>
                <w:b/>
                <w:color w:val="58595B"/>
                <w:sz w:val="24"/>
                <w:szCs w:val="24"/>
                <w:lang w:eastAsia="ru-RU"/>
              </w:rPr>
              <w:t xml:space="preserve">СМИ, деятельность </w:t>
            </w:r>
            <w:proofErr w:type="spellStart"/>
            <w:r w:rsidRPr="007353B9">
              <w:rPr>
                <w:rFonts w:ascii="Times New Roman" w:eastAsia="Times New Roman" w:hAnsi="Times New Roman" w:cs="Times New Roman"/>
                <w:b/>
                <w:color w:val="58595B"/>
                <w:sz w:val="24"/>
                <w:szCs w:val="24"/>
                <w:lang w:eastAsia="ru-RU"/>
              </w:rPr>
              <w:t>web</w:t>
            </w:r>
            <w:proofErr w:type="spellEnd"/>
            <w:r w:rsidRPr="007353B9">
              <w:rPr>
                <w:rFonts w:ascii="Times New Roman" w:eastAsia="Times New Roman" w:hAnsi="Times New Roman" w:cs="Times New Roman"/>
                <w:b/>
                <w:color w:val="58595B"/>
                <w:sz w:val="24"/>
                <w:szCs w:val="24"/>
                <w:lang w:eastAsia="ru-RU"/>
              </w:rPr>
              <w:t>-порталов, сетевых изданий, издательская деятельность, фотография, печать газет, оптовая торговля газетами и журналами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18.11;  58; 60; 63.91; 74.20; 46.49.32; 63.12; 70.21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19. Производство кинофильмов и телевизионных программ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59.11; 59.12</w:t>
            </w:r>
          </w:p>
        </w:tc>
        <w:tc>
          <w:tcPr>
            <w:tcW w:w="3402" w:type="dxa"/>
            <w:vMerge w:val="restart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20. Резка, обработка и отделка камня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23.70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7353B9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B9">
              <w:rPr>
                <w:rFonts w:ascii="Times New Roman" w:hAnsi="Times New Roman" w:cs="Times New Roman"/>
                <w:b/>
                <w:sz w:val="24"/>
                <w:szCs w:val="24"/>
              </w:rPr>
              <w:t>21. Предоставление прочих персональных услуг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3402" w:type="dxa"/>
            <w:vMerge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Pr="00207FEC" w:rsidRDefault="00207FEC" w:rsidP="000F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EC">
              <w:rPr>
                <w:rFonts w:ascii="Times New Roman" w:hAnsi="Times New Roman" w:cs="Times New Roman"/>
                <w:b/>
                <w:sz w:val="24"/>
                <w:szCs w:val="24"/>
              </w:rPr>
              <w:t>22. Производство сельскохозяйственной продукции</w:t>
            </w: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FEC" w:rsidRDefault="00207FEC" w:rsidP="000F65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F28">
              <w:rPr>
                <w:rFonts w:ascii="Times New Roman" w:eastAsia="Times New Roman" w:hAnsi="Times New Roman" w:cs="Times New Roman"/>
                <w:color w:val="58595B"/>
                <w:sz w:val="24"/>
                <w:szCs w:val="24"/>
                <w:lang w:eastAsia="ru-RU"/>
              </w:rPr>
              <w:t xml:space="preserve">- </w:t>
            </w:r>
            <w:r w:rsidRPr="000B5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Поддержка начинающих фермеров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07FEC" w:rsidRDefault="00207FEC" w:rsidP="000F65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0B5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семейных животноводческих ферм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07FEC" w:rsidRDefault="00207FEC" w:rsidP="000F65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B5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 w:rsidRPr="000B5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поддержка сельскохозяйственных потребительских кооперативов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0B5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 «</w:t>
            </w:r>
            <w:proofErr w:type="spellStart"/>
            <w:r w:rsidRPr="000B5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Агростартап</w:t>
            </w:r>
            <w:proofErr w:type="spellEnd"/>
            <w:r w:rsidRPr="000B5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Pr="007D73E6" w:rsidRDefault="00207FEC" w:rsidP="00735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E6">
              <w:rPr>
                <w:rFonts w:ascii="Times New Roman" w:hAnsi="Times New Roman" w:cs="Times New Roman"/>
                <w:b/>
                <w:sz w:val="24"/>
                <w:szCs w:val="24"/>
              </w:rPr>
              <w:t>Для всех отраслей</w:t>
            </w:r>
          </w:p>
        </w:tc>
        <w:tc>
          <w:tcPr>
            <w:tcW w:w="1701" w:type="dxa"/>
          </w:tcPr>
          <w:p w:rsidR="00207FEC" w:rsidRDefault="00207FEC" w:rsidP="0073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Pr="007D73E6" w:rsidRDefault="00207FEC" w:rsidP="0073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Снижение тарифов  страховых взносов с 30 % до 15% для зарплат выше МРОТ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FEC" w:rsidRPr="007D73E6" w:rsidRDefault="00207FEC" w:rsidP="0073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Продление сроков подачи  налоговых деклараций по налогу на имущество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2019 год до 30 июня 2020 года;</w:t>
            </w:r>
          </w:p>
          <w:p w:rsidR="00207FEC" w:rsidRPr="007D73E6" w:rsidRDefault="00207FEC" w:rsidP="0073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>Мораторий на все налоговые проверки  до конца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FEC" w:rsidRPr="007D73E6" w:rsidRDefault="00207FEC" w:rsidP="0073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D73E6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действий лицензий и разрешений </w:t>
            </w:r>
          </w:p>
          <w:p w:rsidR="00207FEC" w:rsidRDefault="00207FEC" w:rsidP="0073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EC" w:rsidTr="00207FEC">
        <w:tc>
          <w:tcPr>
            <w:tcW w:w="308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FEC" w:rsidRDefault="00207FEC" w:rsidP="000F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5BC" w:rsidRPr="000F65BC" w:rsidRDefault="000F65BC" w:rsidP="000F65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65BC" w:rsidRPr="000F65BC" w:rsidSect="000F6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4B5"/>
    <w:multiLevelType w:val="hybridMultilevel"/>
    <w:tmpl w:val="97E0F962"/>
    <w:lvl w:ilvl="0" w:tplc="C5C22FE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53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AAE"/>
    <w:multiLevelType w:val="hybridMultilevel"/>
    <w:tmpl w:val="36A4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996"/>
    <w:multiLevelType w:val="hybridMultilevel"/>
    <w:tmpl w:val="8232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A39F4"/>
    <w:multiLevelType w:val="hybridMultilevel"/>
    <w:tmpl w:val="4906FDC4"/>
    <w:lvl w:ilvl="0" w:tplc="96FA7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3B22"/>
    <w:multiLevelType w:val="hybridMultilevel"/>
    <w:tmpl w:val="75D4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25EB"/>
    <w:multiLevelType w:val="hybridMultilevel"/>
    <w:tmpl w:val="1AFC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2F4D"/>
    <w:multiLevelType w:val="hybridMultilevel"/>
    <w:tmpl w:val="E9FE5208"/>
    <w:lvl w:ilvl="0" w:tplc="AAF869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2D39"/>
    <w:multiLevelType w:val="hybridMultilevel"/>
    <w:tmpl w:val="D84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97"/>
    <w:rsid w:val="000F65BC"/>
    <w:rsid w:val="001B239E"/>
    <w:rsid w:val="001D7A61"/>
    <w:rsid w:val="00207FEC"/>
    <w:rsid w:val="003504AB"/>
    <w:rsid w:val="0047247C"/>
    <w:rsid w:val="00582E5B"/>
    <w:rsid w:val="005E02D2"/>
    <w:rsid w:val="006A2C71"/>
    <w:rsid w:val="007353B9"/>
    <w:rsid w:val="007D73E6"/>
    <w:rsid w:val="00953DC8"/>
    <w:rsid w:val="00AA3028"/>
    <w:rsid w:val="00B91FFF"/>
    <w:rsid w:val="00BA3B3E"/>
    <w:rsid w:val="00BC4804"/>
    <w:rsid w:val="00C53C43"/>
    <w:rsid w:val="00CE1E7F"/>
    <w:rsid w:val="00D350DC"/>
    <w:rsid w:val="00DC15D9"/>
    <w:rsid w:val="00F406F7"/>
    <w:rsid w:val="00FA6648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3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3B3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3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A3B3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196A-57BA-4F8E-97D4-9F54FB76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Леушина Надежда Владимировна</cp:lastModifiedBy>
  <cp:revision>2</cp:revision>
  <cp:lastPrinted>2020-05-18T09:58:00Z</cp:lastPrinted>
  <dcterms:created xsi:type="dcterms:W3CDTF">2020-05-19T12:05:00Z</dcterms:created>
  <dcterms:modified xsi:type="dcterms:W3CDTF">2020-05-19T12:05:00Z</dcterms:modified>
</cp:coreProperties>
</file>