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60" w:rsidRPr="007B0060" w:rsidRDefault="007B0060" w:rsidP="007B0060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350" cy="914400"/>
            <wp:effectExtent l="0" t="0" r="635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060">
        <w:rPr>
          <w:sz w:val="20"/>
          <w:szCs w:val="20"/>
        </w:rPr>
        <w:t xml:space="preserve">                                                                                                  </w:t>
      </w:r>
    </w:p>
    <w:p w:rsidR="007B0060" w:rsidRPr="007B0060" w:rsidRDefault="007B0060" w:rsidP="007B0060">
      <w:pPr>
        <w:jc w:val="center"/>
        <w:rPr>
          <w:b/>
          <w:sz w:val="32"/>
          <w:szCs w:val="32"/>
        </w:rPr>
      </w:pPr>
      <w:r w:rsidRPr="007B0060">
        <w:rPr>
          <w:b/>
          <w:sz w:val="32"/>
          <w:szCs w:val="32"/>
        </w:rPr>
        <w:t>ДУМА</w:t>
      </w:r>
    </w:p>
    <w:p w:rsidR="007B0060" w:rsidRPr="007B0060" w:rsidRDefault="007B0060" w:rsidP="007B0060">
      <w:pPr>
        <w:jc w:val="center"/>
        <w:rPr>
          <w:b/>
          <w:sz w:val="32"/>
          <w:szCs w:val="32"/>
        </w:rPr>
      </w:pPr>
      <w:r w:rsidRPr="007B0060">
        <w:rPr>
          <w:b/>
          <w:sz w:val="32"/>
          <w:szCs w:val="32"/>
        </w:rPr>
        <w:t xml:space="preserve">УИНСКОГО  МУНИЦИПАЛЬНОГО ОКРУГА </w:t>
      </w:r>
    </w:p>
    <w:p w:rsidR="007B0060" w:rsidRPr="007B0060" w:rsidRDefault="007B0060" w:rsidP="007B0060">
      <w:pPr>
        <w:jc w:val="center"/>
        <w:rPr>
          <w:b/>
          <w:sz w:val="32"/>
          <w:szCs w:val="32"/>
        </w:rPr>
      </w:pPr>
      <w:r w:rsidRPr="007B0060">
        <w:rPr>
          <w:b/>
          <w:sz w:val="32"/>
          <w:szCs w:val="32"/>
        </w:rPr>
        <w:t>ПЕРМСКОГО КРАЯ</w:t>
      </w:r>
    </w:p>
    <w:p w:rsidR="007B0060" w:rsidRPr="007B0060" w:rsidRDefault="007B0060" w:rsidP="007B0060">
      <w:pPr>
        <w:jc w:val="center"/>
        <w:rPr>
          <w:b/>
          <w:sz w:val="28"/>
          <w:szCs w:val="20"/>
        </w:rPr>
      </w:pPr>
    </w:p>
    <w:p w:rsidR="007B0060" w:rsidRPr="007B0060" w:rsidRDefault="007B0060" w:rsidP="007B0060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7B0060">
        <w:rPr>
          <w:rFonts w:ascii="Arial" w:hAnsi="Arial" w:cs="Arial"/>
          <w:b/>
          <w:sz w:val="44"/>
          <w:szCs w:val="44"/>
        </w:rPr>
        <w:t>РЕШЕНИЕ</w:t>
      </w:r>
    </w:p>
    <w:p w:rsidR="007B0060" w:rsidRPr="007B0060" w:rsidRDefault="007B0060" w:rsidP="007B0060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7B0060" w:rsidRPr="007B0060" w:rsidTr="00AE587D">
        <w:tc>
          <w:tcPr>
            <w:tcW w:w="3341" w:type="dxa"/>
          </w:tcPr>
          <w:p w:rsidR="007B0060" w:rsidRPr="007B0060" w:rsidRDefault="007B0060" w:rsidP="007B0060">
            <w:pPr>
              <w:rPr>
                <w:sz w:val="28"/>
                <w:szCs w:val="20"/>
              </w:rPr>
            </w:pPr>
            <w:r w:rsidRPr="007B0060">
              <w:rPr>
                <w:sz w:val="28"/>
                <w:szCs w:val="20"/>
              </w:rPr>
              <w:t>28.05.2020</w:t>
            </w:r>
          </w:p>
        </w:tc>
        <w:tc>
          <w:tcPr>
            <w:tcW w:w="3341" w:type="dxa"/>
          </w:tcPr>
          <w:p w:rsidR="007B0060" w:rsidRPr="007B0060" w:rsidRDefault="007B0060" w:rsidP="007B006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7B0060" w:rsidRPr="007B0060" w:rsidRDefault="007B0060" w:rsidP="007B0060">
            <w:pPr>
              <w:jc w:val="right"/>
              <w:rPr>
                <w:sz w:val="28"/>
                <w:szCs w:val="20"/>
              </w:rPr>
            </w:pPr>
            <w:r w:rsidRPr="007B0060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7B0060" w:rsidRPr="007B0060" w:rsidRDefault="007B0060" w:rsidP="007B0060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119</w:t>
            </w:r>
          </w:p>
        </w:tc>
      </w:tr>
    </w:tbl>
    <w:p w:rsidR="007B0060" w:rsidRPr="007B0060" w:rsidRDefault="007B0060" w:rsidP="007B0060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7B0060" w:rsidRPr="007B0060" w:rsidTr="00AE587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0060" w:rsidRDefault="007B0060" w:rsidP="007B0060">
            <w:pPr>
              <w:rPr>
                <w:b/>
                <w:sz w:val="28"/>
              </w:rPr>
            </w:pPr>
            <w:r w:rsidRPr="00E15F89">
              <w:rPr>
                <w:b/>
                <w:sz w:val="28"/>
              </w:rPr>
              <w:t>Об утверждении Положения о муниципальном казенном учреждении «Гражданская защита Уинского муниципального округа Пермского края</w:t>
            </w:r>
          </w:p>
          <w:p w:rsidR="007B0060" w:rsidRPr="007B0060" w:rsidRDefault="007B0060" w:rsidP="007B00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060" w:rsidRPr="007B0060" w:rsidRDefault="007B0060" w:rsidP="007B006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B0060" w:rsidRPr="007B0060" w:rsidTr="00AE587D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060" w:rsidRPr="007B0060" w:rsidRDefault="007B0060" w:rsidP="007B00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B0060" w:rsidRPr="007B0060" w:rsidRDefault="007B0060" w:rsidP="007B0060">
            <w:pPr>
              <w:jc w:val="right"/>
              <w:rPr>
                <w:bCs/>
                <w:sz w:val="28"/>
                <w:szCs w:val="28"/>
              </w:rPr>
            </w:pPr>
            <w:r w:rsidRPr="007B0060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7B0060" w:rsidRPr="007B0060" w:rsidRDefault="007B0060" w:rsidP="007B0060">
            <w:pPr>
              <w:jc w:val="right"/>
              <w:rPr>
                <w:bCs/>
                <w:sz w:val="28"/>
                <w:szCs w:val="28"/>
              </w:rPr>
            </w:pPr>
            <w:r w:rsidRPr="007B0060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7B0060" w:rsidRPr="007B0060" w:rsidRDefault="007B0060" w:rsidP="007B0060">
            <w:pPr>
              <w:jc w:val="right"/>
              <w:rPr>
                <w:bCs/>
                <w:sz w:val="28"/>
                <w:szCs w:val="28"/>
              </w:rPr>
            </w:pPr>
            <w:r w:rsidRPr="007B0060">
              <w:rPr>
                <w:bCs/>
                <w:sz w:val="28"/>
                <w:szCs w:val="28"/>
              </w:rPr>
              <w:t>28 мая 2020 года</w:t>
            </w:r>
          </w:p>
        </w:tc>
      </w:tr>
    </w:tbl>
    <w:p w:rsidR="00A61595" w:rsidRPr="00E15F89" w:rsidRDefault="00A61595" w:rsidP="00A61595">
      <w:pPr>
        <w:rPr>
          <w:sz w:val="28"/>
        </w:rPr>
      </w:pPr>
    </w:p>
    <w:p w:rsidR="00A61595" w:rsidRPr="00E15F89" w:rsidRDefault="00A61595" w:rsidP="00E15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proofErr w:type="gramStart"/>
      <w:r w:rsidRPr="00E15F89">
        <w:rPr>
          <w:sz w:val="28"/>
        </w:rPr>
        <w:t>В соответствии с Гражданским кодексом РФ, Федеральным законом от 08.08.2001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№129-ФЗ «О государственной регистрации юридических лиц и индивидуальных предпринимателей», Федеральным Законом №131-ФЗ от 06.10.2003г. «Об </w:t>
      </w:r>
      <w:r w:rsidR="00E15F89">
        <w:rPr>
          <w:sz w:val="28"/>
        </w:rPr>
        <w:t xml:space="preserve">общих </w:t>
      </w:r>
      <w:r w:rsidRPr="00E15F89">
        <w:rPr>
          <w:sz w:val="28"/>
        </w:rPr>
        <w:t>принципах организации местного самоуправления в Российской Федерации», от 21.12.1994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 68-ФЗ </w:t>
      </w:r>
      <w:r w:rsidR="00B90311" w:rsidRPr="00E15F89">
        <w:rPr>
          <w:sz w:val="28"/>
        </w:rPr>
        <w:t>«</w:t>
      </w:r>
      <w:r w:rsidRPr="00E15F89">
        <w:rPr>
          <w:sz w:val="28"/>
        </w:rPr>
        <w:t>О защите населения и территорий от чрезвычайных ситуаций природного и техногенного характера</w:t>
      </w:r>
      <w:r w:rsidR="00B90311" w:rsidRPr="00E15F89">
        <w:rPr>
          <w:sz w:val="28"/>
        </w:rPr>
        <w:t>»</w:t>
      </w:r>
      <w:r w:rsidRPr="00E15F89">
        <w:rPr>
          <w:sz w:val="28"/>
        </w:rPr>
        <w:t xml:space="preserve">, </w:t>
      </w:r>
      <w:r w:rsidR="00E15F89">
        <w:rPr>
          <w:sz w:val="28"/>
        </w:rPr>
        <w:t>П</w:t>
      </w:r>
      <w:r w:rsidRPr="00E15F89">
        <w:rPr>
          <w:sz w:val="28"/>
        </w:rPr>
        <w:t>остановлением Правительства РФ от 30.12.2003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 794 </w:t>
      </w:r>
      <w:r w:rsidR="00B90311" w:rsidRPr="00E15F89">
        <w:rPr>
          <w:sz w:val="28"/>
        </w:rPr>
        <w:t>«</w:t>
      </w:r>
      <w:r w:rsidRPr="00E15F89">
        <w:rPr>
          <w:sz w:val="28"/>
        </w:rPr>
        <w:t>О единой</w:t>
      </w:r>
      <w:proofErr w:type="gramEnd"/>
      <w:r w:rsidRPr="00E15F89">
        <w:rPr>
          <w:sz w:val="28"/>
        </w:rPr>
        <w:t xml:space="preserve"> государственной системе предупреждения и ликвидации чрезвычайных ситуаций</w:t>
      </w:r>
      <w:r w:rsidR="00B90311" w:rsidRPr="00E15F89">
        <w:rPr>
          <w:sz w:val="28"/>
        </w:rPr>
        <w:t>»</w:t>
      </w:r>
      <w:r w:rsidRPr="00E15F89">
        <w:rPr>
          <w:sz w:val="28"/>
        </w:rPr>
        <w:t xml:space="preserve">, </w:t>
      </w:r>
      <w:r w:rsidR="00E15F89">
        <w:rPr>
          <w:sz w:val="28"/>
        </w:rPr>
        <w:t xml:space="preserve">приказом </w:t>
      </w:r>
      <w:proofErr w:type="spellStart"/>
      <w:r w:rsidR="00E15F89">
        <w:rPr>
          <w:sz w:val="28"/>
        </w:rPr>
        <w:t>Росстандарта</w:t>
      </w:r>
      <w:proofErr w:type="spellEnd"/>
      <w:r w:rsidR="00E15F89">
        <w:rPr>
          <w:sz w:val="28"/>
        </w:rPr>
        <w:t xml:space="preserve"> от 29.06.2016г. №723-ст «Об утверждении национального стандарта»</w:t>
      </w:r>
      <w:r w:rsidRPr="00E15F89">
        <w:rPr>
          <w:sz w:val="28"/>
        </w:rPr>
        <w:t>, решением Думы Уинского муниципального округа от 30.01.2020</w:t>
      </w:r>
      <w:r w:rsidR="00B90311" w:rsidRPr="00E15F89">
        <w:rPr>
          <w:sz w:val="28"/>
        </w:rPr>
        <w:t>г.</w:t>
      </w:r>
      <w:r w:rsidRPr="00E15F89">
        <w:rPr>
          <w:sz w:val="28"/>
        </w:rPr>
        <w:t xml:space="preserve"> № 60 «Об утверждении структуры Уинского муниципального округа Пермского края» Дума Уинского муниципального округа</w:t>
      </w:r>
      <w:r w:rsidR="007B0060">
        <w:rPr>
          <w:sz w:val="28"/>
        </w:rPr>
        <w:t xml:space="preserve"> Пермского края</w:t>
      </w:r>
      <w:r w:rsidRPr="00E15F89">
        <w:rPr>
          <w:sz w:val="28"/>
        </w:rPr>
        <w:t xml:space="preserve"> РЕШАЕТ</w:t>
      </w:r>
      <w:r w:rsidR="00AC0E1C" w:rsidRPr="00E15F89">
        <w:rPr>
          <w:sz w:val="28"/>
        </w:rPr>
        <w:t>:</w:t>
      </w:r>
    </w:p>
    <w:p w:rsidR="00A61595" w:rsidRPr="00E15F89" w:rsidRDefault="00A61595" w:rsidP="00A61595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E15F89">
        <w:rPr>
          <w:rFonts w:ascii="Times New Roman" w:hAnsi="Times New Roman"/>
          <w:sz w:val="28"/>
          <w:szCs w:val="24"/>
        </w:rPr>
        <w:t>1.</w:t>
      </w:r>
      <w:r w:rsidRPr="00E15F89">
        <w:rPr>
          <w:sz w:val="28"/>
          <w:szCs w:val="24"/>
        </w:rPr>
        <w:t xml:space="preserve"> </w:t>
      </w:r>
      <w:r w:rsidRPr="00E15F89">
        <w:rPr>
          <w:rFonts w:ascii="Times New Roman" w:hAnsi="Times New Roman"/>
          <w:sz w:val="28"/>
          <w:szCs w:val="24"/>
        </w:rPr>
        <w:t>Утвердить прилагаемое Положение о муниципальном казенном учреждении «Гражданская защита Уинского муниципального округа Пермского края»</w:t>
      </w:r>
      <w:r w:rsidR="00AC0E1C" w:rsidRPr="00E15F89">
        <w:rPr>
          <w:rFonts w:ascii="Times New Roman" w:hAnsi="Times New Roman"/>
          <w:sz w:val="28"/>
          <w:szCs w:val="24"/>
        </w:rPr>
        <w:t xml:space="preserve"> в новой редакции</w:t>
      </w:r>
      <w:r w:rsidRPr="00E15F89">
        <w:rPr>
          <w:rFonts w:ascii="Times New Roman" w:hAnsi="Times New Roman"/>
          <w:sz w:val="28"/>
          <w:szCs w:val="24"/>
        </w:rPr>
        <w:t>.</w:t>
      </w:r>
    </w:p>
    <w:p w:rsidR="00A61595" w:rsidRPr="00E15F89" w:rsidRDefault="00A61595" w:rsidP="00A61595">
      <w:pPr>
        <w:pStyle w:val="a3"/>
        <w:ind w:firstLine="709"/>
        <w:jc w:val="both"/>
        <w:rPr>
          <w:rFonts w:eastAsia="Times New Roman"/>
          <w:sz w:val="28"/>
        </w:rPr>
      </w:pPr>
      <w:r w:rsidRPr="00E15F89">
        <w:rPr>
          <w:sz w:val="28"/>
        </w:rPr>
        <w:t>2.</w:t>
      </w:r>
      <w:r w:rsidR="00800D8A" w:rsidRPr="00E15F89">
        <w:rPr>
          <w:sz w:val="28"/>
        </w:rPr>
        <w:t xml:space="preserve"> </w:t>
      </w:r>
      <w:r w:rsidR="00AC0E1C" w:rsidRPr="00E15F89">
        <w:rPr>
          <w:rFonts w:eastAsia="Times New Roman"/>
          <w:sz w:val="28"/>
        </w:rPr>
        <w:t>Признать утративш</w:t>
      </w:r>
      <w:r w:rsidRPr="00E15F89">
        <w:rPr>
          <w:rFonts w:eastAsia="Times New Roman"/>
          <w:sz w:val="28"/>
        </w:rPr>
        <w:t xml:space="preserve">им силу </w:t>
      </w:r>
      <w:r w:rsidR="00DB07B5" w:rsidRPr="00E15F89">
        <w:rPr>
          <w:rFonts w:eastAsia="Times New Roman"/>
          <w:sz w:val="28"/>
        </w:rPr>
        <w:t xml:space="preserve">пункт </w:t>
      </w:r>
      <w:r w:rsidRPr="00E15F89">
        <w:rPr>
          <w:rFonts w:eastAsia="Times New Roman"/>
          <w:sz w:val="28"/>
        </w:rPr>
        <w:t xml:space="preserve">2 Решения </w:t>
      </w:r>
      <w:r w:rsidR="00800D8A" w:rsidRPr="00E15F89">
        <w:rPr>
          <w:rFonts w:eastAsia="Times New Roman"/>
          <w:sz w:val="28"/>
        </w:rPr>
        <w:t>Думы Уинского муниципального округа Пермского края</w:t>
      </w:r>
      <w:r w:rsidRPr="00E15F89">
        <w:rPr>
          <w:rFonts w:eastAsia="Times New Roman"/>
          <w:sz w:val="28"/>
        </w:rPr>
        <w:t xml:space="preserve"> </w:t>
      </w:r>
      <w:r w:rsidR="00B90311" w:rsidRPr="00E15F89">
        <w:rPr>
          <w:rFonts w:eastAsia="Times New Roman"/>
          <w:sz w:val="28"/>
        </w:rPr>
        <w:t>от 10.02.2020</w:t>
      </w:r>
      <w:r w:rsidR="00800D8A" w:rsidRPr="00E15F89">
        <w:rPr>
          <w:rFonts w:eastAsia="Times New Roman"/>
          <w:sz w:val="28"/>
        </w:rPr>
        <w:t>г</w:t>
      </w:r>
      <w:r w:rsidR="00B90311" w:rsidRPr="00E15F89">
        <w:rPr>
          <w:rFonts w:eastAsia="Times New Roman"/>
          <w:sz w:val="28"/>
        </w:rPr>
        <w:t>.</w:t>
      </w:r>
      <w:r w:rsidR="00800D8A" w:rsidRPr="00E15F89">
        <w:rPr>
          <w:rFonts w:eastAsia="Times New Roman"/>
          <w:sz w:val="28"/>
        </w:rPr>
        <w:t xml:space="preserve"> </w:t>
      </w:r>
      <w:r w:rsidRPr="00E15F89">
        <w:rPr>
          <w:rFonts w:eastAsia="Times New Roman"/>
          <w:sz w:val="28"/>
        </w:rPr>
        <w:t xml:space="preserve">№ 67 </w:t>
      </w:r>
      <w:r w:rsidR="00800D8A" w:rsidRPr="00E15F89">
        <w:rPr>
          <w:rFonts w:eastAsia="Times New Roman"/>
          <w:sz w:val="28"/>
        </w:rPr>
        <w:t>«Об утверждении муниципального казенного учреждения «Гражданская защита Уинского муниципального округа Пермского края» и Положения о муниципальном казенном учреждении «Гражданская защита Уинского муниципального округа Пермского края»</w:t>
      </w:r>
    </w:p>
    <w:p w:rsidR="00A61595" w:rsidRPr="00E15F89" w:rsidRDefault="00A61595" w:rsidP="00A61595">
      <w:pPr>
        <w:pStyle w:val="a4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</w:rPr>
      </w:pPr>
      <w:r w:rsidRPr="00E15F89">
        <w:rPr>
          <w:rFonts w:ascii="Times New Roman" w:hAnsi="Times New Roman"/>
          <w:sz w:val="28"/>
          <w:szCs w:val="24"/>
        </w:rPr>
        <w:t>4.</w:t>
      </w:r>
      <w:r w:rsidR="00516381" w:rsidRPr="00E15F89">
        <w:rPr>
          <w:rFonts w:ascii="Times New Roman" w:hAnsi="Times New Roman"/>
          <w:sz w:val="28"/>
          <w:szCs w:val="24"/>
        </w:rPr>
        <w:t xml:space="preserve"> </w:t>
      </w:r>
      <w:r w:rsidRPr="00E15F89">
        <w:rPr>
          <w:rFonts w:ascii="Times New Roman" w:hAnsi="Times New Roman"/>
          <w:sz w:val="28"/>
          <w:szCs w:val="24"/>
        </w:rPr>
        <w:t xml:space="preserve">Уполномочить </w:t>
      </w:r>
      <w:r w:rsidR="00762949" w:rsidRPr="00E15F89">
        <w:rPr>
          <w:rFonts w:ascii="Times New Roman" w:hAnsi="Times New Roman"/>
          <w:sz w:val="28"/>
          <w:szCs w:val="24"/>
        </w:rPr>
        <w:t>начальника МКУ «Гражданская защита Уинского муниципального округа Пермского края»</w:t>
      </w:r>
      <w:r w:rsidRPr="00E15F89">
        <w:rPr>
          <w:rFonts w:ascii="Times New Roman" w:hAnsi="Times New Roman"/>
          <w:sz w:val="28"/>
          <w:szCs w:val="24"/>
        </w:rPr>
        <w:t xml:space="preserve"> Ракутина</w:t>
      </w:r>
      <w:r w:rsidR="00516381" w:rsidRPr="00E15F89">
        <w:rPr>
          <w:rFonts w:ascii="Times New Roman" w:hAnsi="Times New Roman"/>
          <w:sz w:val="28"/>
          <w:szCs w:val="24"/>
        </w:rPr>
        <w:t xml:space="preserve"> Михаила Николаевича</w:t>
      </w:r>
      <w:r w:rsidRPr="00E15F89">
        <w:rPr>
          <w:rFonts w:ascii="Times New Roman" w:hAnsi="Times New Roman"/>
          <w:sz w:val="28"/>
          <w:szCs w:val="24"/>
        </w:rPr>
        <w:t xml:space="preserve"> </w:t>
      </w:r>
      <w:r w:rsidR="00AC0E1C" w:rsidRPr="00E15F89">
        <w:rPr>
          <w:rFonts w:ascii="Times New Roman" w:hAnsi="Times New Roman"/>
          <w:sz w:val="28"/>
          <w:szCs w:val="24"/>
        </w:rPr>
        <w:lastRenderedPageBreak/>
        <w:t>совершить регистрационные действия, направленные на внесение изменений в учредительные документы</w:t>
      </w:r>
      <w:r w:rsidR="00AC0E1C" w:rsidRPr="00E15F89"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800D8A" w:rsidRPr="00E15F89">
        <w:rPr>
          <w:rFonts w:ascii="Times New Roman" w:eastAsia="Times New Roman" w:hAnsi="Times New Roman"/>
          <w:sz w:val="28"/>
          <w:szCs w:val="24"/>
        </w:rPr>
        <w:t>муниципального казенного учреждения «Гражданская защита Уинского муниципального округа Пермского края»</w:t>
      </w:r>
      <w:r w:rsidR="00AC0E1C" w:rsidRPr="00E15F89">
        <w:rPr>
          <w:rFonts w:ascii="Times New Roman" w:hAnsi="Times New Roman"/>
          <w:sz w:val="28"/>
          <w:szCs w:val="24"/>
        </w:rPr>
        <w:t xml:space="preserve">, в </w:t>
      </w:r>
      <w:r w:rsidRPr="00E15F89">
        <w:rPr>
          <w:rFonts w:ascii="Times New Roman" w:hAnsi="Times New Roman"/>
          <w:sz w:val="28"/>
          <w:szCs w:val="24"/>
        </w:rPr>
        <w:t>Межрайонную ИФНС № 17 по Пермскому краю</w:t>
      </w:r>
      <w:r w:rsidR="00AC0E1C" w:rsidRPr="00E15F89">
        <w:rPr>
          <w:rFonts w:ascii="Times New Roman" w:hAnsi="Times New Roman"/>
          <w:sz w:val="28"/>
          <w:szCs w:val="24"/>
        </w:rPr>
        <w:t>.</w:t>
      </w:r>
    </w:p>
    <w:p w:rsidR="00A61595" w:rsidRPr="00E15F89" w:rsidRDefault="00A61595" w:rsidP="00A6159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15F89">
        <w:rPr>
          <w:spacing w:val="16"/>
          <w:sz w:val="28"/>
        </w:rPr>
        <w:t xml:space="preserve">5. </w:t>
      </w:r>
      <w:r w:rsidRPr="00E15F89">
        <w:rPr>
          <w:sz w:val="28"/>
        </w:rPr>
        <w:t>Настоящее решение вступ</w:t>
      </w:r>
      <w:r w:rsidR="00762949" w:rsidRPr="00E15F89">
        <w:rPr>
          <w:sz w:val="28"/>
        </w:rPr>
        <w:t>ает в силу со дня обнародования и подлежит размещению на сайте администрации Уинского муниципального округа в сети «интернет».</w:t>
      </w:r>
    </w:p>
    <w:p w:rsidR="00D34B36" w:rsidRDefault="00D34B36" w:rsidP="00D34B3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5F89" w:rsidRDefault="00E15F89" w:rsidP="00D34B3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15F89" w:rsidRPr="00E15F89" w:rsidRDefault="00E15F89" w:rsidP="00D34B3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A61595" w:rsidRPr="00E15F89" w:rsidTr="00923716">
        <w:tc>
          <w:tcPr>
            <w:tcW w:w="4788" w:type="dxa"/>
            <w:shd w:val="clear" w:color="auto" w:fill="auto"/>
          </w:tcPr>
          <w:p w:rsidR="00A61595" w:rsidRPr="00E15F89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>Председатель Думы Уинского</w:t>
            </w:r>
          </w:p>
          <w:p w:rsidR="00A61595" w:rsidRPr="00E15F89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>муниципального округа</w:t>
            </w:r>
          </w:p>
          <w:p w:rsidR="00A61595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>Пермского края</w:t>
            </w:r>
          </w:p>
          <w:p w:rsidR="00E15F89" w:rsidRPr="00E15F89" w:rsidRDefault="00E15F89" w:rsidP="00B90311">
            <w:pPr>
              <w:rPr>
                <w:sz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A61595" w:rsidRPr="00E15F89" w:rsidRDefault="00A61595" w:rsidP="00B90311">
            <w:pPr>
              <w:rPr>
                <w:sz w:val="28"/>
              </w:rPr>
            </w:pPr>
            <w:r w:rsidRPr="00E15F89">
              <w:rPr>
                <w:sz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</w:tc>
      </w:tr>
      <w:tr w:rsidR="00A61595" w:rsidRPr="00E15F89" w:rsidTr="00923716">
        <w:tc>
          <w:tcPr>
            <w:tcW w:w="4788" w:type="dxa"/>
            <w:shd w:val="clear" w:color="auto" w:fill="auto"/>
          </w:tcPr>
          <w:p w:rsidR="00A61595" w:rsidRPr="00E15F89" w:rsidRDefault="00A61595" w:rsidP="00B90311">
            <w:pPr>
              <w:jc w:val="right"/>
              <w:rPr>
                <w:sz w:val="28"/>
              </w:rPr>
            </w:pPr>
            <w:r w:rsidRPr="00E15F89">
              <w:rPr>
                <w:sz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A61595" w:rsidRPr="00E15F89" w:rsidRDefault="00A61595" w:rsidP="00B90311">
            <w:pPr>
              <w:jc w:val="right"/>
              <w:rPr>
                <w:sz w:val="28"/>
              </w:rPr>
            </w:pPr>
            <w:r w:rsidRPr="00E15F89">
              <w:rPr>
                <w:sz w:val="28"/>
              </w:rPr>
              <w:t>А.Н. Зелёнкин</w:t>
            </w:r>
          </w:p>
        </w:tc>
      </w:tr>
    </w:tbl>
    <w:p w:rsidR="000B215E" w:rsidRDefault="000B215E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p w:rsidR="00D56908" w:rsidRDefault="00D56908" w:rsidP="00A61595"/>
    <w:p w:rsidR="00D56908" w:rsidRDefault="00D56908" w:rsidP="00A61595"/>
    <w:p w:rsidR="00D56908" w:rsidRDefault="00D56908" w:rsidP="00A61595"/>
    <w:p w:rsidR="00D56908" w:rsidRDefault="00D56908" w:rsidP="00A61595"/>
    <w:p w:rsidR="00D56908" w:rsidRDefault="00D56908" w:rsidP="00A61595"/>
    <w:p w:rsidR="006E6982" w:rsidRDefault="006E6982" w:rsidP="00A61595"/>
    <w:p w:rsidR="006E6982" w:rsidRDefault="006E6982" w:rsidP="00A61595"/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</w:tblGrid>
      <w:tr w:rsidR="006E6982" w:rsidRPr="001E04F6" w:rsidTr="00CE59B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982" w:rsidRPr="001E04F6" w:rsidRDefault="006E6982" w:rsidP="00CE59B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 w:rsidRPr="001E04F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E6982" w:rsidRPr="001E04F6" w:rsidRDefault="006E6982" w:rsidP="00CE59B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6E6982" w:rsidRPr="001E04F6" w:rsidRDefault="006E6982" w:rsidP="00CE59BD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28.05.2020</w:t>
            </w:r>
            <w:r w:rsidRPr="001E04F6">
              <w:rPr>
                <w:sz w:val="28"/>
                <w:szCs w:val="28"/>
              </w:rPr>
              <w:t xml:space="preserve"> № </w:t>
            </w:r>
            <w:r w:rsidR="007B0060">
              <w:rPr>
                <w:sz w:val="28"/>
                <w:szCs w:val="28"/>
              </w:rPr>
              <w:t>119</w:t>
            </w:r>
          </w:p>
        </w:tc>
      </w:tr>
    </w:tbl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Положение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о муниципальном казенном учреждении «Гражданская защита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Уинского муниципального округа Пермского края»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Cs/>
          <w:color w:val="000000"/>
          <w:spacing w:val="-10"/>
          <w:sz w:val="28"/>
          <w:szCs w:val="28"/>
        </w:rPr>
      </w:pP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1. Общие положения</w:t>
      </w:r>
    </w:p>
    <w:p w:rsidR="006E6982" w:rsidRDefault="006E6982" w:rsidP="006E6982">
      <w:pPr>
        <w:shd w:val="clear" w:color="auto" w:fill="FFFFFF"/>
        <w:tabs>
          <w:tab w:val="left" w:pos="3544"/>
          <w:tab w:val="left" w:pos="3828"/>
          <w:tab w:val="left" w:pos="4111"/>
        </w:tabs>
        <w:suppressAutoHyphens/>
        <w:jc w:val="center"/>
        <w:rPr>
          <w:sz w:val="28"/>
          <w:szCs w:val="28"/>
        </w:rPr>
      </w:pP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1.1. Муниципальное казенное учреждение «Гражданская защита Уинского муниципального округа»</w:t>
      </w:r>
      <w:r>
        <w:rPr>
          <w:color w:val="000000"/>
          <w:spacing w:val="-4"/>
          <w:sz w:val="28"/>
          <w:szCs w:val="28"/>
        </w:rPr>
        <w:t xml:space="preserve"> (далее – Учреждение) создается в целях обеспечения безопасности на территории Уинского муниципального округа Пермского края.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1.2. Официальное наименование Учреждения: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полное наименование: муниципальное казенное учреж</w:t>
      </w:r>
      <w:r>
        <w:rPr>
          <w:color w:val="000000"/>
          <w:spacing w:val="-3"/>
          <w:sz w:val="28"/>
          <w:szCs w:val="28"/>
        </w:rPr>
        <w:t xml:space="preserve">дение </w:t>
      </w:r>
      <w:r>
        <w:rPr>
          <w:color w:val="000000"/>
          <w:spacing w:val="-1"/>
          <w:sz w:val="28"/>
          <w:szCs w:val="28"/>
        </w:rPr>
        <w:t>«Гражданская защита Уинского муниципального округа Пермского края»;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сокращенное наименование: МКУ «Гражданская защита».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Организационно-правовая форма – муниципальное казенное учреждение.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 xml:space="preserve">Юридический адрес Учреждения: 617520, Россия, </w:t>
      </w:r>
      <w:r>
        <w:rPr>
          <w:color w:val="000000"/>
          <w:spacing w:val="-6"/>
          <w:sz w:val="28"/>
          <w:szCs w:val="28"/>
        </w:rPr>
        <w:t>Пермский край, с. Уинское, ул. Октябрьская, д. 1.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Почтовый адрес</w:t>
      </w:r>
      <w:r>
        <w:rPr>
          <w:color w:val="000000"/>
          <w:sz w:val="28"/>
          <w:szCs w:val="28"/>
        </w:rPr>
        <w:t xml:space="preserve"> Учреждения</w:t>
      </w:r>
      <w:r>
        <w:rPr>
          <w:color w:val="000000"/>
          <w:spacing w:val="-6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617520, Россия, </w:t>
      </w:r>
      <w:r>
        <w:rPr>
          <w:color w:val="000000"/>
          <w:spacing w:val="-6"/>
          <w:sz w:val="28"/>
          <w:szCs w:val="28"/>
        </w:rPr>
        <w:t>Пермский край, с. Уинское, ул. Октябрьская, д. 1.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1.5. Учредителем Учреждения является Уинский </w:t>
      </w:r>
      <w:r>
        <w:rPr>
          <w:color w:val="000000"/>
          <w:spacing w:val="-5"/>
          <w:sz w:val="28"/>
          <w:szCs w:val="28"/>
        </w:rPr>
        <w:t>муниципальный округ Пермского края, функции и полномочия учредителя от имени Уинского муниципального округа осуществляет администрация Уинского муниципального округа Пермского края (далее – учредитель)</w:t>
      </w:r>
      <w:r>
        <w:rPr>
          <w:color w:val="000000"/>
          <w:spacing w:val="-7"/>
          <w:sz w:val="28"/>
          <w:szCs w:val="28"/>
        </w:rPr>
        <w:t xml:space="preserve">. 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Функции и полномочия собственника имущества от имени Уинского муниципального округа Пермского края осуществляет в пределах своей компетенции уполномоченный орган администрации Уинского муниципального округа – Управление имущественных и земельных отношений администрации Уинского муниципального округа Пермского края.</w:t>
      </w:r>
    </w:p>
    <w:p w:rsidR="006E6982" w:rsidRDefault="006E6982" w:rsidP="006E6982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1.6. Учреждение в своей деятельности руководствуется </w:t>
      </w:r>
      <w:r>
        <w:rPr>
          <w:rFonts w:ascii="Times New Roman" w:hAnsi="Times New Roman"/>
          <w:sz w:val="28"/>
          <w:szCs w:val="28"/>
        </w:rPr>
        <w:t>Конституцией Российской Федерации, указами Президента Российской Федерации, Бюджетным кодексом Российской Федерации, другими законами Российской Федерации, Пермского края, постановлениями и распоряжениями Правительства Российской Федерации Пермского края, указами губернатора Пермского края Гражданским кодексом Российской Федерации, правовыми актами органов местного самоуправления Уинского муниципального округа и настоящим Положением.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1.7. </w:t>
      </w:r>
      <w:r>
        <w:rPr>
          <w:sz w:val="28"/>
          <w:szCs w:val="28"/>
        </w:rPr>
        <w:t xml:space="preserve">Учреждение является юридическим лицом, имеет в оперативном управлении обособленное имущество, имеет бланк и печать с воспроизведением герба муниципального образования и со своим </w:t>
      </w:r>
      <w:r>
        <w:rPr>
          <w:sz w:val="28"/>
          <w:szCs w:val="28"/>
        </w:rPr>
        <w:lastRenderedPageBreak/>
        <w:t>наименованием, другие печати, штампы и бланки, необходимые для его деятельности.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Учреждение от своего имени приобретает и осуществляет имущественные и неимущественные права, </w:t>
      </w:r>
      <w:proofErr w:type="gramStart"/>
      <w:r>
        <w:rPr>
          <w:sz w:val="28"/>
          <w:szCs w:val="28"/>
        </w:rPr>
        <w:t>несет обязанности</w:t>
      </w:r>
      <w:proofErr w:type="gramEnd"/>
      <w:r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Учреждение обеспечивает исполнение своих обязательств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Учреждение имеет самостоятельный баланс. Учреждение осуществляет операции с бюджетными средствами через лицевые счета, открытые в финансовом управлении администрации Уинского муниципального округа.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Финансовое обеспечение деятельности Учреждения осуществляется за счет средств бюджета Уинского муниципального округа на основании бюджетной сметы.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  <w:lang w:eastAsia="en-US"/>
        </w:rPr>
      </w:pPr>
      <w:r>
        <w:rPr>
          <w:spacing w:val="2"/>
          <w:sz w:val="28"/>
          <w:szCs w:val="20"/>
        </w:rPr>
        <w:t xml:space="preserve">1.12. Материально-техническое обеспечение деятельности Учреждения осуществляется за счет </w:t>
      </w:r>
      <w:r>
        <w:rPr>
          <w:spacing w:val="4"/>
          <w:sz w:val="28"/>
          <w:szCs w:val="20"/>
        </w:rPr>
        <w:t xml:space="preserve">материально-технических ресурсов </w:t>
      </w:r>
      <w:r>
        <w:rPr>
          <w:spacing w:val="3"/>
          <w:sz w:val="28"/>
          <w:szCs w:val="28"/>
        </w:rPr>
        <w:t>муниципального образования</w:t>
      </w:r>
      <w:r>
        <w:rPr>
          <w:spacing w:val="-1"/>
          <w:sz w:val="28"/>
          <w:szCs w:val="20"/>
        </w:rPr>
        <w:t>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-14"/>
          <w:sz w:val="28"/>
          <w:szCs w:val="20"/>
        </w:rPr>
      </w:pPr>
      <w:r>
        <w:rPr>
          <w:spacing w:val="-1"/>
          <w:sz w:val="28"/>
          <w:szCs w:val="20"/>
        </w:rPr>
        <w:t xml:space="preserve">1.13. Транспортные средства </w:t>
      </w:r>
      <w:r>
        <w:rPr>
          <w:spacing w:val="3"/>
          <w:sz w:val="28"/>
          <w:szCs w:val="28"/>
        </w:rPr>
        <w:t>Учреждения могут иметь специальную цветовую раскраску и специальные сигнальные устройства (громкоговорящую связь, сирены, проблесковые маяки синего цвета).</w:t>
      </w:r>
    </w:p>
    <w:p w:rsidR="006E6982" w:rsidRDefault="006E6982" w:rsidP="006E698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pacing w:val="-16"/>
          <w:sz w:val="28"/>
          <w:szCs w:val="20"/>
        </w:rPr>
      </w:pPr>
      <w:r>
        <w:rPr>
          <w:spacing w:val="1"/>
          <w:sz w:val="28"/>
          <w:szCs w:val="20"/>
        </w:rPr>
        <w:t xml:space="preserve">1.14. </w:t>
      </w:r>
      <w:proofErr w:type="gramStart"/>
      <w:r>
        <w:rPr>
          <w:spacing w:val="1"/>
          <w:sz w:val="28"/>
          <w:szCs w:val="20"/>
        </w:rPr>
        <w:t>Контроль за</w:t>
      </w:r>
      <w:proofErr w:type="gramEnd"/>
      <w:r>
        <w:rPr>
          <w:spacing w:val="1"/>
          <w:sz w:val="28"/>
          <w:szCs w:val="20"/>
        </w:rPr>
        <w:t xml:space="preserve"> деятельностью Учреждения, использованием по назначению и </w:t>
      </w:r>
      <w:r>
        <w:rPr>
          <w:spacing w:val="-1"/>
          <w:sz w:val="28"/>
          <w:szCs w:val="20"/>
        </w:rPr>
        <w:t xml:space="preserve">сохранностью имущества, находящегося в оперативном управлении Учреждения, полученных им </w:t>
      </w:r>
      <w:r>
        <w:rPr>
          <w:spacing w:val="1"/>
          <w:sz w:val="28"/>
          <w:szCs w:val="20"/>
        </w:rPr>
        <w:t xml:space="preserve">финансовых и материальных средств осуществляются в установленном порядке органами </w:t>
      </w:r>
      <w:r>
        <w:rPr>
          <w:spacing w:val="3"/>
          <w:sz w:val="28"/>
          <w:szCs w:val="28"/>
        </w:rPr>
        <w:t>контроля Уинского муниципального округа</w:t>
      </w:r>
      <w:r>
        <w:rPr>
          <w:spacing w:val="-1"/>
          <w:sz w:val="28"/>
          <w:szCs w:val="20"/>
        </w:rPr>
        <w:t>, а также другими уполномоченными должностными лицами в пределах своей компетенции.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0"/>
        </w:rPr>
      </w:pPr>
      <w:r>
        <w:rPr>
          <w:spacing w:val="-1"/>
          <w:sz w:val="28"/>
          <w:szCs w:val="20"/>
        </w:rPr>
        <w:t xml:space="preserve">1.15. Учреждение имеет в своей структуре структурные подразделения: 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</w:rPr>
      </w:pPr>
      <w:r>
        <w:rPr>
          <w:spacing w:val="-1"/>
          <w:sz w:val="28"/>
          <w:szCs w:val="20"/>
        </w:rPr>
        <w:t xml:space="preserve">1.15.1. Единая дежурно-диспетчерская служба и оперативная служба по единому номеру «112» </w:t>
      </w:r>
      <w:r>
        <w:rPr>
          <w:spacing w:val="3"/>
          <w:sz w:val="28"/>
          <w:szCs w:val="28"/>
        </w:rPr>
        <w:t xml:space="preserve">Уинского муниципального округа Пермского края </w:t>
      </w:r>
      <w:r>
        <w:rPr>
          <w:spacing w:val="-1"/>
          <w:sz w:val="28"/>
          <w:szCs w:val="20"/>
        </w:rPr>
        <w:t>(далее – ЕДДС и система «112»)</w:t>
      </w:r>
      <w:r>
        <w:rPr>
          <w:spacing w:val="3"/>
          <w:sz w:val="28"/>
          <w:szCs w:val="28"/>
        </w:rPr>
        <w:t xml:space="preserve">. 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pacing w:val="-1"/>
          <w:sz w:val="28"/>
          <w:szCs w:val="20"/>
        </w:rPr>
        <w:t xml:space="preserve">ЕДДС и система «112» </w:t>
      </w:r>
      <w:r>
        <w:rPr>
          <w:sz w:val="28"/>
          <w:szCs w:val="20"/>
        </w:rPr>
        <w:t>расположено по адресу: 617520, Пермский край, Уинский район, с. Уинское, ул. Дальняя, д. 15.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pacing w:val="-1"/>
          <w:sz w:val="28"/>
          <w:szCs w:val="20"/>
        </w:rPr>
      </w:pPr>
      <w:r>
        <w:rPr>
          <w:sz w:val="28"/>
          <w:szCs w:val="20"/>
        </w:rPr>
        <w:t xml:space="preserve">Структурное подразделение не являются юридическим </w:t>
      </w:r>
      <w:proofErr w:type="gramStart"/>
      <w:r>
        <w:rPr>
          <w:sz w:val="28"/>
          <w:szCs w:val="20"/>
        </w:rPr>
        <w:t>лицом</w:t>
      </w:r>
      <w:proofErr w:type="gramEnd"/>
      <w:r>
        <w:rPr>
          <w:sz w:val="28"/>
          <w:szCs w:val="20"/>
        </w:rPr>
        <w:t xml:space="preserve"> и действует на основании настоящего Положения и Положения о структурном подразделении «Положение о Единой </w:t>
      </w:r>
      <w:r>
        <w:rPr>
          <w:spacing w:val="-1"/>
          <w:sz w:val="28"/>
          <w:szCs w:val="20"/>
        </w:rPr>
        <w:t>дежурно-диспетчерской службы и оперативной службы по единому номеру «112»».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1.15.2. Аварийно-спасательное формирование и формирования муниципальной пожарной охраны (далее – АСФ и МПО).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Подразделения АСФ и МПО расположены по адресам: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- 617530, Пермский край, Уинский район, с. Аспа, ул. Ленина, д. 84 (далее – АСФ Аспа);</w:t>
      </w:r>
      <w:proofErr w:type="gramEnd"/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- 617534, Пермский край, Уинский район, д. </w:t>
      </w:r>
      <w:proofErr w:type="spellStart"/>
      <w:r>
        <w:rPr>
          <w:sz w:val="28"/>
          <w:szCs w:val="20"/>
        </w:rPr>
        <w:t>Ломь</w:t>
      </w:r>
      <w:proofErr w:type="spellEnd"/>
      <w:r>
        <w:rPr>
          <w:sz w:val="28"/>
          <w:szCs w:val="20"/>
        </w:rPr>
        <w:t xml:space="preserve">, ул. Мира, д. 28 (далее – МПО </w:t>
      </w:r>
      <w:proofErr w:type="spellStart"/>
      <w:r>
        <w:rPr>
          <w:sz w:val="28"/>
          <w:szCs w:val="20"/>
        </w:rPr>
        <w:t>Ломь</w:t>
      </w:r>
      <w:proofErr w:type="spellEnd"/>
      <w:r>
        <w:rPr>
          <w:sz w:val="28"/>
          <w:szCs w:val="20"/>
        </w:rPr>
        <w:t>);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- 617539, Пермский край, Уинский район, с. Верхний Сып, ул. </w:t>
      </w:r>
      <w:proofErr w:type="gramStart"/>
      <w:r>
        <w:rPr>
          <w:sz w:val="28"/>
          <w:szCs w:val="20"/>
        </w:rPr>
        <w:t>Школьная</w:t>
      </w:r>
      <w:proofErr w:type="gramEnd"/>
      <w:r>
        <w:rPr>
          <w:sz w:val="28"/>
          <w:szCs w:val="20"/>
        </w:rPr>
        <w:t xml:space="preserve">, </w:t>
      </w:r>
      <w:r>
        <w:rPr>
          <w:sz w:val="28"/>
          <w:szCs w:val="20"/>
        </w:rPr>
        <w:lastRenderedPageBreak/>
        <w:t xml:space="preserve">д. 9 (далее – МПО </w:t>
      </w:r>
      <w:proofErr w:type="spellStart"/>
      <w:r>
        <w:rPr>
          <w:sz w:val="28"/>
          <w:szCs w:val="20"/>
        </w:rPr>
        <w:t>В.Сып</w:t>
      </w:r>
      <w:proofErr w:type="spellEnd"/>
      <w:r>
        <w:rPr>
          <w:sz w:val="28"/>
          <w:szCs w:val="20"/>
        </w:rPr>
        <w:t>);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- 617524, Пермский край, Уинский район, с. Чайка, Советская, д. 21 (далее – МПО Чайка);</w:t>
      </w:r>
      <w:proofErr w:type="gramEnd"/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proofErr w:type="gramStart"/>
      <w:r>
        <w:rPr>
          <w:sz w:val="28"/>
          <w:szCs w:val="20"/>
        </w:rPr>
        <w:t>- 617535, Пермский край, Уинский район, с. Суда, Центральная, д. 6 (далее – МПО Суда);</w:t>
      </w:r>
      <w:proofErr w:type="gramEnd"/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- 617528, Пермский край, Уинский район, д. </w:t>
      </w:r>
      <w:proofErr w:type="spellStart"/>
      <w:r>
        <w:rPr>
          <w:sz w:val="28"/>
          <w:szCs w:val="20"/>
        </w:rPr>
        <w:t>Иштеряки</w:t>
      </w:r>
      <w:proofErr w:type="spellEnd"/>
      <w:r>
        <w:rPr>
          <w:sz w:val="28"/>
          <w:szCs w:val="20"/>
        </w:rPr>
        <w:t xml:space="preserve">, пер. Восточный, д. 24 (далее – МПО </w:t>
      </w:r>
      <w:proofErr w:type="spellStart"/>
      <w:r>
        <w:rPr>
          <w:sz w:val="28"/>
          <w:szCs w:val="20"/>
        </w:rPr>
        <w:t>Иштеряки</w:t>
      </w:r>
      <w:proofErr w:type="spellEnd"/>
      <w:r>
        <w:rPr>
          <w:sz w:val="28"/>
          <w:szCs w:val="20"/>
        </w:rPr>
        <w:t>).</w:t>
      </w:r>
    </w:p>
    <w:p w:rsidR="006E6982" w:rsidRDefault="006E6982" w:rsidP="006E698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Структурные подразделения не являются юридическими лицами и действуют на основании настоящего Положения и Положения о структурных подразделениях «Положение об аварийно-спасательном формировании и муниципальной пожарной охране Уинского муниципального округа Пермского края».</w:t>
      </w:r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0"/>
        </w:rPr>
        <w:t>Задачи, функции, состав и структура подразделений ЕДДС и система «112» и АСФ и МПО, а также иные вопросы организации деятельности данных подразделений определяются Положением о Единой дежурно-диспетчерской службе,</w:t>
      </w:r>
      <w:r>
        <w:rPr>
          <w:spacing w:val="-1"/>
          <w:sz w:val="28"/>
          <w:szCs w:val="20"/>
        </w:rPr>
        <w:t xml:space="preserve"> оперативная служба по единому номеру «112» </w:t>
      </w:r>
      <w:r>
        <w:rPr>
          <w:spacing w:val="3"/>
          <w:sz w:val="28"/>
          <w:szCs w:val="28"/>
        </w:rPr>
        <w:t xml:space="preserve">Уинского муниципального округа Пермского края и Положением </w:t>
      </w:r>
      <w:r>
        <w:rPr>
          <w:sz w:val="28"/>
          <w:szCs w:val="20"/>
        </w:rPr>
        <w:t>об аварийно-спасательном формировании и муниципальной пожарной охране Уинского муниципального округа Пермского края</w:t>
      </w:r>
      <w:r>
        <w:rPr>
          <w:sz w:val="28"/>
          <w:szCs w:val="28"/>
        </w:rPr>
        <w:t>, утвержденные приказами Учреждения.</w:t>
      </w:r>
      <w:proofErr w:type="gramEnd"/>
    </w:p>
    <w:p w:rsidR="006E6982" w:rsidRDefault="006E6982" w:rsidP="006E6982">
      <w:pPr>
        <w:widowControl w:val="0"/>
        <w:shd w:val="clear" w:color="auto" w:fill="FFFFFF"/>
        <w:tabs>
          <w:tab w:val="left" w:pos="115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1.16. Учреждение не имеет филиалов и представительств.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</w:t>
      </w: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Реализация единой государственной политики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чрезвычайных ситуаций (далее – ЧС) и обеспечение пожарной безопасности на территории Уинского муниципального округа</w:t>
      </w:r>
      <w:r>
        <w:rPr>
          <w:color w:val="000000"/>
          <w:sz w:val="28"/>
          <w:szCs w:val="28"/>
        </w:rPr>
        <w:t xml:space="preserve">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Поддержание готовности к применению органов управления округа к проведению мероприятий по защите населения, предупреждению и ликвидации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 Осуществление в установленном порядке на территории округа </w:t>
      </w:r>
      <w:proofErr w:type="gramStart"/>
      <w:r>
        <w:rPr>
          <w:color w:val="000000"/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установленных требований по защите населения и территорий от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Совместная разработка с отделом ГО, ЧС и МР администрации Уинского муниципального округа (далее – ГО, ЧС и МР) Плана гражданской обороны и защиты населения на территории округа, Плана действий округа по предупреждению и ликвидации ЧС природного и техногенного характера и других планирующих документов по вопросам защиты населения и территорий от ЧС, гражданской обороны и организация их выполнения.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Осуществление управления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обеспечение пожарной безопасности</w:t>
      </w:r>
      <w:r>
        <w:rPr>
          <w:sz w:val="28"/>
          <w:szCs w:val="28"/>
        </w:rPr>
        <w:t xml:space="preserve">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деятельности предприятий, организаций и учреждений независимо от их организационно-правовых форм и форм собственности (далее - организации) в этих областях.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Организация работ по предупреждению и ликвидации ЧС на территории Уинского муниципального округа (далее – территория округа).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Обучение, подготовка и переподготовка должностных лиц и специалистов по вопросам защиты населения и территорий от ЧС и в пожарной безопасности.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Руководство подчиненными структурными подразделениями Учреждения и организация мероприятий по поддержанию их в постоянной готовности.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Осуществление в утвержденном учредителем порядке сбора, обработки и обмена информацией в области гражданской обороны, защиты населения и территории от ЧС природного и техногенного характера, организация своевременного оповещения и информирования населения о проведении мероприятий гражданской обороны, об угрозе возникновения или о возникновении ЧС природного или техногенного характера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Организация профилактики в области предупреждения от ЧС, обучения населения первичным мерам пожарной безопасности.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деятельности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возложенными задачами Учреждение осуществляет следующие виды деятельности: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Разрабатывает предложения по формированию основ единой политики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обеспечение пожарной безопасности</w:t>
      </w:r>
      <w:r>
        <w:rPr>
          <w:sz w:val="28"/>
          <w:szCs w:val="28"/>
        </w:rPr>
        <w:t xml:space="preserve">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вносит на рассмотрение соответствующим органам местного самоуправления, предприятиям, организациям и учреждениям предложения по совершенствованию работы в этих областях.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 xml:space="preserve">Изучает и анализирует состояние работы по основным направлениям деятельности объектовых органов, специально уполномоченных на решение задач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обеспечение пожарной безопасности</w:t>
      </w:r>
      <w:r>
        <w:rPr>
          <w:sz w:val="28"/>
          <w:szCs w:val="28"/>
        </w:rPr>
        <w:t xml:space="preserve"> предприятий, организаций и учреждений независимо от организационно-правовых форм и форм собственности (далее - организации) по вопросам гражданской обороны, защиты населения и территорий от ЧС, принимает меры по ее совершенствованию.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Разрабатывает инструкции, рекомендации, планы, памятки, примерные программы обучения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</w:t>
      </w:r>
      <w:r>
        <w:rPr>
          <w:sz w:val="28"/>
          <w:szCs w:val="28"/>
        </w:rPr>
        <w:t xml:space="preserve">,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Участвует в реализации федеральных и краевых целевых программ в области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</w:t>
      </w:r>
      <w:r>
        <w:rPr>
          <w:sz w:val="28"/>
          <w:szCs w:val="28"/>
        </w:rPr>
        <w:t xml:space="preserve">, организует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Осуществляет в пределах своих полномочий взаимодействие с органами местного самоуправления и организациями при определении состава, размещения и оснащения </w:t>
      </w:r>
      <w:proofErr w:type="gramStart"/>
      <w:r>
        <w:rPr>
          <w:sz w:val="28"/>
          <w:szCs w:val="28"/>
        </w:rPr>
        <w:t xml:space="preserve">сил окружного звена территориальной подсистемы </w:t>
      </w:r>
      <w:r>
        <w:rPr>
          <w:sz w:val="28"/>
          <w:szCs w:val="28"/>
        </w:rPr>
        <w:lastRenderedPageBreak/>
        <w:t>единой государственной системы предупреждения</w:t>
      </w:r>
      <w:proofErr w:type="gramEnd"/>
      <w:r>
        <w:rPr>
          <w:sz w:val="28"/>
          <w:szCs w:val="28"/>
        </w:rPr>
        <w:t xml:space="preserve"> и ликвидации ЧС Пермского края (далее – окружное звено ТП РСЧС).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Координирует в установленном порядке деятельность штатных и нештатных аварийно-спасательных формирований, имеющие уставные задачи по проведению аварийно-спасательных работ и действующих на территории округа.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Осуществляет пропаганду вопросов гражданской защиты, предупреждения и ликвидации ЧС природного и техногенного характера, работу со средствами массовой информации, проведение фото-,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и аудиозаписей в районе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Организует и осуществляет в установленном порядке: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проектов нормативных правовых актов по вопросам гражданской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 округа</w:t>
      </w:r>
      <w:r>
        <w:rPr>
          <w:sz w:val="28"/>
          <w:szCs w:val="28"/>
        </w:rPr>
        <w:t xml:space="preserve">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гражданской защиты населения, включая подготовку необходимых сил и средств;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руководство ликвидацией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первой помощи пострадавшим;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поисково-спасательные работы в зоне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эвакуацию пострадавших и материальных ценностей из зоны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управления и связи в зоне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организаций, общественных объединений, штатных и нештатных аварийно-спасательных формирований к мероприятиям по предупреждению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организаций, штатных и нештатных аварийно-спасательных формирований к учениям, тренировкам, смотрам - конкурсам и соревнованиям по вопросам предупреждения и ликвидации ЧС и гражданской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оповещение органов местного самоуправления, руководителей ГО организаций, а также информирование населения о приведении в готовность системы гражданской обороны, возникновении (угрозе возникновения) ЧС, пожаров и ходе ликвидации их последствий, о возможной угрозе нападения противника и применения им средств массового поражения;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ЧС;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совместную разработку, с ГО, ЧС и МР, Плана гражданской обороны и защиты населения на территории округа и внесение предложений о введении его в действие в полном объеме или частично;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разработку Плана действий округа по предупреждению и ликвидации ЧС, вызванных авариями, катастрофами и стихийными бедствиями на территории округа;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обучение, подготовку, переподготовку и повышение квалификаций должностных лиц Учреждения по вопросам в области защиты населения и территорий от ЧС на территории округа;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функционирование и материально-техническое обеспечение деятельности структурных подразделений Учреждения;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связь с общественностью и средствами массовой информации по вопросам гражданской </w:t>
      </w:r>
      <w:r>
        <w:rPr>
          <w:color w:val="000000"/>
          <w:spacing w:val="-7"/>
          <w:sz w:val="28"/>
          <w:szCs w:val="28"/>
        </w:rPr>
        <w:t>защиты населения и обеспечения пожарной безопасности</w:t>
      </w:r>
      <w:r>
        <w:rPr>
          <w:sz w:val="28"/>
          <w:szCs w:val="28"/>
        </w:rPr>
        <w:t xml:space="preserve">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информационных и профилактических материалов по вопросам </w:t>
      </w:r>
      <w:r>
        <w:rPr>
          <w:color w:val="000000"/>
          <w:spacing w:val="-7"/>
          <w:sz w:val="28"/>
          <w:szCs w:val="28"/>
        </w:rPr>
        <w:t>защиты населения и территорий от ЧС и обеспечения пожарной безопасности</w:t>
      </w:r>
      <w:r>
        <w:rPr>
          <w:sz w:val="28"/>
          <w:szCs w:val="28"/>
        </w:rPr>
        <w:t xml:space="preserve"> различного характера в средствах массовой информации;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правовое и информационное обеспечение деятельности структурных подразделений Учреждения и органов, специально уполномоченных на решение задач в области гражданской защиты населения и территорий от ЧС, предприятий, организаций и учреждений, расположенных на территории округа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Участвует в установленном порядке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подготовке ежегодных государственных докладов «О состоянии защиты населения и территорий Уинского муниципального округа от ЧС природного и техногенного характера»;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проведения экспертизы деклараций безопасности объектов, деятельность которых связана с повышенной опасностью;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исследовании</w:t>
      </w:r>
      <w:proofErr w:type="gramEnd"/>
      <w:r>
        <w:rPr>
          <w:sz w:val="28"/>
          <w:szCs w:val="28"/>
        </w:rPr>
        <w:t xml:space="preserve"> причин, условий и последствий ЧС, а также в разработке мер, направленных на создание условий для их успешной ликвидации;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разработке мобилизационного плана экономики Уинского муниципального округа в части, касающейся мероприятий гражданской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и поддержании в состоянии постоянной </w:t>
      </w:r>
      <w:proofErr w:type="gramStart"/>
      <w:r>
        <w:rPr>
          <w:sz w:val="28"/>
          <w:szCs w:val="28"/>
        </w:rPr>
        <w:t>готовности технических систем управления гражданской защиты населения</w:t>
      </w:r>
      <w:proofErr w:type="gramEnd"/>
      <w:r>
        <w:rPr>
          <w:sz w:val="28"/>
          <w:szCs w:val="28"/>
        </w:rPr>
        <w:t xml:space="preserve">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Участвует в подготовке предложений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отнесению организаций к категориям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гражданской</w:t>
      </w:r>
      <w:proofErr w:type="gramEnd"/>
      <w:r>
        <w:rPr>
          <w:sz w:val="28"/>
          <w:szCs w:val="28"/>
        </w:rPr>
        <w:t xml:space="preserve">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отнесению территорий к группам по гражданской обороне, а также по созданию убежищ и иных объектов гражданской обороны,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эвакуации населения, материальных и культурных ценностей в безопасные районы, их размещению;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развертыванию лечебных и других учреждений, необходимых для первоочередного обеспечения пострадавшего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привлечению сил и средств окружного звена ТП РСЧС по предотвращению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созданию, реорганизации и ликвидации структурных подразделений;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разработке структуры и штатного расписания Учреждения.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Осуществляет контроль в пределах своей компетенции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деятельностью органов, специально уполномоченных на решение задач в области гражданской защиты населения и территорий от ЧС организаций;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осуществлением мер, направленных на устойчивое функционирование объектов экономики и выживание населения в военное время;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и содержанием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 xml:space="preserve">елях гражданской защиты населения;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созданием резервов финансовых и материальных ресурсов для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созданием и состоянием локальных систем оповещения на потенциальн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опасных объектах;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осуществлением мероприятий по предупреждению ЧС и готовностью сил и средств окружного звена ТП РСЧС к действиям при их возникновении;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разработкой и реализацией организациями мероприятий по гражданской защите населения и территорий от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готовностью аварийно-спасательных формирований организаций, в том числе осуществляющих разведку, добычу, хранение, переработку и транспортировку нефти к предупреждению и ликвидации аварийных разливов нефти и нефтепродуктов.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Осуществляет взаимодействие с органами местного самоуправления и организационно-методическое руководство организациями: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создания, хранения, использования и восполнения резервов материальных ресурсов для ликвидации ЧС природного и техногенного характера;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подготовки штатных и нештатных аварийно-спасательных формирований, и служб гражданской защиты, обучения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Обеспечивает в пределах своей компетенции: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личного состава Учреждения в области гражданской защиты населения предупреждения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повседневное управление окружным звеном ТП РСЧС;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комиссии по предупреждению и ликвидации ЧС и обеспечению пожарной безопасности округа по вопросам гражданской защиты населения, предупреждения и ликвидации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официальных статистических учетов и государственную статистическую отчетность по вопросам, отнесенным к компетенции Учреждения;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сил и сре</w:t>
      </w:r>
      <w:proofErr w:type="gramStart"/>
      <w:r>
        <w:rPr>
          <w:sz w:val="28"/>
          <w:szCs w:val="28"/>
        </w:rPr>
        <w:t>дств к л</w:t>
      </w:r>
      <w:proofErr w:type="gramEnd"/>
      <w:r>
        <w:rPr>
          <w:sz w:val="28"/>
          <w:szCs w:val="28"/>
        </w:rPr>
        <w:t xml:space="preserve">иквидации ЧС;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реализацию обязательных для исполнения мер по охране труда и техники безопасности.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Содействует устойчивому функционированию организаций в периоды возникновения и </w:t>
      </w:r>
      <w:proofErr w:type="gramStart"/>
      <w:r>
        <w:rPr>
          <w:sz w:val="28"/>
          <w:szCs w:val="28"/>
        </w:rPr>
        <w:t>ликвидации</w:t>
      </w:r>
      <w:proofErr w:type="gramEnd"/>
      <w:r>
        <w:rPr>
          <w:sz w:val="28"/>
          <w:szCs w:val="28"/>
        </w:rPr>
        <w:t xml:space="preserve"> чрезвычайных ситуациях и в военное время.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 xml:space="preserve">Принимает меры к выявлению, обобщению и распространению передового опыта деятельности структурных подразделений Учреждения и органов, специально уполномоченных на решение задач в области гражданской защиты населения и территорий от ЧС предприятий, организаций и учреждений, в том числе по их взаимодействию с органами местного самоуправления по вопросам гражданской защиты населения, предупреждения и ликвидации ЧС, разрабатывает меры по совершенствованию этой работы. 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3.16. Организует и проводит тематические совещания и семинары с представителями организаций по вопросам гражданской защиты населения и территорий от ЧС.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Проводит работу по обеспечению социальной защиты работников Учреждения.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Осуществляет прием граждан. Рассматривает письма, жалобы и заявления граждан, принимает меры к устранению выявленных недостатков. 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В случае осуществления Учреждением видов деятельности, которые в соответствии с действующим законодательством подлежат обязательному лицензированию или для осуществления, которых необходимо получение специального разрешения, Учреждение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 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3.20. Осуществляет иные функции в соответствии с предоставленными полномочиями решениями Думы Уинского муниципального округа, постановлениями и распоряжениями администрации Уинского муниципального округа, иными правовыми актами.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E6982" w:rsidRDefault="006E6982" w:rsidP="006E6982">
      <w:pPr>
        <w:pStyle w:val="Default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Учреждения</w:t>
      </w:r>
    </w:p>
    <w:p w:rsidR="006E6982" w:rsidRDefault="006E6982" w:rsidP="006E6982">
      <w:pPr>
        <w:pStyle w:val="Default"/>
        <w:suppressAutoHyphens/>
        <w:jc w:val="center"/>
        <w:rPr>
          <w:b/>
          <w:sz w:val="28"/>
          <w:szCs w:val="28"/>
        </w:rPr>
      </w:pPr>
    </w:p>
    <w:p w:rsidR="006E6982" w:rsidRDefault="006E6982" w:rsidP="006E698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возложенных на него задач и деятельности Учреждению предоставлено право: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Привлекать силы и средства исполнительных органов местного самоуправления, предприятий, организаций и учреждений всех форм собственности, а также задействовать граждан в целях предупреждения и ликвидации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Привлекать организации, штатные и нештатные аварийно-спасательные формирования, и службы гражданской защиты к учениям, тренировкам, смотрам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онкурсам и соревнованиям по вопросам предупреждения и ликвидации ЧС и гражданской обороны;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4.3. Запрашивать и получать в установленном порядке от администрации Уинского муниципального округа, органа государственной статистики, предприятий, организаций и учреждений всех форм собственности информацию и сведения, необходимые для </w:t>
      </w:r>
      <w:r>
        <w:rPr>
          <w:color w:val="auto"/>
          <w:sz w:val="28"/>
          <w:szCs w:val="28"/>
        </w:rPr>
        <w:t xml:space="preserve">разработки планирующих и отчётных документов.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Привлекать на договорной основе экспертов для проведения исследований, экспертиз и подготовки заключений по вопросам гражданской защиты населения и территорий от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4.5. Принимать участие в рассмотрении и решении вопросов в области гражданской защиты населения и территорий от ЧС в органах местного самоуправления.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4.6. Координировать в пределах своей компетенции деятельность предприятий, организаций и учреждений всех форм собственности в области защиты от ЧС и гражданской обороны, контролировать выполнение </w:t>
      </w:r>
      <w:r>
        <w:rPr>
          <w:color w:val="auto"/>
          <w:sz w:val="28"/>
          <w:szCs w:val="28"/>
        </w:rPr>
        <w:lastRenderedPageBreak/>
        <w:t xml:space="preserve">мероприятий по устранению выявленных недостатков и предоставлять информацию в ГУ МЧС России по Пермскому краю и в органы прокуратуры о невыполнении требований законодательства в этой области.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4.7. В соответствии с законодательными и иными нормативными правовыми актами Российской Федерации, Пермского края и округа создавать, реорганизовывать, ликвидировать структурные подразделения Учреждения.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4.8. Иметь специальные транспортные средства, оборудованные в установленном порядке.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4.9. Разрабатывать совместно со структурными подразделениями администрации Уинского муниципального округа и представлять предложения по формированию основ социально-экономического развития и бюджета округа, долгосрочных целевых программ по вопросам гражданской защиты населения и территории округа от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4.10. Вносить в установленном порядке предложения и проекты решений, постановлений и распоряжений по вопросам гражданской защиты населения и территории округа от ЧС.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 Учреждение обязано: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4.11.1. Обеспечивать соблюдение финансовой, бюджетной и сметной дисциплины, организацию бесперебойной работы всех структурных подразделений и работников Учреждения;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4.11.2. Осуществлять оперативный и бухгалтерский учет результатов финансово-хозяйственной деятельности, вести статистическую отчетность;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4.11.3. Расходовать средства местного бюджета строго в соответствии с доведёнными лимитами бюджетных обязательств и утвержденной бюджетной сметой;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4.11.4. Обеспечивать сохранность имущества и использовать его по целевому назначению;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4.11.5. Предоставлять государственным органам информацию о деятельности Учреждения в случаях и порядке, предусмотренных действующим законодательством;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4.11.6. По окончании отчетного периода представлять бухгалтерскую, бюджетную отчетность и иные документы главному распорядителю бюджетных средств. </w:t>
      </w:r>
    </w:p>
    <w:p w:rsidR="006E6982" w:rsidRDefault="006E6982" w:rsidP="006E6982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4.11.7. Нести ответственность за нарушение договорных обязательств. </w:t>
      </w:r>
    </w:p>
    <w:p w:rsidR="006E6982" w:rsidRDefault="006E6982" w:rsidP="006E6982">
      <w:pPr>
        <w:pStyle w:val="a4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5. Руководство и организация деятельности и управление Учреждением</w:t>
      </w:r>
    </w:p>
    <w:p w:rsidR="006E6982" w:rsidRDefault="006E6982" w:rsidP="006E6982">
      <w:pPr>
        <w:shd w:val="clear" w:color="auto" w:fill="FFFFFF"/>
        <w:suppressAutoHyphens/>
        <w:jc w:val="center"/>
        <w:rPr>
          <w:b/>
          <w:color w:val="000000"/>
          <w:spacing w:val="2"/>
          <w:sz w:val="28"/>
          <w:szCs w:val="28"/>
        </w:rPr>
      </w:pP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Управление Учреждением осуществляется в соответствии с действующим законодательством Российской Федерации и Положением Учреждения.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 исключительной компетенции органа, осуществляющего функции и полномочия учредителя Учреждения, относятся следующие вопросы: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определение приоритетных направлений деятельности Учреждения в соответствии с настоящим Положением; 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5.2.2. назначение начальника Учреждения и прекращение его полномочий;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5.2.2.1. до назначения начальника Учреждения учредителем, глава муниципального округа – глава администрации Уинского муниципального округа Пермского края, осуществляет без доверенности действия от имени Учреждения, представляет его интересы в государственных органах, судах различной инстанции, предприятиях, организациях и учреждений.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>
        <w:rPr>
          <w:rFonts w:ascii="Times New Roman" w:hAnsi="Times New Roman"/>
          <w:sz w:val="28"/>
          <w:szCs w:val="28"/>
        </w:rPr>
        <w:t>осуществление контроля деятельности Учреждения в соответствии с законодательством Российской Федерации;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принятие решений о реорганизации и ликвидации Учреждения в случаях, предусмотренных действующим законодательством Российской Федерации;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5.2.5. </w:t>
      </w:r>
      <w:r>
        <w:rPr>
          <w:rFonts w:ascii="Times New Roman" w:hAnsi="Times New Roman"/>
          <w:sz w:val="28"/>
          <w:szCs w:val="28"/>
        </w:rPr>
        <w:t>осуществление иных функций и полномочий Учредителя, установленных действующим законодательством.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Руководителем Учреждения является начальник.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Начальник по вопросам, отнесенным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 его компетенции, действует на принципах единоначалия.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Начальник осуществляет свою деятельность в соответствии с действующим законодательством. Условия деятельности, компетенция, срок полномочий начальника определяется настоящим Положением и заключенным трудовым договором. 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Начальник Учреждения: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действует без доверенности от имени Учреждения, </w:t>
      </w:r>
      <w:r>
        <w:rPr>
          <w:rFonts w:ascii="Times New Roman" w:hAnsi="Times New Roman"/>
          <w:sz w:val="28"/>
          <w:szCs w:val="28"/>
        </w:rPr>
        <w:t>представляет его интересы в органах государственной власти, в органах местного самоуправления и в судебных органах, а также во взаимоотношениях с юридическими лицами, индивидуальными предпринимателями и физическими лицами;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в пределах, установленных действующим законодательством и настоящим Положением, распоряжается имуществом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5.6.3. </w:t>
      </w:r>
      <w:r>
        <w:rPr>
          <w:rFonts w:ascii="Times New Roman" w:hAnsi="Times New Roman"/>
          <w:sz w:val="28"/>
          <w:szCs w:val="28"/>
        </w:rPr>
        <w:t>выдает доверенности, издает в пределах своей компетенции приказы и распоряжения, дает указания, обязательные для исполнения работниками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организует финансовую и хозяйственную деятельность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утверждает структуру и штатное расписание Учреждения по согласованию с органом, осуществляющим функции и полномочия учредителя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5.6.6. </w:t>
      </w:r>
      <w:r>
        <w:rPr>
          <w:rFonts w:ascii="Times New Roman" w:hAnsi="Times New Roman"/>
          <w:sz w:val="28"/>
          <w:szCs w:val="28"/>
        </w:rPr>
        <w:t xml:space="preserve">в установленном порядке назначает на должность и освобождает от должности работников </w:t>
      </w:r>
      <w:r>
        <w:rPr>
          <w:rFonts w:ascii="Times New Roman" w:hAnsi="Times New Roman" w:cs="Times New Roman"/>
          <w:sz w:val="28"/>
          <w:szCs w:val="28"/>
        </w:rPr>
        <w:t>Учреждения, утверждает должностные инструкции работников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5.6.7. устанавливает должностные оклады работников, надбавки и доплаты к ним в соответствии с принятой в Учреждении (установленной для Учреждения) системой оплаты труда в пределах имеющихся средств;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5.6.8. принимает меры поощрения и налагает взыскания на работников в соответствии с трудовым законодательством, ведет работу по укреплению трудовой дисциплины, повышению квалификации;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5.6.9. </w:t>
      </w:r>
      <w:r>
        <w:rPr>
          <w:rFonts w:ascii="Times New Roman" w:hAnsi="Times New Roman"/>
          <w:sz w:val="28"/>
          <w:szCs w:val="28"/>
        </w:rPr>
        <w:t>утверждает планы, программы, положения и другие документы, касающиеся деятельности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5.6.10. представляет отчеты о деятельности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5.6.11. обеспечивает учет и сохранность документов по личному составу, также своевременно передает их на государственное хранение в установленном порядке при реорганизации или ликвидации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5.6.12. </w:t>
      </w:r>
      <w:r>
        <w:rPr>
          <w:rFonts w:ascii="Times New Roman" w:hAnsi="Times New Roman"/>
          <w:sz w:val="28"/>
          <w:szCs w:val="28"/>
        </w:rPr>
        <w:t>вносит в установленном порядке на рассмотрение органов местного самоуправления вопросы, связанные с деятельностью Учреждения;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5.6.13. выполняет иные функции и обязанности в соответствии с действующим законодательством, настоящим Положением и трудовым договором.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Начальник Учреждения </w:t>
      </w:r>
      <w:r>
        <w:rPr>
          <w:rFonts w:ascii="Times New Roman" w:hAnsi="Times New Roman"/>
          <w:sz w:val="28"/>
          <w:szCs w:val="28"/>
        </w:rPr>
        <w:t xml:space="preserve">несет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6E6982" w:rsidRDefault="006E6982" w:rsidP="006E6982">
      <w:pPr>
        <w:pStyle w:val="Con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5.7.1. невыполнение своих обязанностей;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нецелевое использование средств местного бюджета;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принятие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ерх доведенных лимитов бюджетных обязательств;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5.7.4. осуществление неустановленных настоящим Положением видов деятельности Учреждения;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5.7.5. иные нарушения действующего законодательства.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2"/>
          <w:szCs w:val="22"/>
          <w:lang w:eastAsia="en-US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6. Имущество и финансовое обеспечение Учреждения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2"/>
          <w:szCs w:val="22"/>
        </w:rPr>
      </w:pP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6.1. Имущество, закрепленное за Учреждением на праве оперативного управления, является муниципальной собственностью и отражается на балансе Учреждения.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Имущество Учреждения состоит из основных и оборотных средств, а также иных ценностей, стоимость и перечень которых отражается на соответствующих счетах бюджетного учета.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Финансовое обеспечение деятельности Учреждения осуществляется за счет средств соответствующего бюджета бюджетной системы Российской Федерации и на основании бюджетной сметы.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Расходование бюджетных средств осуществляется Учреждением в пределах доведенных лимитов бюджетных обязательств и на основании бюджетной сметы, утверждаемой в установленном порядке.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Учреждение осуществляет функции администратора доходов бюджетов бюджетной системы Российской Федерации, распорядителя и получателя средств соответствующего бюджета бюджетной системы Российской Федерации, предусмотренных на содержание Учреждения и реализацию возложенных на него задач.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6.6. Заключение и оплата Учреждением муниципальных контрактов, иных договоров, подлежащих исполнению за счет бюджетных средств, производятся от имени Уинского муниципального округа в пределах </w:t>
      </w:r>
      <w:r>
        <w:rPr>
          <w:bCs/>
          <w:sz w:val="28"/>
          <w:szCs w:val="28"/>
        </w:rPr>
        <w:lastRenderedPageBreak/>
        <w:t>доведенных Учреждению лимитов бюджетных обязательств и с учетом принятых и неисполненных обязательств.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Учреждение несет ответственность за целевое и эффективное использование выделенных в его распоряжение средств федерального бюджета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Учреждение отвечает по своим обязательствам находящимися в его распоряжении денежными средствами.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недостаточности указанных денежных средств субсидиарную ответственность по обязательствам Учреждения несет Уинский муниципальный округ в лице </w:t>
      </w:r>
      <w:r>
        <w:rPr>
          <w:sz w:val="28"/>
          <w:szCs w:val="28"/>
        </w:rPr>
        <w:t>органа, осуществляющего функции и полномочия учредителя</w:t>
      </w:r>
      <w:r>
        <w:rPr>
          <w:bCs/>
          <w:sz w:val="28"/>
          <w:szCs w:val="28"/>
        </w:rPr>
        <w:t>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6.9. Учреждение осуществляет операции с бюджетными средствами через лицевые счета, открытые в </w:t>
      </w:r>
      <w:r>
        <w:rPr>
          <w:sz w:val="28"/>
          <w:szCs w:val="28"/>
        </w:rPr>
        <w:t>финансовом управлении Администрации Уинского муниципального округа</w:t>
      </w:r>
      <w:r>
        <w:rPr>
          <w:bCs/>
          <w:sz w:val="28"/>
          <w:szCs w:val="28"/>
        </w:rPr>
        <w:t>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6.11. Источниками формирования имущества Учреждения являются: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движимое и недвижимое имущество, закрепленное за Учреждением на праве оперативного управления;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имущество, приобретенное за счет средств местного бюджета;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имущество, полученное по иным основаниям, предусмотренным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6.12. Учреждение не вправе отчуждать или иным способом распоряжаться имуществом, закрепленным за ним на праве оперативного управления, без согласия собственника имущества Учреждения.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6.13.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из местного бюджета.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6.14. Право оперативного управления в отношении закрепленного за Учреждением движимого имущества возникает у Учреждения с момента передачи ему имущества, а в отношении недвижимого имущества – с момента передачи Учреждению в установленном порядке недвижимого имущества и государственной регистрации этого права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6.15. Учреждение не вправе выступать учредителем (участником) юридических лиц.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8"/>
          <w:szCs w:val="22"/>
          <w:lang w:eastAsia="en-US"/>
        </w:rPr>
      </w:pPr>
    </w:p>
    <w:p w:rsidR="006E6982" w:rsidRDefault="006E6982" w:rsidP="006E6982">
      <w:pPr>
        <w:shd w:val="clear" w:color="auto" w:fill="FFFFFF"/>
        <w:suppressAutoHyphens/>
        <w:jc w:val="center"/>
        <w:rPr>
          <w:b/>
          <w:sz w:val="28"/>
        </w:rPr>
      </w:pPr>
      <w:r>
        <w:rPr>
          <w:b/>
          <w:sz w:val="28"/>
        </w:rPr>
        <w:t>7. Реорганизация и ликвидация Учреждения.</w:t>
      </w:r>
    </w:p>
    <w:p w:rsidR="006E6982" w:rsidRDefault="006E6982" w:rsidP="006E6982">
      <w:pPr>
        <w:shd w:val="clear" w:color="auto" w:fill="FFFFFF"/>
        <w:suppressAutoHyphens/>
        <w:jc w:val="both"/>
        <w:rPr>
          <w:sz w:val="28"/>
        </w:rPr>
      </w:pPr>
    </w:p>
    <w:p w:rsidR="006E6982" w:rsidRDefault="006E6982" w:rsidP="006E6982">
      <w:pPr>
        <w:shd w:val="clear" w:color="auto" w:fill="FFFFFF"/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7.1. </w:t>
      </w:r>
      <w:r>
        <w:rPr>
          <w:bCs/>
          <w:sz w:val="28"/>
          <w:szCs w:val="28"/>
        </w:rPr>
        <w:t>Реорганизация, изменение типа и ликвидация Учреждения осуществляются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При реорганизации Учреждения вся документация передается правопреемнику в соответствии с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7.3. Решение о ликвидации Учреждения принимается органом, осуществляющим функции и полномочия Учредителя, в установленном порядке.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Решение о распоряжении имуществом ликвидированного Учреждения принимается в порядке, установленном законодательством Российской Федерации.</w:t>
      </w:r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</w:t>
      </w:r>
      <w:proofErr w:type="gramStart"/>
      <w:r>
        <w:rPr>
          <w:bCs/>
          <w:sz w:val="28"/>
          <w:szCs w:val="28"/>
        </w:rPr>
        <w:t>Ликвидация Учреждения считается завершенной, а Учреждение прекратившим свою деятельность с момента внесения записи об этом в Единый государственный реестр юридических лиц.</w:t>
      </w:r>
      <w:proofErr w:type="gramEnd"/>
    </w:p>
    <w:p w:rsidR="006E6982" w:rsidRDefault="006E6982" w:rsidP="006E698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>
        <w:rPr>
          <w:bCs/>
          <w:sz w:val="28"/>
          <w:szCs w:val="28"/>
        </w:rPr>
        <w:t>7.6. При ликвидации Учреждения документы постоянного хранения, а также имеющие научно-историческое значение, передаются на хранение в соответствии с законодательством Российской Федерации.</w:t>
      </w:r>
    </w:p>
    <w:p w:rsidR="006E6982" w:rsidRDefault="006E6982" w:rsidP="00A61595"/>
    <w:p w:rsidR="006E6982" w:rsidRDefault="006E6982" w:rsidP="00A61595"/>
    <w:p w:rsidR="006E6982" w:rsidRDefault="006E6982" w:rsidP="00A61595"/>
    <w:p w:rsidR="006E6982" w:rsidRDefault="006E6982" w:rsidP="00A61595"/>
    <w:sectPr w:rsidR="006E6982" w:rsidSect="007B0060">
      <w:headerReference w:type="default" r:id="rId8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E6" w:rsidRDefault="000035E6" w:rsidP="007B0060">
      <w:r>
        <w:separator/>
      </w:r>
    </w:p>
  </w:endnote>
  <w:endnote w:type="continuationSeparator" w:id="0">
    <w:p w:rsidR="000035E6" w:rsidRDefault="000035E6" w:rsidP="007B0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E6" w:rsidRDefault="000035E6" w:rsidP="007B0060">
      <w:r>
        <w:separator/>
      </w:r>
    </w:p>
  </w:footnote>
  <w:footnote w:type="continuationSeparator" w:id="0">
    <w:p w:rsidR="000035E6" w:rsidRDefault="000035E6" w:rsidP="007B0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319979"/>
      <w:docPartObj>
        <w:docPartGallery w:val="Page Numbers (Top of Page)"/>
        <w:docPartUnique/>
      </w:docPartObj>
    </w:sdtPr>
    <w:sdtContent>
      <w:p w:rsidR="007B0060" w:rsidRDefault="007B00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B0060" w:rsidRDefault="007B006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95"/>
    <w:rsid w:val="000035E6"/>
    <w:rsid w:val="000B215E"/>
    <w:rsid w:val="00111BC4"/>
    <w:rsid w:val="001C7A96"/>
    <w:rsid w:val="002419E3"/>
    <w:rsid w:val="00384C4D"/>
    <w:rsid w:val="00516381"/>
    <w:rsid w:val="006E6982"/>
    <w:rsid w:val="00762949"/>
    <w:rsid w:val="00767184"/>
    <w:rsid w:val="007B0060"/>
    <w:rsid w:val="00800D8A"/>
    <w:rsid w:val="00A61595"/>
    <w:rsid w:val="00AC0E1C"/>
    <w:rsid w:val="00B90311"/>
    <w:rsid w:val="00D34B36"/>
    <w:rsid w:val="00D52427"/>
    <w:rsid w:val="00D56908"/>
    <w:rsid w:val="00DB07B5"/>
    <w:rsid w:val="00E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5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E6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6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E69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E698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E6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B00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0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00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00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15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1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615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6E6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6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6E69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6E6982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6E6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B00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0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B00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B00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B00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Pyhteeva</dc:creator>
  <cp:lastModifiedBy>Уразбаева Марина Витальевна</cp:lastModifiedBy>
  <cp:revision>11</cp:revision>
  <cp:lastPrinted>2020-05-28T11:55:00Z</cp:lastPrinted>
  <dcterms:created xsi:type="dcterms:W3CDTF">2020-05-12T03:13:00Z</dcterms:created>
  <dcterms:modified xsi:type="dcterms:W3CDTF">2020-05-28T11:55:00Z</dcterms:modified>
</cp:coreProperties>
</file>