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C0" w:rsidRPr="00F842ED" w:rsidRDefault="009E1E22" w:rsidP="00A00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0pt;width:209.4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" filled="f" stroked="f">
            <v:textbox inset="0,0,0,0">
              <w:txbxContent>
                <w:p w:rsidR="009A50B2" w:rsidRDefault="009A50B2" w:rsidP="009A50B2">
                  <w:pPr>
                    <w:pStyle w:val="a3"/>
                    <w:spacing w:after="0"/>
                  </w:pPr>
                </w:p>
                <w:p w:rsidR="00344940" w:rsidRDefault="009A50B2" w:rsidP="00B23699">
                  <w:pPr>
                    <w:pStyle w:val="a3"/>
                    <w:spacing w:after="0"/>
                  </w:pPr>
                  <w:r>
                    <w:t xml:space="preserve">Об утверждении </w:t>
                  </w:r>
                  <w:r w:rsidR="00A070DB">
                    <w:t>Перечня приоритетных и социально значимых рынков для содействия развитию конкуренции в Уинском муниципальном округе и плана мероприятий («дорожной карты») «Развитие конкуренции и совершенствование антимонопольной политики в Уинском муниципальном округе»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F842ED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F842E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2ED" w:rsidRPr="00F842ED">
        <w:rPr>
          <w:sz w:val="28"/>
          <w:szCs w:val="28"/>
        </w:rPr>
        <w:t xml:space="preserve">                                                                    13.07.2020          259-01-03-287</w:t>
      </w:r>
    </w:p>
    <w:p w:rsidR="00A00CC0" w:rsidRDefault="00A00CC0" w:rsidP="00A00CC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0CC0" w:rsidRPr="00D544C2" w:rsidRDefault="00A070DB" w:rsidP="00A00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0DB">
        <w:rPr>
          <w:sz w:val="28"/>
          <w:szCs w:val="28"/>
        </w:rPr>
        <w:t>В соответствии с распоряжением Правительства Российской Федерации от 17.04.2019 № 768-р «Стандарт развития конкуренции в субъектах Российской Федерации», распоряжением губернатора Пермского края от 31.12.2019 № 210-р «Об утверждении перечня товарных рынков для содействия развитию конкуренции в Пермском крае и Плана мероприятий («дорожной карты») «Развитие конкуренции и совершенствование антимонопольной политики в Пермском крае на 2019 – 2021 годы»</w:t>
      </w:r>
      <w:r w:rsidR="0071414C">
        <w:rPr>
          <w:sz w:val="28"/>
          <w:szCs w:val="28"/>
        </w:rPr>
        <w:t>,</w:t>
      </w:r>
      <w:r>
        <w:rPr>
          <w:sz w:val="28"/>
          <w:szCs w:val="28"/>
        </w:rPr>
        <w:t xml:space="preserve">а также создания условий для развития конкуренции на рынках товаров и услуг Уинского муниципального округа, </w:t>
      </w:r>
      <w:r w:rsidR="00A00CC0">
        <w:rPr>
          <w:sz w:val="28"/>
          <w:szCs w:val="28"/>
        </w:rPr>
        <w:t>администрация Уинского муниципального округа ПОСТАНОВЛЯЕТ:</w:t>
      </w:r>
    </w:p>
    <w:p w:rsidR="000E7D31" w:rsidRDefault="000E7D31" w:rsidP="000E7D3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0E7D31" w:rsidRDefault="000E7D31" w:rsidP="000E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r w:rsidRPr="000E7D31">
        <w:rPr>
          <w:rFonts w:ascii="Times New Roman" w:hAnsi="Times New Roman" w:cs="Times New Roman"/>
          <w:sz w:val="28"/>
          <w:szCs w:val="28"/>
        </w:rPr>
        <w:t>Перечень приоритетных и социально значимых рынков для содействия развитию конкуренции в Уинском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>(Приложение 1 к постановлению);</w:t>
      </w:r>
    </w:p>
    <w:p w:rsidR="00A00CC0" w:rsidRDefault="000E7D31" w:rsidP="000E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</w:t>
      </w:r>
      <w:r w:rsidRPr="000E7D31">
        <w:rPr>
          <w:rFonts w:ascii="Times New Roman" w:hAnsi="Times New Roman" w:cs="Times New Roman"/>
          <w:sz w:val="28"/>
          <w:szCs w:val="28"/>
        </w:rPr>
        <w:t>лан мероприятий («дорожн</w:t>
      </w:r>
      <w:r w:rsidR="007A31DD">
        <w:rPr>
          <w:rFonts w:ascii="Times New Roman" w:hAnsi="Times New Roman" w:cs="Times New Roman"/>
          <w:sz w:val="28"/>
          <w:szCs w:val="28"/>
        </w:rPr>
        <w:t>ую карту</w:t>
      </w:r>
      <w:r w:rsidRPr="000E7D31">
        <w:rPr>
          <w:rFonts w:ascii="Times New Roman" w:hAnsi="Times New Roman" w:cs="Times New Roman"/>
          <w:sz w:val="28"/>
          <w:szCs w:val="28"/>
        </w:rPr>
        <w:t>») «Развитие конкуренции и совершенствование антимонопольной политики в Уинском муниципальном округе»</w:t>
      </w:r>
      <w:r w:rsidR="007A31DD">
        <w:rPr>
          <w:rFonts w:ascii="Times New Roman" w:hAnsi="Times New Roman" w:cs="Times New Roman"/>
          <w:sz w:val="28"/>
          <w:szCs w:val="28"/>
        </w:rPr>
        <w:t>(далее – «дорожная карта») (Приложение 2 к постановлению).</w:t>
      </w:r>
    </w:p>
    <w:p w:rsidR="007A31DD" w:rsidRDefault="007A31DD" w:rsidP="000E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Управлению по экономике и сельскому хозяйству администрации Уинского муниципального округа:</w:t>
      </w:r>
    </w:p>
    <w:p w:rsidR="007A31DD" w:rsidRDefault="007A31DD" w:rsidP="000E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координировать деятельность структурных подразделений администрации Уинского муниципального округа по выполнению мероприятий, предусмотренных «дорожной картой»;</w:t>
      </w:r>
    </w:p>
    <w:p w:rsidR="007A31DD" w:rsidRDefault="007A31DD" w:rsidP="000E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2.2. ежегодно представлять в Министерство экономического развития и инвестиций Пермского края отчеты о ходе выполнения «дорожной карты» за год до 01 февраля года, следующего за отчетным.</w:t>
      </w:r>
    </w:p>
    <w:p w:rsidR="007A31DD" w:rsidRPr="002B1A41" w:rsidRDefault="007A31DD" w:rsidP="000E7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Признать утратившим силу</w:t>
      </w:r>
      <w:r w:rsidR="002B1A4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Уинского муниципального </w:t>
      </w:r>
      <w:r w:rsidR="002B1A41" w:rsidRPr="002B1A41">
        <w:rPr>
          <w:rFonts w:ascii="Times New Roman" w:hAnsi="Times New Roman" w:cs="Times New Roman"/>
          <w:sz w:val="28"/>
          <w:szCs w:val="28"/>
        </w:rPr>
        <w:t xml:space="preserve">района от 04.09.2017 № 340-259-01-03 «Об утверждении Перечня приоритетных и социально значимых рынков для содействия развитию конкуренции в Уинском муниципальном </w:t>
      </w:r>
      <w:r w:rsidR="002B1A41">
        <w:rPr>
          <w:rFonts w:ascii="Times New Roman" w:hAnsi="Times New Roman" w:cs="Times New Roman"/>
          <w:sz w:val="28"/>
          <w:szCs w:val="28"/>
        </w:rPr>
        <w:t>район</w:t>
      </w:r>
      <w:r w:rsidR="002B1A41" w:rsidRPr="002B1A41">
        <w:rPr>
          <w:rFonts w:ascii="Times New Roman" w:hAnsi="Times New Roman" w:cs="Times New Roman"/>
          <w:sz w:val="28"/>
          <w:szCs w:val="28"/>
        </w:rPr>
        <w:t xml:space="preserve">е и плана мероприятий («дорожной карты») «Развитие конкуренции и совершенствование антимонопольной политики в Уинском муниципальном </w:t>
      </w:r>
      <w:r w:rsidR="002B1A41">
        <w:rPr>
          <w:rFonts w:ascii="Times New Roman" w:hAnsi="Times New Roman" w:cs="Times New Roman"/>
          <w:sz w:val="28"/>
          <w:szCs w:val="28"/>
        </w:rPr>
        <w:t>районе</w:t>
      </w:r>
      <w:r w:rsidR="002B1A41" w:rsidRPr="002B1A41">
        <w:rPr>
          <w:rFonts w:ascii="Times New Roman" w:hAnsi="Times New Roman" w:cs="Times New Roman"/>
          <w:sz w:val="28"/>
          <w:szCs w:val="28"/>
        </w:rPr>
        <w:t>»</w:t>
      </w:r>
      <w:r w:rsidR="002B1A41">
        <w:rPr>
          <w:rFonts w:ascii="Times New Roman" w:hAnsi="Times New Roman" w:cs="Times New Roman"/>
          <w:sz w:val="28"/>
          <w:szCs w:val="28"/>
        </w:rPr>
        <w:t>.</w:t>
      </w:r>
    </w:p>
    <w:p w:rsidR="00A00CC0" w:rsidRDefault="00A00CC0" w:rsidP="00A00CC0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2B1A41">
        <w:rPr>
          <w:sz w:val="28"/>
          <w:szCs w:val="28"/>
        </w:rPr>
        <w:t xml:space="preserve">       2. Настоящее постановление</w:t>
      </w:r>
      <w:r>
        <w:rPr>
          <w:sz w:val="28"/>
          <w:szCs w:val="28"/>
        </w:rPr>
        <w:t xml:space="preserve"> вступает в силу со дня обнародования</w:t>
      </w:r>
      <w:r w:rsidR="002B1A41">
        <w:rPr>
          <w:sz w:val="28"/>
          <w:szCs w:val="28"/>
        </w:rPr>
        <w:t xml:space="preserve"> и подлежит размещению на сайте администрации Уинского муниципального округа</w:t>
      </w:r>
      <w:r w:rsidR="00086586">
        <w:rPr>
          <w:sz w:val="28"/>
          <w:szCs w:val="28"/>
        </w:rPr>
        <w:t xml:space="preserve"> в сети «Интернет».</w:t>
      </w:r>
    </w:p>
    <w:p w:rsidR="00A00CC0" w:rsidRDefault="00A00CC0" w:rsidP="00A00CC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3.  Контроль над исполнением постановления оставляю за собой.</w:t>
      </w:r>
    </w:p>
    <w:p w:rsidR="009A50B2" w:rsidRDefault="009A50B2" w:rsidP="009A50B2">
      <w:pPr>
        <w:ind w:firstLine="720"/>
        <w:jc w:val="both"/>
        <w:rPr>
          <w:sz w:val="28"/>
          <w:szCs w:val="28"/>
        </w:rPr>
      </w:pPr>
    </w:p>
    <w:p w:rsidR="00A00CC0" w:rsidRDefault="00A00CC0" w:rsidP="009A50B2">
      <w:pPr>
        <w:ind w:firstLine="720"/>
        <w:jc w:val="both"/>
        <w:rPr>
          <w:sz w:val="28"/>
          <w:szCs w:val="28"/>
        </w:rPr>
      </w:pP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муниципального округа –</w:t>
      </w:r>
    </w:p>
    <w:p w:rsidR="009A50B2" w:rsidRP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глава администрации Уинского</w:t>
      </w:r>
    </w:p>
    <w:p w:rsidR="009A50B2" w:rsidRDefault="009A50B2" w:rsidP="009A50B2">
      <w:pPr>
        <w:jc w:val="both"/>
        <w:rPr>
          <w:sz w:val="28"/>
          <w:szCs w:val="28"/>
        </w:rPr>
      </w:pPr>
      <w:r w:rsidRPr="009A50B2">
        <w:rPr>
          <w:sz w:val="28"/>
          <w:szCs w:val="28"/>
        </w:rPr>
        <w:t>муниципального округа                                                        А.Н. Зелёнкин</w:t>
      </w:r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086586" w:rsidRDefault="00086586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9A50B2">
      <w:pPr>
        <w:jc w:val="both"/>
        <w:rPr>
          <w:sz w:val="28"/>
          <w:szCs w:val="28"/>
        </w:rPr>
      </w:pP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658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0CC0" w:rsidRDefault="00A00CC0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A00CC0" w:rsidRDefault="00F842ED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13.07.2020 № 259-01-03-287</w:t>
      </w:r>
    </w:p>
    <w:p w:rsidR="00086586" w:rsidRPr="00544E14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4E14">
        <w:rPr>
          <w:b/>
          <w:sz w:val="28"/>
          <w:szCs w:val="28"/>
        </w:rPr>
        <w:t>ПЕРЕЧЕНЬ</w:t>
      </w:r>
    </w:p>
    <w:p w:rsidR="00086586" w:rsidRPr="00544E14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4E14">
        <w:rPr>
          <w:b/>
          <w:sz w:val="28"/>
          <w:szCs w:val="28"/>
        </w:rPr>
        <w:t xml:space="preserve">Приоритетных и социально значимых рынков </w:t>
      </w:r>
    </w:p>
    <w:p w:rsidR="00086586" w:rsidRPr="00544E14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4E14">
        <w:rPr>
          <w:b/>
          <w:sz w:val="28"/>
          <w:szCs w:val="28"/>
        </w:rPr>
        <w:t xml:space="preserve">для содействия развитию конкуренции </w:t>
      </w:r>
    </w:p>
    <w:p w:rsidR="00086586" w:rsidRPr="00544E14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4E14">
        <w:rPr>
          <w:b/>
          <w:sz w:val="28"/>
          <w:szCs w:val="28"/>
        </w:rPr>
        <w:t>в Уинском муниципальном округе</w:t>
      </w:r>
    </w:p>
    <w:p w:rsidR="00086586" w:rsidRPr="00544E14" w:rsidRDefault="00086586" w:rsidP="000865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5173"/>
        <w:gridCol w:w="4115"/>
      </w:tblGrid>
      <w:tr w:rsidR="00086586" w:rsidRPr="00544E14" w:rsidTr="00F366E9">
        <w:tc>
          <w:tcPr>
            <w:tcW w:w="0" w:type="auto"/>
            <w:shd w:val="clear" w:color="auto" w:fill="auto"/>
          </w:tcPr>
          <w:p w:rsidR="00086586" w:rsidRPr="00544E14" w:rsidRDefault="00086586" w:rsidP="00F366E9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73" w:type="dxa"/>
            <w:shd w:val="clear" w:color="auto" w:fill="auto"/>
          </w:tcPr>
          <w:p w:rsidR="00086586" w:rsidRPr="00544E14" w:rsidRDefault="00086586" w:rsidP="00086586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рынка</w:t>
            </w:r>
          </w:p>
        </w:tc>
        <w:tc>
          <w:tcPr>
            <w:tcW w:w="4115" w:type="dxa"/>
            <w:shd w:val="clear" w:color="auto" w:fill="auto"/>
          </w:tcPr>
          <w:p w:rsidR="00086586" w:rsidRPr="00544E14" w:rsidRDefault="00086586" w:rsidP="00086586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86586" w:rsidRPr="00544E14" w:rsidTr="00F366E9">
        <w:tc>
          <w:tcPr>
            <w:tcW w:w="0" w:type="auto"/>
            <w:shd w:val="clear" w:color="auto" w:fill="auto"/>
          </w:tcPr>
          <w:p w:rsidR="00086586" w:rsidRPr="00544E14" w:rsidRDefault="00086586" w:rsidP="00F366E9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73" w:type="dxa"/>
            <w:shd w:val="clear" w:color="auto" w:fill="auto"/>
          </w:tcPr>
          <w:p w:rsidR="00086586" w:rsidRPr="00544E14" w:rsidRDefault="00086586" w:rsidP="000865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bCs/>
                <w:sz w:val="28"/>
                <w:szCs w:val="28"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115" w:type="dxa"/>
            <w:shd w:val="clear" w:color="auto" w:fill="auto"/>
          </w:tcPr>
          <w:p w:rsidR="00086586" w:rsidRPr="00544E14" w:rsidRDefault="00086586" w:rsidP="009666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sz w:val="28"/>
                <w:szCs w:val="28"/>
                <w:lang w:eastAsia="en-US"/>
              </w:rPr>
              <w:t>Управлени</w:t>
            </w:r>
            <w:r w:rsidR="0096668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44E14">
              <w:rPr>
                <w:rFonts w:eastAsia="Calibri"/>
                <w:sz w:val="28"/>
                <w:szCs w:val="28"/>
                <w:lang w:eastAsia="en-US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086586" w:rsidRPr="00544E14" w:rsidTr="00F366E9">
        <w:tc>
          <w:tcPr>
            <w:tcW w:w="0" w:type="auto"/>
          </w:tcPr>
          <w:p w:rsidR="00086586" w:rsidRPr="00544E14" w:rsidRDefault="00086586" w:rsidP="00F366E9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73" w:type="dxa"/>
          </w:tcPr>
          <w:p w:rsidR="00086586" w:rsidRPr="00544E14" w:rsidRDefault="00086586" w:rsidP="0008658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bCs/>
                <w:sz w:val="28"/>
                <w:szCs w:val="28"/>
                <w:lang w:eastAsia="en-US"/>
              </w:rPr>
              <w:t>Рынок реализации сельскохозяйственной продукции</w:t>
            </w:r>
          </w:p>
        </w:tc>
        <w:tc>
          <w:tcPr>
            <w:tcW w:w="4115" w:type="dxa"/>
          </w:tcPr>
          <w:p w:rsidR="00086586" w:rsidRPr="00544E14" w:rsidRDefault="00086586" w:rsidP="009666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sz w:val="28"/>
                <w:szCs w:val="28"/>
                <w:lang w:eastAsia="en-US"/>
              </w:rPr>
              <w:t>Управлени</w:t>
            </w:r>
            <w:r w:rsidR="0096668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44E14">
              <w:rPr>
                <w:rFonts w:eastAsia="Calibri"/>
                <w:sz w:val="28"/>
                <w:szCs w:val="28"/>
                <w:lang w:eastAsia="en-US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</w:tr>
      <w:tr w:rsidR="00086586" w:rsidRPr="00544E14" w:rsidTr="00F366E9">
        <w:tc>
          <w:tcPr>
            <w:tcW w:w="0" w:type="auto"/>
          </w:tcPr>
          <w:p w:rsidR="00086586" w:rsidRPr="00544E14" w:rsidRDefault="00086586" w:rsidP="00F366E9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73" w:type="dxa"/>
          </w:tcPr>
          <w:p w:rsidR="00086586" w:rsidRPr="00544E14" w:rsidRDefault="00086586" w:rsidP="00F366E9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bCs/>
                <w:sz w:val="28"/>
                <w:szCs w:val="28"/>
                <w:lang w:eastAsia="en-US"/>
              </w:rPr>
              <w:t>Сфера наружной рекламы</w:t>
            </w:r>
          </w:p>
        </w:tc>
        <w:tc>
          <w:tcPr>
            <w:tcW w:w="4115" w:type="dxa"/>
          </w:tcPr>
          <w:p w:rsidR="00086586" w:rsidRPr="00544E14" w:rsidRDefault="00544E14" w:rsidP="000865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4E14">
              <w:rPr>
                <w:rFonts w:eastAsia="Calibri"/>
                <w:sz w:val="28"/>
                <w:szCs w:val="28"/>
                <w:lang w:eastAsia="en-US"/>
              </w:rPr>
              <w:t xml:space="preserve">Отдел архитектуры и градостроительства </w:t>
            </w:r>
            <w:r w:rsidR="00086586" w:rsidRPr="00544E14">
              <w:rPr>
                <w:rFonts w:eastAsia="Calibri"/>
                <w:sz w:val="28"/>
                <w:szCs w:val="28"/>
                <w:lang w:eastAsia="en-US"/>
              </w:rPr>
              <w:t>администрации Уинского муниципального округа</w:t>
            </w:r>
          </w:p>
        </w:tc>
      </w:tr>
    </w:tbl>
    <w:p w:rsidR="002A0F9E" w:rsidRDefault="002A0F9E" w:rsidP="00086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A0F9E" w:rsidSect="002A0F9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86586" w:rsidRDefault="00086586" w:rsidP="0008658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A0F9E">
        <w:rPr>
          <w:rFonts w:ascii="Times New Roman" w:hAnsi="Times New Roman" w:cs="Times New Roman"/>
          <w:sz w:val="24"/>
          <w:szCs w:val="24"/>
        </w:rPr>
        <w:t>2</w:t>
      </w:r>
    </w:p>
    <w:p w:rsidR="00086586" w:rsidRDefault="00086586" w:rsidP="0008658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86586" w:rsidRDefault="00086586" w:rsidP="0008658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Уинского муниципального округа</w:t>
      </w:r>
    </w:p>
    <w:p w:rsidR="00086586" w:rsidRDefault="00F842ED" w:rsidP="00A00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13.07.2020 № 259-01-03-287</w:t>
      </w:r>
    </w:p>
    <w:p w:rsidR="0008590A" w:rsidRPr="00F858FD" w:rsidRDefault="0008590A" w:rsidP="0008590A">
      <w:pPr>
        <w:jc w:val="center"/>
        <w:rPr>
          <w:rFonts w:eastAsia="Calibri"/>
          <w:b/>
          <w:lang w:eastAsia="en-US"/>
        </w:rPr>
      </w:pPr>
      <w:r w:rsidRPr="00F858FD">
        <w:rPr>
          <w:rFonts w:eastAsia="Calibri"/>
          <w:b/>
          <w:lang w:eastAsia="en-US"/>
        </w:rPr>
        <w:t>ПЛАН</w:t>
      </w:r>
    </w:p>
    <w:p w:rsidR="0008590A" w:rsidRDefault="0008590A" w:rsidP="0008590A">
      <w:pPr>
        <w:jc w:val="center"/>
        <w:rPr>
          <w:b/>
        </w:rPr>
      </w:pPr>
      <w:r w:rsidRPr="00F858FD">
        <w:rPr>
          <w:b/>
        </w:rPr>
        <w:t xml:space="preserve">мероприятий («дорожная карта») </w:t>
      </w:r>
      <w:r w:rsidRPr="0008590A">
        <w:rPr>
          <w:b/>
        </w:rPr>
        <w:t xml:space="preserve">«Развитие конкуренции и совершенствование антимонопольной политики </w:t>
      </w:r>
    </w:p>
    <w:p w:rsidR="0008590A" w:rsidRDefault="0008590A" w:rsidP="0008590A">
      <w:pPr>
        <w:jc w:val="center"/>
        <w:rPr>
          <w:b/>
        </w:rPr>
      </w:pPr>
      <w:r w:rsidRPr="0008590A">
        <w:rPr>
          <w:b/>
        </w:rPr>
        <w:t>в Уинском муниципальном округе»</w:t>
      </w:r>
    </w:p>
    <w:p w:rsidR="0008590A" w:rsidRPr="00E06B66" w:rsidRDefault="0008590A" w:rsidP="0008590A">
      <w:pPr>
        <w:jc w:val="center"/>
        <w:rPr>
          <w:sz w:val="18"/>
          <w:szCs w:val="18"/>
        </w:rPr>
      </w:pPr>
    </w:p>
    <w:p w:rsidR="0008590A" w:rsidRPr="00F858FD" w:rsidRDefault="0008590A" w:rsidP="0008590A">
      <w:pPr>
        <w:spacing w:after="120"/>
        <w:jc w:val="center"/>
      </w:pPr>
      <w:smartTag w:uri="urn:schemas-microsoft-com:office:smarttags" w:element="place">
        <w:r w:rsidRPr="00F858FD">
          <w:rPr>
            <w:b/>
            <w:lang w:val="en-US"/>
          </w:rPr>
          <w:t>I</w:t>
        </w:r>
        <w:r w:rsidRPr="00F858FD">
          <w:rPr>
            <w:b/>
          </w:rPr>
          <w:t>.</w:t>
        </w:r>
      </w:smartTag>
      <w:r w:rsidRPr="00F858FD">
        <w:rPr>
          <w:b/>
        </w:rPr>
        <w:t> </w:t>
      </w:r>
      <w:r w:rsidRPr="00F858FD">
        <w:rPr>
          <w:rFonts w:eastAsia="Calibri"/>
          <w:b/>
          <w:lang w:eastAsia="en-US"/>
        </w:rPr>
        <w:t xml:space="preserve">Мероприятия на рынках </w:t>
      </w:r>
      <w:r w:rsidRPr="0008590A">
        <w:rPr>
          <w:rFonts w:eastAsia="Calibri"/>
          <w:b/>
          <w:lang w:eastAsia="en-US"/>
        </w:rPr>
        <w:t>Уинско</w:t>
      </w:r>
      <w:r>
        <w:rPr>
          <w:rFonts w:eastAsia="Calibri"/>
          <w:b/>
          <w:lang w:eastAsia="en-US"/>
        </w:rPr>
        <w:t>го</w:t>
      </w:r>
      <w:r w:rsidRPr="0008590A">
        <w:rPr>
          <w:rFonts w:eastAsia="Calibri"/>
          <w:b/>
          <w:lang w:eastAsia="en-US"/>
        </w:rPr>
        <w:t xml:space="preserve"> муниципально</w:t>
      </w:r>
      <w:r>
        <w:rPr>
          <w:rFonts w:eastAsia="Calibri"/>
          <w:b/>
          <w:lang w:eastAsia="en-US"/>
        </w:rPr>
        <w:t>го</w:t>
      </w:r>
      <w:r w:rsidRPr="0008590A">
        <w:rPr>
          <w:rFonts w:eastAsia="Calibri"/>
          <w:b/>
          <w:lang w:eastAsia="en-US"/>
        </w:rPr>
        <w:t xml:space="preserve"> округ</w:t>
      </w:r>
      <w:r>
        <w:rPr>
          <w:rFonts w:eastAsia="Calibri"/>
          <w:b/>
          <w:lang w:eastAsia="en-US"/>
        </w:rPr>
        <w:t>а</w:t>
      </w:r>
    </w:p>
    <w:tbl>
      <w:tblPr>
        <w:tblW w:w="15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9"/>
        <w:gridCol w:w="4068"/>
        <w:gridCol w:w="1381"/>
        <w:gridCol w:w="992"/>
        <w:gridCol w:w="47"/>
        <w:gridCol w:w="1039"/>
        <w:gridCol w:w="48"/>
        <w:gridCol w:w="992"/>
        <w:gridCol w:w="3737"/>
        <w:gridCol w:w="2013"/>
      </w:tblGrid>
      <w:tr w:rsidR="0008590A" w:rsidRPr="00F858FD" w:rsidTr="00F366E9">
        <w:tc>
          <w:tcPr>
            <w:tcW w:w="709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068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Ключевой показатель развития конкуренции</w:t>
            </w:r>
          </w:p>
        </w:tc>
        <w:tc>
          <w:tcPr>
            <w:tcW w:w="1381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E5910">
                <w:rPr>
                  <w:rFonts w:eastAsia="Calibri"/>
                  <w:b/>
                  <w:lang w:eastAsia="en-US"/>
                </w:rPr>
                <w:t>2019 г</w:t>
              </w:r>
            </w:smartTag>
            <w:r w:rsidRPr="000E5910">
              <w:rPr>
                <w:rFonts w:eastAsia="Calibri"/>
                <w:b/>
                <w:lang w:eastAsia="en-US"/>
              </w:rPr>
              <w:t>. (факт)</w:t>
            </w:r>
          </w:p>
        </w:tc>
        <w:tc>
          <w:tcPr>
            <w:tcW w:w="3118" w:type="dxa"/>
            <w:gridSpan w:val="5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Целевые значения ключевого показателя</w:t>
            </w:r>
          </w:p>
        </w:tc>
        <w:tc>
          <w:tcPr>
            <w:tcW w:w="3737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2013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Ответственные исполнители</w:t>
            </w:r>
          </w:p>
        </w:tc>
      </w:tr>
      <w:tr w:rsidR="0008590A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039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E5910">
                <w:rPr>
                  <w:rFonts w:eastAsia="Calibri"/>
                  <w:b/>
                  <w:lang w:eastAsia="en-US"/>
                </w:rPr>
                <w:t>2020 г</w:t>
              </w:r>
            </w:smartTag>
            <w:r w:rsidRPr="000E591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03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E5910">
                <w:rPr>
                  <w:rFonts w:eastAsia="Calibri"/>
                  <w:b/>
                  <w:lang w:eastAsia="en-US"/>
                </w:rPr>
                <w:t>2021 г</w:t>
              </w:r>
            </w:smartTag>
            <w:r w:rsidRPr="000E591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040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E5910">
                <w:rPr>
                  <w:rFonts w:eastAsia="Calibri"/>
                  <w:b/>
                  <w:lang w:eastAsia="en-US"/>
                </w:rPr>
                <w:t>2022 г</w:t>
              </w:r>
            </w:smartTag>
            <w:r w:rsidRPr="000E5910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3737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</w:tr>
      <w:tr w:rsidR="0008590A" w:rsidRPr="00F858FD" w:rsidTr="00F366E9">
        <w:tc>
          <w:tcPr>
            <w:tcW w:w="70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068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38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039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03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040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013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0E5910" w:rsidRDefault="0008590A" w:rsidP="00F366E9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0E5910"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08590A" w:rsidRPr="00F858FD" w:rsidTr="00F366E9">
        <w:tc>
          <w:tcPr>
            <w:tcW w:w="709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both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b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8590A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Default="0008590A" w:rsidP="0008590A">
            <w:pPr>
              <w:jc w:val="both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 xml:space="preserve">В </w:t>
            </w:r>
            <w:r w:rsidRPr="0008590A">
              <w:rPr>
                <w:rFonts w:eastAsia="Calibri"/>
                <w:lang w:eastAsia="en-US"/>
              </w:rPr>
              <w:t xml:space="preserve">Уинском муниципальном округе </w:t>
            </w:r>
            <w:r w:rsidRPr="00F858FD">
              <w:rPr>
                <w:rFonts w:eastAsia="Calibri"/>
                <w:lang w:eastAsia="en-US"/>
              </w:rPr>
              <w:t xml:space="preserve">актуальным остается вопрос по обеспечению населения транспортными услугами. На сегодняшний день рынок оказания услуг по перевозке пассажиров автомобильным транспортом по </w:t>
            </w:r>
            <w:r>
              <w:rPr>
                <w:rFonts w:eastAsia="Calibri"/>
                <w:lang w:eastAsia="en-US"/>
              </w:rPr>
              <w:t>7</w:t>
            </w:r>
            <w:r w:rsidRPr="00F858FD">
              <w:rPr>
                <w:rFonts w:eastAsia="Calibri"/>
                <w:lang w:eastAsia="en-US"/>
              </w:rPr>
              <w:t>-и муниципальным маршрутам регулярных перевозок развивается медленным темпом</w:t>
            </w:r>
            <w:r>
              <w:rPr>
                <w:rFonts w:eastAsia="Calibri"/>
                <w:lang w:eastAsia="en-US"/>
              </w:rPr>
              <w:t xml:space="preserve"> (2 организации</w:t>
            </w:r>
            <w:r w:rsidRPr="00F858FD">
              <w:rPr>
                <w:rFonts w:eastAsia="Calibri"/>
                <w:lang w:eastAsia="en-US"/>
              </w:rPr>
              <w:t xml:space="preserve">). Высокий риск закрытия бизнеса в связи с низкой платежеспособностью населения, удаленностью </w:t>
            </w:r>
            <w:r>
              <w:rPr>
                <w:rFonts w:eastAsia="Calibri"/>
                <w:lang w:eastAsia="en-US"/>
              </w:rPr>
              <w:t>населенных пунктов</w:t>
            </w:r>
            <w:r w:rsidRPr="00F858FD">
              <w:rPr>
                <w:rFonts w:eastAsia="Calibri"/>
                <w:lang w:eastAsia="en-US"/>
              </w:rPr>
              <w:t>, повышению себестоимости услуг по перевозкам, деятельность нелегальных перевозчиков. Основной задачей органов местного самоуправления является – недопущение закрытия бизнеса</w:t>
            </w:r>
            <w:r>
              <w:rPr>
                <w:rFonts w:eastAsia="Calibri"/>
                <w:lang w:eastAsia="en-US"/>
              </w:rPr>
              <w:t>.</w:t>
            </w:r>
          </w:p>
          <w:p w:rsidR="0008590A" w:rsidRPr="00F858FD" w:rsidRDefault="0008590A" w:rsidP="0096668C">
            <w:pPr>
              <w:jc w:val="both"/>
              <w:rPr>
                <w:rFonts w:eastAsia="Calibri"/>
                <w:lang w:eastAsia="en-US"/>
              </w:rPr>
            </w:pPr>
            <w:r w:rsidRPr="001E125F">
              <w:t>Отмечаются следующие барьеры:</w:t>
            </w:r>
            <w:r w:rsidR="001019FB">
              <w:t xml:space="preserve"> отсутствие нормативно-правового регулирования в сфере борьбы с нелегальными перевозчиками;</w:t>
            </w:r>
            <w:r w:rsidRPr="001E125F">
              <w:t xml:space="preserve"> значительный стартовый капитал, необходимый для организации деятельности (приобретение транспортных средств); обременение, связанное с лизингом транспортных средств, а также текущие затраты (на горюче-смазочные материалы, запчасти); регулярно возникают новые требования к оснащению транспортных средств (появляется необходимость оборудовать машины тахографами, системами видеонаблюдения, системами ГЛОНАСС мониторинга, онлайн-кассами и т.д.)</w:t>
            </w:r>
          </w:p>
        </w:tc>
      </w:tr>
      <w:tr w:rsidR="0008590A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both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 xml:space="preserve">Доля услуг (работ) по перевозке пассажиров автомобильным </w:t>
            </w:r>
            <w:r w:rsidRPr="00F858FD">
              <w:rPr>
                <w:rFonts w:eastAsia="Calibri"/>
                <w:lang w:eastAsia="en-US"/>
              </w:rPr>
              <w:lastRenderedPageBreak/>
              <w:t>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38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F858FD">
              <w:rPr>
                <w:rFonts w:eastAsia="Calibri"/>
                <w:bCs/>
                <w:lang w:eastAsia="en-US"/>
              </w:rPr>
              <w:t xml:space="preserve">роведение конкурсных процедур и заключение муниципального </w:t>
            </w:r>
            <w:r w:rsidRPr="00F858FD">
              <w:rPr>
                <w:rFonts w:eastAsia="Calibri"/>
                <w:bCs/>
                <w:lang w:eastAsia="en-US"/>
              </w:rPr>
              <w:lastRenderedPageBreak/>
              <w:t>контракта на оказание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013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96668C" w:rsidP="009666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</w:t>
            </w:r>
            <w:r w:rsidR="001019FB" w:rsidRPr="001019FB">
              <w:rPr>
                <w:rFonts w:eastAsia="Calibri"/>
                <w:lang w:eastAsia="en-US"/>
              </w:rPr>
              <w:t>правлени</w:t>
            </w:r>
            <w:r>
              <w:rPr>
                <w:rFonts w:eastAsia="Calibri"/>
                <w:lang w:eastAsia="en-US"/>
              </w:rPr>
              <w:t>е</w:t>
            </w:r>
            <w:r w:rsidR="001019FB" w:rsidRPr="001019FB">
              <w:rPr>
                <w:rFonts w:eastAsia="Calibri"/>
                <w:lang w:eastAsia="en-US"/>
              </w:rPr>
              <w:t xml:space="preserve"> по экономике и </w:t>
            </w:r>
            <w:r w:rsidR="001019FB" w:rsidRPr="001019FB">
              <w:rPr>
                <w:rFonts w:eastAsia="Calibri"/>
                <w:lang w:eastAsia="en-US"/>
              </w:rPr>
              <w:lastRenderedPageBreak/>
              <w:t>сельскому хозяйству администрации Уинского муниципального округа</w:t>
            </w:r>
          </w:p>
        </w:tc>
      </w:tr>
      <w:tr w:rsidR="0008590A" w:rsidRPr="00F858FD" w:rsidTr="00F366E9">
        <w:tc>
          <w:tcPr>
            <w:tcW w:w="709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544E14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both"/>
              <w:rPr>
                <w:rFonts w:eastAsia="Calibri"/>
                <w:bCs/>
                <w:lang w:eastAsia="en-US"/>
              </w:rPr>
            </w:pPr>
            <w:r w:rsidRPr="00F858FD">
              <w:rPr>
                <w:rFonts w:eastAsia="Calibri"/>
                <w:b/>
                <w:lang w:eastAsia="en-US"/>
              </w:rPr>
              <w:t>Рынок реализации сельскохозяйственной продукции</w:t>
            </w:r>
          </w:p>
        </w:tc>
      </w:tr>
      <w:tr w:rsidR="0008590A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544E14" w:rsidP="00F366E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08590A" w:rsidRPr="00F858FD">
              <w:rPr>
                <w:rFonts w:eastAsia="Calibri"/>
                <w:lang w:eastAsia="en-US"/>
              </w:rPr>
              <w:t xml:space="preserve">а территории </w:t>
            </w:r>
            <w:r>
              <w:rPr>
                <w:rFonts w:eastAsia="Calibri"/>
                <w:lang w:eastAsia="en-US"/>
              </w:rPr>
              <w:t>Уинского муниципального округа</w:t>
            </w:r>
            <w:r w:rsidR="0008590A" w:rsidRPr="00F858FD">
              <w:rPr>
                <w:rFonts w:eastAsia="Calibri"/>
                <w:lang w:eastAsia="en-US"/>
              </w:rPr>
              <w:t xml:space="preserve"> производят, перерабатывают и реализуют сельскохозяйственную продукцию 2</w:t>
            </w:r>
            <w:r w:rsidR="0096668C">
              <w:rPr>
                <w:rFonts w:eastAsia="Calibri"/>
                <w:lang w:eastAsia="en-US"/>
              </w:rPr>
              <w:t>1</w:t>
            </w:r>
            <w:r w:rsidR="0008590A" w:rsidRPr="00F858FD">
              <w:rPr>
                <w:rFonts w:eastAsia="Calibri"/>
                <w:lang w:eastAsia="en-US"/>
              </w:rPr>
              <w:t xml:space="preserve"> крестьянских (фермерских) хозяйства</w:t>
            </w:r>
            <w:r w:rsidR="0096668C">
              <w:rPr>
                <w:rFonts w:eastAsia="Calibri"/>
                <w:lang w:eastAsia="en-US"/>
              </w:rPr>
              <w:t xml:space="preserve"> и индивидуальные предприниматели</w:t>
            </w:r>
            <w:r w:rsidR="0008590A" w:rsidRPr="00F858FD">
              <w:rPr>
                <w:rFonts w:eastAsia="Calibri"/>
                <w:lang w:eastAsia="en-US"/>
              </w:rPr>
              <w:t>. Природно-климатические условия позволяют сельскому хозяйству специализироваться на производстве многолетних трав, мяса крупного рогатого скота, свиней.</w:t>
            </w:r>
          </w:p>
          <w:p w:rsidR="0008590A" w:rsidRPr="00F858FD" w:rsidRDefault="0008590A" w:rsidP="00F366E9">
            <w:pPr>
              <w:jc w:val="both"/>
              <w:rPr>
                <w:rFonts w:eastAsia="Calibri"/>
                <w:bCs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Основная проблема: трудности со сбытом сельхозпродукции, высокие цены на энергоносители, сельхозтехнику, технологическое оборудование, ограниченный доступ сельскохозяйственных товаропроизводителей к рынку в условиях несовершенства его инфраструктуры, слабого развития кооперации в сфере производства и реализации сельскохозяйственной продукции</w:t>
            </w:r>
          </w:p>
        </w:tc>
      </w:tr>
      <w:tr w:rsidR="00544E14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jc w:val="both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Доля сельскохозяйственных организаций частной формы собственности, %</w:t>
            </w:r>
          </w:p>
        </w:tc>
        <w:tc>
          <w:tcPr>
            <w:tcW w:w="1381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544E14">
            <w:pPr>
              <w:jc w:val="both"/>
              <w:rPr>
                <w:rFonts w:eastAsia="Calibri"/>
                <w:lang w:eastAsia="en-US"/>
              </w:rPr>
            </w:pPr>
            <w:r>
              <w:t>о</w:t>
            </w:r>
            <w:r w:rsidRPr="00F858FD">
              <w:t>рганизация ярмарок сельско</w:t>
            </w:r>
            <w:r>
              <w:t>-</w:t>
            </w:r>
            <w:r w:rsidRPr="00F858FD">
              <w:t>хозяйст</w:t>
            </w:r>
            <w:r>
              <w:t>венной продукцией</w:t>
            </w:r>
            <w:r w:rsidRPr="00F858FD">
              <w:t>, с целью увеличения объема производства и реализации сельскохозяйственной продукции сельхозтоваропроизводителями напрямую потребителю</w:t>
            </w:r>
          </w:p>
        </w:tc>
        <w:tc>
          <w:tcPr>
            <w:tcW w:w="2013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96668C" w:rsidP="00F366E9">
            <w:r>
              <w:t>У</w:t>
            </w:r>
            <w:r w:rsidR="00544E14" w:rsidRPr="00544E14">
              <w:t>правлени</w:t>
            </w:r>
            <w:r>
              <w:t>е</w:t>
            </w:r>
            <w:r w:rsidR="00544E14" w:rsidRPr="00544E14">
              <w:t xml:space="preserve"> по экономике и сельскому хозяйству администрации Уинского муниципального округа</w:t>
            </w:r>
          </w:p>
          <w:p w:rsidR="00544E14" w:rsidRPr="00F858FD" w:rsidRDefault="00544E14" w:rsidP="00F366E9"/>
        </w:tc>
      </w:tr>
      <w:tr w:rsidR="00544E14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>
            <w:pPr>
              <w:jc w:val="both"/>
            </w:pPr>
            <w:r>
              <w:t>о</w:t>
            </w:r>
            <w:r w:rsidRPr="00F858FD">
              <w:t>казание консультационной помощи предприятиям малыхформ хозяйствования по вопросам предоставления субсидий</w:t>
            </w:r>
          </w:p>
        </w:tc>
        <w:tc>
          <w:tcPr>
            <w:tcW w:w="2013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544E14" w:rsidRPr="00F858FD" w:rsidRDefault="00544E14" w:rsidP="00F366E9"/>
        </w:tc>
      </w:tr>
      <w:tr w:rsidR="0008590A" w:rsidRPr="00F858FD" w:rsidTr="00F366E9">
        <w:tc>
          <w:tcPr>
            <w:tcW w:w="709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bCs/>
                <w:lang w:eastAsia="en-US"/>
              </w:rPr>
            </w:pPr>
            <w:r w:rsidRPr="00F858FD">
              <w:rPr>
                <w:rFonts w:eastAsia="Calibri"/>
                <w:b/>
                <w:lang w:eastAsia="en-US"/>
              </w:rPr>
              <w:t>Сфера наружной рекламы</w:t>
            </w:r>
          </w:p>
        </w:tc>
      </w:tr>
      <w:tr w:rsidR="0008590A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17" w:type="dxa"/>
            <w:gridSpan w:val="9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F858FD">
              <w:t>С целью создания условий для развития предпринимательства в сфере наружной рекламы основной задачей органов местного самоуправления является разработка и утверждение схемы размещения рекламных конструкций</w:t>
            </w:r>
          </w:p>
        </w:tc>
      </w:tr>
      <w:tr w:rsidR="0008590A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both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 xml:space="preserve">Доля организаций частной формы </w:t>
            </w:r>
            <w:r w:rsidRPr="00F858FD">
              <w:rPr>
                <w:rFonts w:eastAsia="Calibri"/>
                <w:lang w:eastAsia="en-US"/>
              </w:rPr>
              <w:lastRenderedPageBreak/>
              <w:t>собственности в сфере наружной рекламы, %</w:t>
            </w:r>
          </w:p>
        </w:tc>
        <w:tc>
          <w:tcPr>
            <w:tcW w:w="1381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lastRenderedPageBreak/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center"/>
              <w:rPr>
                <w:rFonts w:eastAsia="Calibri"/>
                <w:lang w:eastAsia="en-US"/>
              </w:rPr>
            </w:pPr>
            <w:r w:rsidRPr="00F858F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F858FD">
              <w:t>тверждение схемы размещения</w:t>
            </w:r>
          </w:p>
          <w:p w:rsidR="0008590A" w:rsidRPr="00F858FD" w:rsidRDefault="0008590A" w:rsidP="00F366E9">
            <w:pPr>
              <w:autoSpaceDE w:val="0"/>
              <w:autoSpaceDN w:val="0"/>
              <w:adjustRightInd w:val="0"/>
              <w:jc w:val="both"/>
            </w:pPr>
            <w:r w:rsidRPr="00F858FD">
              <w:lastRenderedPageBreak/>
              <w:t>рекламных конструкций</w:t>
            </w:r>
          </w:p>
        </w:tc>
        <w:tc>
          <w:tcPr>
            <w:tcW w:w="2013" w:type="dxa"/>
            <w:vMerge w:val="restart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Default="0096668C" w:rsidP="00F366E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О</w:t>
            </w:r>
            <w:r w:rsidR="00544E14" w:rsidRPr="00544E14">
              <w:rPr>
                <w:rFonts w:eastAsia="Calibri"/>
                <w:bCs/>
                <w:lang w:eastAsia="en-US"/>
              </w:rPr>
              <w:t xml:space="preserve">тдел </w:t>
            </w:r>
            <w:r w:rsidR="00544E14" w:rsidRPr="00544E14">
              <w:rPr>
                <w:rFonts w:eastAsia="Calibri"/>
                <w:bCs/>
                <w:lang w:eastAsia="en-US"/>
              </w:rPr>
              <w:lastRenderedPageBreak/>
              <w:t>архитектуры и градостроительства администрации Уинского муниципального округа</w:t>
            </w:r>
          </w:p>
          <w:p w:rsidR="00290C68" w:rsidRDefault="00290C68" w:rsidP="00F366E9">
            <w:pPr>
              <w:rPr>
                <w:rFonts w:eastAsia="Calibri"/>
                <w:bCs/>
                <w:lang w:eastAsia="en-US"/>
              </w:rPr>
            </w:pPr>
          </w:p>
          <w:p w:rsidR="00290C68" w:rsidRDefault="00290C68" w:rsidP="00F366E9">
            <w:pPr>
              <w:rPr>
                <w:rFonts w:eastAsia="Calibri"/>
                <w:bCs/>
                <w:lang w:eastAsia="en-US"/>
              </w:rPr>
            </w:pPr>
          </w:p>
          <w:p w:rsidR="00290C68" w:rsidRPr="00F858FD" w:rsidRDefault="00290C68" w:rsidP="00F366E9">
            <w:pPr>
              <w:rPr>
                <w:rFonts w:eastAsia="Calibri"/>
                <w:bCs/>
                <w:lang w:eastAsia="en-US"/>
              </w:rPr>
            </w:pPr>
          </w:p>
        </w:tc>
      </w:tr>
      <w:tr w:rsidR="0008590A" w:rsidRPr="00F858FD" w:rsidTr="00F366E9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290C68" w:rsidP="00F366E9">
            <w:pPr>
              <w:jc w:val="both"/>
            </w:pPr>
            <w:r w:rsidRPr="00290C68">
              <w:t>направление предписаний на демонтаж выявленных незаконно и (или) самовольно установленных рекламных конструкций</w:t>
            </w:r>
          </w:p>
        </w:tc>
        <w:tc>
          <w:tcPr>
            <w:tcW w:w="2013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bCs/>
                <w:lang w:eastAsia="en-US"/>
              </w:rPr>
            </w:pPr>
          </w:p>
        </w:tc>
      </w:tr>
      <w:tr w:rsidR="0008590A" w:rsidRPr="00F858FD" w:rsidTr="00290C68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jc w:val="both"/>
            </w:pPr>
            <w:r>
              <w:t>в</w:t>
            </w:r>
            <w:r w:rsidRPr="00F858FD">
              <w:t>ыявление незаконно и (или) самовольно установленных рекламных конструкций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rPr>
                <w:rFonts w:eastAsia="Calibri"/>
                <w:bCs/>
                <w:lang w:eastAsia="en-US"/>
              </w:rPr>
            </w:pPr>
          </w:p>
        </w:tc>
      </w:tr>
      <w:tr w:rsidR="0008590A" w:rsidRPr="00F858FD" w:rsidTr="00290C68">
        <w:tc>
          <w:tcPr>
            <w:tcW w:w="709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spacing w:after="12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68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1381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08590A" w:rsidP="00F366E9">
            <w:pPr>
              <w:rPr>
                <w:rFonts w:eastAsia="Calibri"/>
                <w:lang w:eastAsia="en-US"/>
              </w:rPr>
            </w:pPr>
          </w:p>
        </w:tc>
        <w:tc>
          <w:tcPr>
            <w:tcW w:w="3737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290C68" w:rsidP="00F366E9">
            <w:pPr>
              <w:jc w:val="both"/>
            </w:pPr>
            <w:r w:rsidRPr="00290C68">
              <w:t>проведение аукционов в электронной форме на право заключения договора на установку рекламной конструкции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8590A" w:rsidRPr="00F858FD" w:rsidRDefault="00340BC5" w:rsidP="00F366E9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Управление имущественных и земельных отношений администрации Уинского муниципального</w:t>
            </w:r>
            <w:bookmarkStart w:id="0" w:name="_GoBack"/>
            <w:bookmarkEnd w:id="0"/>
            <w:r>
              <w:rPr>
                <w:rFonts w:eastAsia="Calibri"/>
                <w:bCs/>
                <w:lang w:eastAsia="en-US"/>
              </w:rPr>
              <w:t xml:space="preserve"> округа</w:t>
            </w:r>
          </w:p>
        </w:tc>
      </w:tr>
    </w:tbl>
    <w:p w:rsidR="0008590A" w:rsidRDefault="0008590A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668C" w:rsidRDefault="0096668C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668C" w:rsidRDefault="0096668C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Default="00544E14" w:rsidP="000859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4E14" w:rsidRPr="00544E14" w:rsidRDefault="00544E14" w:rsidP="00544E14">
      <w:pPr>
        <w:spacing w:line="240" w:lineRule="exact"/>
        <w:jc w:val="center"/>
        <w:rPr>
          <w:b/>
        </w:rPr>
      </w:pPr>
      <w:r w:rsidRPr="00F858FD">
        <w:rPr>
          <w:b/>
        </w:rPr>
        <w:t xml:space="preserve">II. Мероприятия по реализации системных мер по </w:t>
      </w:r>
      <w:r w:rsidRPr="00544E14">
        <w:rPr>
          <w:b/>
        </w:rPr>
        <w:t xml:space="preserve">развитию конкурентной среды </w:t>
      </w:r>
    </w:p>
    <w:p w:rsidR="00544E14" w:rsidRDefault="00544E14" w:rsidP="00544E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14">
        <w:rPr>
          <w:rFonts w:ascii="Times New Roman" w:hAnsi="Times New Roman" w:cs="Times New Roman"/>
          <w:b/>
          <w:sz w:val="24"/>
          <w:szCs w:val="24"/>
        </w:rPr>
        <w:t>в Уинском муниципальном округе</w:t>
      </w:r>
    </w:p>
    <w:p w:rsidR="00544E14" w:rsidRDefault="00544E14" w:rsidP="00544E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3741"/>
        <w:gridCol w:w="5567"/>
        <w:gridCol w:w="1626"/>
        <w:gridCol w:w="3385"/>
      </w:tblGrid>
      <w:tr w:rsidR="00544E14" w:rsidRPr="00544E14" w:rsidTr="00F366E9">
        <w:tc>
          <w:tcPr>
            <w:tcW w:w="707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F366E9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741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F366E9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5567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F366E9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Ожидаемый результат</w:t>
            </w:r>
          </w:p>
        </w:tc>
        <w:tc>
          <w:tcPr>
            <w:tcW w:w="1626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F366E9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Срок реализации</w:t>
            </w:r>
          </w:p>
        </w:tc>
        <w:tc>
          <w:tcPr>
            <w:tcW w:w="3385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F366E9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Ответственный исполнитель (соисполнитель) мероприятия</w:t>
            </w:r>
          </w:p>
        </w:tc>
      </w:tr>
      <w:tr w:rsidR="00544E14" w:rsidRPr="00544E14" w:rsidTr="00F366E9">
        <w:tc>
          <w:tcPr>
            <w:tcW w:w="707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544E14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741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544E14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567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544E14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626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544E14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385" w:type="dxa"/>
            <w:shd w:val="clear" w:color="auto" w:fill="auto"/>
            <w:tcMar>
              <w:top w:w="6" w:type="dxa"/>
              <w:bottom w:w="6" w:type="dxa"/>
            </w:tcMar>
          </w:tcPr>
          <w:p w:rsidR="00544E14" w:rsidRPr="00544E14" w:rsidRDefault="00544E14" w:rsidP="00544E14">
            <w:pPr>
              <w:spacing w:after="12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544E14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544E14" w:rsidRPr="001E125F" w:rsidTr="00F366E9">
        <w:tc>
          <w:tcPr>
            <w:tcW w:w="15026" w:type="dxa"/>
            <w:gridSpan w:val="5"/>
            <w:shd w:val="clear" w:color="auto" w:fill="auto"/>
          </w:tcPr>
          <w:p w:rsidR="00544E14" w:rsidRPr="002214AD" w:rsidRDefault="00544E14" w:rsidP="002214AD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2214AD">
              <w:rPr>
                <w:rFonts w:eastAsia="Calibri"/>
                <w:b/>
                <w:lang w:eastAsia="en-US"/>
              </w:rPr>
              <w:t xml:space="preserve">Оптимизация процедур закупок товаров, работ, услуг для обеспечения нужд </w:t>
            </w:r>
            <w:r w:rsidR="00D01176" w:rsidRPr="002214AD">
              <w:rPr>
                <w:rFonts w:eastAsia="Calibri"/>
                <w:b/>
                <w:lang w:eastAsia="en-US"/>
              </w:rPr>
              <w:t>Уинско</w:t>
            </w:r>
            <w:r w:rsidR="002214AD" w:rsidRPr="002214AD">
              <w:rPr>
                <w:rFonts w:eastAsia="Calibri"/>
                <w:b/>
                <w:lang w:eastAsia="en-US"/>
              </w:rPr>
              <w:t>го муниципального</w:t>
            </w:r>
            <w:r w:rsidRPr="002214AD">
              <w:rPr>
                <w:rFonts w:eastAsia="Calibri"/>
                <w:b/>
                <w:lang w:eastAsia="en-US"/>
              </w:rPr>
              <w:t>округа</w:t>
            </w:r>
          </w:p>
        </w:tc>
      </w:tr>
      <w:tr w:rsidR="00544E14" w:rsidRPr="001E125F" w:rsidTr="00F366E9">
        <w:tc>
          <w:tcPr>
            <w:tcW w:w="707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741" w:type="dxa"/>
            <w:shd w:val="clear" w:color="auto" w:fill="auto"/>
          </w:tcPr>
          <w:p w:rsidR="00544E14" w:rsidRPr="001E125F" w:rsidRDefault="00544E14" w:rsidP="002214AD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 xml:space="preserve">Развитие конкуренции при осуществлении </w:t>
            </w:r>
            <w:r w:rsidR="002214AD">
              <w:rPr>
                <w:rFonts w:eastAsia="Calibri"/>
                <w:lang w:eastAsia="en-US"/>
              </w:rPr>
              <w:t>муниципаль</w:t>
            </w:r>
            <w:r w:rsidRPr="001E125F">
              <w:rPr>
                <w:rFonts w:eastAsia="Calibri"/>
                <w:lang w:eastAsia="en-US"/>
              </w:rPr>
              <w:t xml:space="preserve">ных закупок, в том числе за счет расширения участия в процедурах </w:t>
            </w:r>
            <w:r w:rsidR="002214AD" w:rsidRPr="002214AD">
              <w:rPr>
                <w:rFonts w:eastAsia="Calibri"/>
                <w:lang w:eastAsia="en-US"/>
              </w:rPr>
              <w:t>муниципальных</w:t>
            </w:r>
            <w:r w:rsidRPr="001E125F">
              <w:rPr>
                <w:rFonts w:eastAsia="Calibri"/>
                <w:lang w:eastAsia="en-US"/>
              </w:rPr>
              <w:t xml:space="preserve"> закупок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567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 xml:space="preserve">Увеличение доли </w:t>
            </w:r>
            <w:r w:rsidR="002214AD" w:rsidRPr="002214AD">
              <w:rPr>
                <w:rFonts w:eastAsia="Calibri"/>
                <w:lang w:eastAsia="en-US"/>
              </w:rPr>
              <w:t>муниципальных</w:t>
            </w:r>
            <w:r w:rsidRPr="001E125F">
              <w:rPr>
                <w:rFonts w:eastAsia="Calibri"/>
                <w:lang w:eastAsia="en-US"/>
              </w:rPr>
              <w:t xml:space="preserve"> закупок, участниками которых являются только субъекты малого предпринимательства и социально ориентированные некоммерческие организации, в совокупном годовом объеме государственных закупок, рассчитанном в соответствии со статьей 30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– Закон № 44-ФЗ), относительно предшествующего года</w:t>
            </w:r>
          </w:p>
        </w:tc>
        <w:tc>
          <w:tcPr>
            <w:tcW w:w="1626" w:type="dxa"/>
            <w:shd w:val="clear" w:color="auto" w:fill="auto"/>
          </w:tcPr>
          <w:p w:rsidR="00544E14" w:rsidRPr="001E125F" w:rsidRDefault="00544E14" w:rsidP="000250AE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20</w:t>
            </w:r>
            <w:r w:rsidR="000250AE">
              <w:rPr>
                <w:rFonts w:eastAsia="Calibri"/>
                <w:lang w:eastAsia="en-US"/>
              </w:rPr>
              <w:t>20</w:t>
            </w:r>
            <w:r w:rsidRPr="001E125F">
              <w:rPr>
                <w:rFonts w:eastAsia="Calibri"/>
                <w:lang w:eastAsia="en-US"/>
              </w:rPr>
              <w:t xml:space="preserve"> – 2021 годы</w:t>
            </w:r>
          </w:p>
        </w:tc>
        <w:tc>
          <w:tcPr>
            <w:tcW w:w="3385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Муниципальные заказчики, осуществляющие закупки в соответствии с Законом № 44-ФЗ</w:t>
            </w:r>
          </w:p>
        </w:tc>
      </w:tr>
      <w:tr w:rsidR="00544E14" w:rsidRPr="001E125F" w:rsidTr="00F366E9">
        <w:tc>
          <w:tcPr>
            <w:tcW w:w="707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741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 xml:space="preserve">Осуществление </w:t>
            </w:r>
            <w:r w:rsidR="002214AD" w:rsidRPr="002214AD">
              <w:rPr>
                <w:rFonts w:eastAsia="Calibri"/>
                <w:lang w:eastAsia="en-US"/>
              </w:rPr>
              <w:t>муниципальных</w:t>
            </w:r>
            <w:r w:rsidRPr="001E125F">
              <w:rPr>
                <w:rFonts w:eastAsia="Calibri"/>
                <w:lang w:eastAsia="en-US"/>
              </w:rPr>
              <w:t xml:space="preserve"> закупок малого объема у единственного поставщика (подрядчика, исполнителя) с использованием информационных систем</w:t>
            </w:r>
          </w:p>
        </w:tc>
        <w:tc>
          <w:tcPr>
            <w:tcW w:w="5567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 xml:space="preserve">Обеспечение прозрачности и доступности </w:t>
            </w:r>
            <w:r w:rsidR="002214AD" w:rsidRPr="002214AD">
              <w:rPr>
                <w:rFonts w:eastAsia="Calibri"/>
                <w:lang w:eastAsia="en-US"/>
              </w:rPr>
              <w:t xml:space="preserve">муниципальных </w:t>
            </w:r>
            <w:r w:rsidRPr="001E125F">
              <w:rPr>
                <w:rFonts w:eastAsia="Calibri"/>
                <w:lang w:eastAsia="en-US"/>
              </w:rPr>
              <w:t xml:space="preserve">закупок у единственного поставщика (подрядчика, исполнителя), а также повышение конкуренции при осуществлении таких </w:t>
            </w:r>
            <w:r w:rsidR="002214AD" w:rsidRPr="002214AD">
              <w:rPr>
                <w:rFonts w:eastAsia="Calibri"/>
                <w:lang w:eastAsia="en-US"/>
              </w:rPr>
              <w:t>муниципальных</w:t>
            </w:r>
            <w:r w:rsidRPr="001E125F">
              <w:rPr>
                <w:rFonts w:eastAsia="Calibri"/>
                <w:lang w:eastAsia="en-US"/>
              </w:rPr>
              <w:t xml:space="preserve"> закупок</w:t>
            </w:r>
          </w:p>
        </w:tc>
        <w:tc>
          <w:tcPr>
            <w:tcW w:w="1626" w:type="dxa"/>
            <w:shd w:val="clear" w:color="auto" w:fill="auto"/>
          </w:tcPr>
          <w:p w:rsidR="00544E14" w:rsidRPr="001E125F" w:rsidRDefault="00544E14" w:rsidP="000250AE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20</w:t>
            </w:r>
            <w:r w:rsidR="000250AE">
              <w:rPr>
                <w:rFonts w:eastAsia="Calibri"/>
                <w:lang w:eastAsia="en-US"/>
              </w:rPr>
              <w:t>20</w:t>
            </w:r>
            <w:r w:rsidRPr="001E125F">
              <w:rPr>
                <w:rFonts w:eastAsia="Calibri"/>
                <w:lang w:eastAsia="en-US"/>
              </w:rPr>
              <w:t xml:space="preserve"> – 2021 годы</w:t>
            </w:r>
          </w:p>
        </w:tc>
        <w:tc>
          <w:tcPr>
            <w:tcW w:w="3385" w:type="dxa"/>
            <w:shd w:val="clear" w:color="auto" w:fill="auto"/>
          </w:tcPr>
          <w:p w:rsidR="00544E14" w:rsidRPr="001E125F" w:rsidRDefault="00544E14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Муниципальные заказчики, осуществляющие закупки в соответствии с Законом № 44-ФЗ</w:t>
            </w:r>
          </w:p>
        </w:tc>
      </w:tr>
      <w:tr w:rsidR="00544E14" w:rsidRPr="001E125F" w:rsidTr="00F366E9">
        <w:tc>
          <w:tcPr>
            <w:tcW w:w="15026" w:type="dxa"/>
            <w:gridSpan w:val="5"/>
            <w:shd w:val="clear" w:color="auto" w:fill="auto"/>
          </w:tcPr>
          <w:p w:rsidR="00544E14" w:rsidRPr="002214AD" w:rsidRDefault="00544E14" w:rsidP="002214AD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2214AD">
              <w:rPr>
                <w:rFonts w:eastAsia="Calibri"/>
                <w:b/>
                <w:lang w:eastAsia="en-US"/>
              </w:rPr>
              <w:lastRenderedPageBreak/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0250AE" w:rsidRPr="001E125F" w:rsidTr="00F366E9">
        <w:tc>
          <w:tcPr>
            <w:tcW w:w="707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741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оценки (анализа) воздействия на состояние конкуренции разработанных проектов нормативных правовых актов Уинского муниципального округа, подлежащих процедуре оценки регулирующего воздействия, проводимой в соответствии с действующим законодательством </w:t>
            </w:r>
          </w:p>
        </w:tc>
        <w:tc>
          <w:tcPr>
            <w:tcW w:w="5567" w:type="dxa"/>
            <w:shd w:val="clear" w:color="auto" w:fill="auto"/>
          </w:tcPr>
          <w:p w:rsidR="000250AE" w:rsidRPr="001E125F" w:rsidRDefault="000250AE" w:rsidP="000250AE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соответствия деятельности органов местного самоуправления требованиям антимонопольного законодательства, профилактика нарушений требований антимонопольного законодательства в его деятельности, повышение уровня правовой культуры в органах местного самоуправления, сокращение количества нарушений антимонопольного законодательства</w:t>
            </w:r>
          </w:p>
        </w:tc>
        <w:tc>
          <w:tcPr>
            <w:tcW w:w="1626" w:type="dxa"/>
            <w:shd w:val="clear" w:color="auto" w:fill="auto"/>
          </w:tcPr>
          <w:p w:rsidR="000250AE" w:rsidRPr="001E125F" w:rsidRDefault="000250AE" w:rsidP="000250AE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1E125F">
              <w:rPr>
                <w:rFonts w:eastAsia="Calibri"/>
                <w:lang w:eastAsia="en-US"/>
              </w:rPr>
              <w:t xml:space="preserve"> – 2021 годы</w:t>
            </w:r>
          </w:p>
        </w:tc>
        <w:tc>
          <w:tcPr>
            <w:tcW w:w="3385" w:type="dxa"/>
            <w:shd w:val="clear" w:color="auto" w:fill="auto"/>
          </w:tcPr>
          <w:p w:rsidR="000250AE" w:rsidRPr="002214AD" w:rsidRDefault="000250AE" w:rsidP="00F366E9">
            <w:pPr>
              <w:rPr>
                <w:rFonts w:eastAsia="Calibri"/>
                <w:lang w:eastAsia="en-US"/>
              </w:rPr>
            </w:pPr>
            <w:r w:rsidRPr="002214AD">
              <w:rPr>
                <w:rFonts w:eastAsia="Calibri"/>
                <w:lang w:eastAsia="en-US"/>
              </w:rPr>
              <w:t>Управлению по экономике и сельскому хозяйству администрации Уинского муниципального округа</w:t>
            </w:r>
          </w:p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</w:p>
        </w:tc>
      </w:tr>
      <w:tr w:rsidR="000250AE" w:rsidRPr="001E125F" w:rsidTr="00F366E9">
        <w:tc>
          <w:tcPr>
            <w:tcW w:w="707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3741" w:type="dxa"/>
            <w:shd w:val="clear" w:color="auto" w:fill="auto"/>
          </w:tcPr>
          <w:p w:rsidR="000250AE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Сокращение сроков предоставления муниципальных услуг по выдаче градостроительных планов земельных участков</w:t>
            </w:r>
          </w:p>
        </w:tc>
        <w:tc>
          <w:tcPr>
            <w:tcW w:w="5567" w:type="dxa"/>
            <w:shd w:val="clear" w:color="auto" w:fill="auto"/>
          </w:tcPr>
          <w:p w:rsidR="000250AE" w:rsidRPr="001E125F" w:rsidRDefault="000250AE" w:rsidP="000250AE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– 2021 годы – не более 20 дней</w:t>
            </w:r>
          </w:p>
        </w:tc>
        <w:tc>
          <w:tcPr>
            <w:tcW w:w="1626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1E125F">
              <w:rPr>
                <w:rFonts w:eastAsia="Calibri"/>
                <w:lang w:eastAsia="en-US"/>
              </w:rPr>
              <w:t xml:space="preserve"> – 2021 годы</w:t>
            </w:r>
          </w:p>
        </w:tc>
        <w:tc>
          <w:tcPr>
            <w:tcW w:w="3385" w:type="dxa"/>
            <w:shd w:val="clear" w:color="auto" w:fill="auto"/>
          </w:tcPr>
          <w:p w:rsidR="000250AE" w:rsidRPr="00F858FD" w:rsidRDefault="000250AE" w:rsidP="00F366E9">
            <w:pPr>
              <w:rPr>
                <w:rFonts w:eastAsia="Calibri"/>
                <w:bCs/>
                <w:lang w:eastAsia="en-US"/>
              </w:rPr>
            </w:pPr>
            <w:r w:rsidRPr="00544E14">
              <w:rPr>
                <w:rFonts w:eastAsia="Calibri"/>
                <w:bCs/>
                <w:lang w:eastAsia="en-US"/>
              </w:rPr>
              <w:t>Отдел архитектуры и градостроительства администрации Уинского муниципального округа</w:t>
            </w:r>
          </w:p>
        </w:tc>
      </w:tr>
      <w:tr w:rsidR="000250AE" w:rsidRPr="001E125F" w:rsidTr="00F366E9">
        <w:tc>
          <w:tcPr>
            <w:tcW w:w="707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3741" w:type="dxa"/>
            <w:shd w:val="clear" w:color="auto" w:fill="auto"/>
          </w:tcPr>
          <w:p w:rsidR="000250AE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Сокращение сроков получения разрешения на строительство</w:t>
            </w:r>
          </w:p>
        </w:tc>
        <w:tc>
          <w:tcPr>
            <w:tcW w:w="5567" w:type="dxa"/>
            <w:shd w:val="clear" w:color="auto" w:fill="auto"/>
          </w:tcPr>
          <w:p w:rsidR="000250AE" w:rsidRPr="001E125F" w:rsidRDefault="000250AE" w:rsidP="000250AE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– 2021 годы – не более 7 дней</w:t>
            </w:r>
          </w:p>
        </w:tc>
        <w:tc>
          <w:tcPr>
            <w:tcW w:w="1626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1E125F">
              <w:rPr>
                <w:rFonts w:eastAsia="Calibri"/>
                <w:lang w:eastAsia="en-US"/>
              </w:rPr>
              <w:t xml:space="preserve"> – 2021 годы</w:t>
            </w:r>
          </w:p>
        </w:tc>
        <w:tc>
          <w:tcPr>
            <w:tcW w:w="3385" w:type="dxa"/>
            <w:shd w:val="clear" w:color="auto" w:fill="auto"/>
          </w:tcPr>
          <w:p w:rsidR="000250AE" w:rsidRPr="002214AD" w:rsidRDefault="000250AE" w:rsidP="002214AD">
            <w:pPr>
              <w:rPr>
                <w:rFonts w:eastAsia="Calibri"/>
                <w:lang w:eastAsia="en-US"/>
              </w:rPr>
            </w:pPr>
            <w:r w:rsidRPr="000250AE">
              <w:rPr>
                <w:rFonts w:eastAsia="Calibri"/>
                <w:lang w:eastAsia="en-US"/>
              </w:rPr>
              <w:t>Отдел архитектуры и градостроительства администрации Уинского муниципального округа</w:t>
            </w:r>
          </w:p>
        </w:tc>
      </w:tr>
      <w:tr w:rsidR="000250AE" w:rsidRPr="001E125F" w:rsidTr="00F366E9">
        <w:tc>
          <w:tcPr>
            <w:tcW w:w="15026" w:type="dxa"/>
            <w:gridSpan w:val="5"/>
            <w:shd w:val="clear" w:color="auto" w:fill="auto"/>
          </w:tcPr>
          <w:p w:rsidR="000250AE" w:rsidRPr="000250AE" w:rsidRDefault="000250AE" w:rsidP="00D2531A">
            <w:pPr>
              <w:spacing w:after="120" w:line="240" w:lineRule="exact"/>
              <w:rPr>
                <w:rFonts w:eastAsia="Calibri"/>
                <w:b/>
                <w:lang w:eastAsia="en-US"/>
              </w:rPr>
            </w:pPr>
            <w:r w:rsidRPr="000250AE">
              <w:rPr>
                <w:rFonts w:eastAsia="Calibri"/>
                <w:b/>
                <w:lang w:eastAsia="en-US"/>
              </w:rPr>
              <w:t xml:space="preserve">Обеспечение равных условий доступа к информации о реализации </w:t>
            </w:r>
            <w:r w:rsidR="00D2531A">
              <w:rPr>
                <w:rFonts w:eastAsia="Calibri"/>
                <w:b/>
                <w:lang w:eastAsia="en-US"/>
              </w:rPr>
              <w:t>муниципального</w:t>
            </w:r>
            <w:r w:rsidRPr="000250AE">
              <w:rPr>
                <w:rFonts w:eastAsia="Calibri"/>
                <w:b/>
                <w:lang w:eastAsia="en-US"/>
              </w:rPr>
              <w:t xml:space="preserve"> имущества </w:t>
            </w:r>
            <w:r w:rsidR="00D2531A">
              <w:rPr>
                <w:rFonts w:eastAsia="Calibri"/>
                <w:b/>
                <w:lang w:eastAsia="en-US"/>
              </w:rPr>
              <w:t>Уинского муниципального округа</w:t>
            </w:r>
          </w:p>
        </w:tc>
      </w:tr>
      <w:tr w:rsidR="000250AE" w:rsidRPr="001E125F" w:rsidTr="00F366E9">
        <w:tc>
          <w:tcPr>
            <w:tcW w:w="707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3741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Своевременное размещение соответствующих материалов на официальном сайте</w:t>
            </w:r>
          </w:p>
        </w:tc>
        <w:tc>
          <w:tcPr>
            <w:tcW w:w="5567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Обеспечение равных условий доступа к размещаемой информации</w:t>
            </w:r>
          </w:p>
        </w:tc>
        <w:tc>
          <w:tcPr>
            <w:tcW w:w="1626" w:type="dxa"/>
            <w:shd w:val="clear" w:color="auto" w:fill="auto"/>
          </w:tcPr>
          <w:p w:rsidR="000250AE" w:rsidRPr="001E125F" w:rsidRDefault="000250AE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 w:rsidRPr="001E125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385" w:type="dxa"/>
            <w:shd w:val="clear" w:color="auto" w:fill="auto"/>
          </w:tcPr>
          <w:p w:rsidR="000250AE" w:rsidRPr="001E125F" w:rsidRDefault="00D2531A" w:rsidP="00F366E9">
            <w:pPr>
              <w:spacing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Управление</w:t>
            </w:r>
            <w:r w:rsidR="000250AE" w:rsidRPr="001E125F">
              <w:rPr>
                <w:rFonts w:eastAsia="Calibri"/>
                <w:bCs/>
                <w:lang w:eastAsia="en-US"/>
              </w:rPr>
              <w:t xml:space="preserve"> имущественных</w:t>
            </w:r>
            <w:r>
              <w:rPr>
                <w:rFonts w:eastAsia="Calibri"/>
                <w:bCs/>
                <w:lang w:eastAsia="en-US"/>
              </w:rPr>
              <w:t xml:space="preserve"> и земельных</w:t>
            </w:r>
            <w:r w:rsidR="000250AE" w:rsidRPr="001E125F">
              <w:rPr>
                <w:rFonts w:eastAsia="Calibri"/>
                <w:bCs/>
                <w:lang w:eastAsia="en-US"/>
              </w:rPr>
              <w:t xml:space="preserve"> отношений</w:t>
            </w:r>
            <w:r w:rsidRPr="000250AE">
              <w:rPr>
                <w:rFonts w:eastAsia="Calibri"/>
                <w:lang w:eastAsia="en-US"/>
              </w:rPr>
              <w:t>администрации Уинского муниципального округа</w:t>
            </w:r>
          </w:p>
        </w:tc>
      </w:tr>
    </w:tbl>
    <w:p w:rsidR="00544E14" w:rsidRPr="00544E14" w:rsidRDefault="00544E14" w:rsidP="00544E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544E14" w:rsidRPr="00544E14" w:rsidSect="0008590A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86" w:rsidRDefault="00825C86">
      <w:r>
        <w:separator/>
      </w:r>
    </w:p>
  </w:endnote>
  <w:endnote w:type="continuationSeparator" w:id="1">
    <w:p w:rsidR="00825C86" w:rsidRDefault="0082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86" w:rsidRDefault="00825C86">
      <w:r>
        <w:separator/>
      </w:r>
    </w:p>
  </w:footnote>
  <w:footnote w:type="continuationSeparator" w:id="1">
    <w:p w:rsidR="00825C86" w:rsidRDefault="00825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D943B7F"/>
    <w:multiLevelType w:val="multilevel"/>
    <w:tmpl w:val="F9083A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50AE"/>
    <w:rsid w:val="0008590A"/>
    <w:rsid w:val="000862DA"/>
    <w:rsid w:val="00086586"/>
    <w:rsid w:val="000D2191"/>
    <w:rsid w:val="000E7D31"/>
    <w:rsid w:val="001001AB"/>
    <w:rsid w:val="001019FB"/>
    <w:rsid w:val="001D02CD"/>
    <w:rsid w:val="002214AD"/>
    <w:rsid w:val="00222F49"/>
    <w:rsid w:val="00282177"/>
    <w:rsid w:val="00290C68"/>
    <w:rsid w:val="002A0F9E"/>
    <w:rsid w:val="002B1A41"/>
    <w:rsid w:val="002C37BB"/>
    <w:rsid w:val="00320672"/>
    <w:rsid w:val="00340BC5"/>
    <w:rsid w:val="00344674"/>
    <w:rsid w:val="00344940"/>
    <w:rsid w:val="00386E8D"/>
    <w:rsid w:val="003A2A1E"/>
    <w:rsid w:val="00467668"/>
    <w:rsid w:val="00470FB3"/>
    <w:rsid w:val="00482A25"/>
    <w:rsid w:val="004B2DD6"/>
    <w:rsid w:val="00502F9B"/>
    <w:rsid w:val="00536FED"/>
    <w:rsid w:val="00544E14"/>
    <w:rsid w:val="00596FE8"/>
    <w:rsid w:val="005A71FF"/>
    <w:rsid w:val="005B7C2C"/>
    <w:rsid w:val="005E63BB"/>
    <w:rsid w:val="006155F3"/>
    <w:rsid w:val="00637B08"/>
    <w:rsid w:val="0066436B"/>
    <w:rsid w:val="0071414C"/>
    <w:rsid w:val="0072539C"/>
    <w:rsid w:val="00752FF7"/>
    <w:rsid w:val="0078616F"/>
    <w:rsid w:val="007A31DD"/>
    <w:rsid w:val="007B3D2E"/>
    <w:rsid w:val="007E4ADC"/>
    <w:rsid w:val="0081735F"/>
    <w:rsid w:val="00817ACA"/>
    <w:rsid w:val="00825C86"/>
    <w:rsid w:val="008B1016"/>
    <w:rsid w:val="008D16CB"/>
    <w:rsid w:val="009169CE"/>
    <w:rsid w:val="009212FA"/>
    <w:rsid w:val="0096668C"/>
    <w:rsid w:val="00997F4C"/>
    <w:rsid w:val="009A50B2"/>
    <w:rsid w:val="009A576C"/>
    <w:rsid w:val="009E1E22"/>
    <w:rsid w:val="00A00CC0"/>
    <w:rsid w:val="00A070DB"/>
    <w:rsid w:val="00B1278C"/>
    <w:rsid w:val="00B23699"/>
    <w:rsid w:val="00B2499B"/>
    <w:rsid w:val="00B9739A"/>
    <w:rsid w:val="00BB0CD5"/>
    <w:rsid w:val="00BB6EA3"/>
    <w:rsid w:val="00C75EDE"/>
    <w:rsid w:val="00C80448"/>
    <w:rsid w:val="00C95312"/>
    <w:rsid w:val="00D01176"/>
    <w:rsid w:val="00D2531A"/>
    <w:rsid w:val="00D65F27"/>
    <w:rsid w:val="00E437FD"/>
    <w:rsid w:val="00E55D54"/>
    <w:rsid w:val="00E73BC2"/>
    <w:rsid w:val="00E903D5"/>
    <w:rsid w:val="00EB54EA"/>
    <w:rsid w:val="00EC52BE"/>
    <w:rsid w:val="00F842ED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00C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rsid w:val="000865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трока Внимание"/>
    <w:basedOn w:val="a4"/>
    <w:next w:val="ae"/>
    <w:rsid w:val="00544E14"/>
    <w:pPr>
      <w:spacing w:before="160" w:line="240" w:lineRule="auto"/>
      <w:ind w:firstLine="0"/>
      <w:jc w:val="left"/>
    </w:pPr>
    <w:rPr>
      <w:b/>
      <w:i/>
      <w:szCs w:val="20"/>
      <w:lang w:val="ru-RU" w:eastAsia="ru-RU"/>
    </w:rPr>
  </w:style>
  <w:style w:type="paragraph" w:styleId="ae">
    <w:name w:val="Salutation"/>
    <w:basedOn w:val="a"/>
    <w:next w:val="a"/>
    <w:link w:val="af"/>
    <w:rsid w:val="00544E14"/>
  </w:style>
  <w:style w:type="character" w:customStyle="1" w:styleId="af">
    <w:name w:val="Приветствие Знак"/>
    <w:basedOn w:val="a0"/>
    <w:link w:val="ae"/>
    <w:rsid w:val="00544E14"/>
    <w:rPr>
      <w:sz w:val="24"/>
      <w:szCs w:val="24"/>
    </w:rPr>
  </w:style>
  <w:style w:type="paragraph" w:styleId="af0">
    <w:name w:val="Balloon Text"/>
    <w:basedOn w:val="a"/>
    <w:link w:val="af1"/>
    <w:rsid w:val="00966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6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E443-0B55-4B44-9E3F-77CB8DD7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1172</Words>
  <Characters>9678</Characters>
  <Application>Microsoft Office Word</Application>
  <DocSecurity>0</DocSecurity>
  <Lines>80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2020-06-29T10:02:00Z</cp:lastPrinted>
  <dcterms:created xsi:type="dcterms:W3CDTF">2020-07-13T06:33:00Z</dcterms:created>
  <dcterms:modified xsi:type="dcterms:W3CDTF">2020-07-13T06:33:00Z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