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F5" w:rsidRPr="009109DE" w:rsidRDefault="0053777E" w:rsidP="007B075C">
      <w:pPr>
        <w:pStyle w:val="a4"/>
        <w:spacing w:line="240" w:lineRule="auto"/>
        <w:ind w:firstLine="567"/>
        <w:rPr>
          <w:b/>
          <w:szCs w:val="28"/>
          <w:lang w:val="ru-RU"/>
        </w:rPr>
      </w:pPr>
      <w:r w:rsidRPr="009109DE">
        <w:rPr>
          <w:b/>
          <w:noProof/>
          <w:sz w:val="3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2.5pt;margin-top:300.75pt;width:240.7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9ArAIAAKs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" filled="f" stroked="f">
            <v:textbox inset="0,0,0,0">
              <w:txbxContent>
                <w:p w:rsidR="00344940" w:rsidRPr="004B2056" w:rsidRDefault="0053777E" w:rsidP="00F921F5">
                  <w:pPr>
                    <w:pStyle w:val="a3"/>
                    <w:spacing w:after="0" w:line="240" w:lineRule="auto"/>
                    <w:rPr>
                      <w:b w:val="0"/>
                      <w:szCs w:val="28"/>
                    </w:rPr>
                  </w:pPr>
                  <w:fldSimple w:instr=" DOCPROPERTY  doc_summary  \* MERGEFORMAT ">
                    <w:fldSimple w:instr=" DOCPROPERTY  doc_summary  \* MERGEFORMAT ">
                      <w:r w:rsidR="000E1ED2" w:rsidRPr="004A22F7">
                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          </w:r>
                    </w:fldSimple>
                  </w:fldSimple>
                </w:p>
              </w:txbxContent>
            </v:textbox>
            <w10:wrap type="topAndBottom" anchorx="page" anchory="page"/>
          </v:shape>
        </w:pict>
      </w:r>
      <w:r w:rsidR="00F921F5" w:rsidRPr="009109DE">
        <w:rPr>
          <w:b/>
          <w:noProof/>
          <w:sz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-110490</wp:posOffset>
            </wp:positionV>
            <wp:extent cx="6839585" cy="3305175"/>
            <wp:effectExtent l="0" t="0" r="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9DE" w:rsidRPr="009109DE">
        <w:rPr>
          <w:b/>
          <w:szCs w:val="28"/>
          <w:lang w:val="ru-RU"/>
        </w:rPr>
        <w:t xml:space="preserve">                                                               </w:t>
      </w:r>
      <w:r w:rsidR="009109DE">
        <w:rPr>
          <w:b/>
          <w:szCs w:val="28"/>
          <w:lang w:val="ru-RU"/>
        </w:rPr>
        <w:t xml:space="preserve">  </w:t>
      </w:r>
      <w:r w:rsidR="009109DE" w:rsidRPr="009109DE">
        <w:rPr>
          <w:b/>
          <w:szCs w:val="28"/>
          <w:lang w:val="ru-RU"/>
        </w:rPr>
        <w:t xml:space="preserve">     13.07.2020          259-01-03-290</w:t>
      </w:r>
    </w:p>
    <w:p w:rsidR="009109DE" w:rsidRPr="009109DE" w:rsidRDefault="009109DE" w:rsidP="007B075C">
      <w:pPr>
        <w:pStyle w:val="a4"/>
        <w:spacing w:line="240" w:lineRule="auto"/>
        <w:ind w:firstLine="567"/>
        <w:rPr>
          <w:szCs w:val="28"/>
          <w:lang w:val="ru-RU"/>
        </w:rPr>
      </w:pPr>
    </w:p>
    <w:p w:rsidR="00653AEA" w:rsidRPr="00EB708D" w:rsidRDefault="000E1ED2" w:rsidP="007B075C">
      <w:pPr>
        <w:pStyle w:val="a4"/>
        <w:spacing w:line="240" w:lineRule="auto"/>
        <w:ind w:firstLine="567"/>
      </w:pPr>
      <w:r w:rsidRPr="00A0503B">
        <w:rPr>
          <w:szCs w:val="28"/>
        </w:rPr>
        <w:t xml:space="preserve">В соответствии с федеральными законами от 12.02.1998 </w:t>
      </w:r>
      <w:hyperlink r:id="rId8" w:history="1">
        <w:r w:rsidR="00F921F5">
          <w:rPr>
            <w:szCs w:val="28"/>
          </w:rPr>
          <w:t>года №</w:t>
        </w:r>
        <w:r w:rsidRPr="00A0503B">
          <w:rPr>
            <w:szCs w:val="28"/>
          </w:rPr>
          <w:t xml:space="preserve"> 28-ФЗ</w:t>
        </w:r>
      </w:hyperlink>
      <w:r>
        <w:rPr>
          <w:szCs w:val="28"/>
        </w:rPr>
        <w:t>«</w:t>
      </w:r>
      <w:r w:rsidRPr="00A0503B">
        <w:rPr>
          <w:szCs w:val="28"/>
        </w:rPr>
        <w:t>О гражданской обороне</w:t>
      </w:r>
      <w:r>
        <w:rPr>
          <w:szCs w:val="28"/>
        </w:rPr>
        <w:t>»</w:t>
      </w:r>
      <w:r w:rsidRPr="00A0503B">
        <w:rPr>
          <w:szCs w:val="28"/>
        </w:rPr>
        <w:t xml:space="preserve">, от 21.12.1994 </w:t>
      </w:r>
      <w:hyperlink r:id="rId9" w:history="1">
        <w:r w:rsidR="00F921F5">
          <w:rPr>
            <w:szCs w:val="28"/>
          </w:rPr>
          <w:t>года №</w:t>
        </w:r>
        <w:r w:rsidRPr="00A0503B">
          <w:rPr>
            <w:szCs w:val="28"/>
          </w:rPr>
          <w:t xml:space="preserve"> 68-ФЗ</w:t>
        </w:r>
      </w:hyperlink>
      <w:r>
        <w:rPr>
          <w:szCs w:val="28"/>
        </w:rPr>
        <w:t>«</w:t>
      </w:r>
      <w:r w:rsidRPr="00A0503B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Cs w:val="28"/>
        </w:rPr>
        <w:t>»</w:t>
      </w:r>
      <w:r w:rsidRPr="00A0503B">
        <w:rPr>
          <w:szCs w:val="28"/>
        </w:rPr>
        <w:t xml:space="preserve">, </w:t>
      </w:r>
      <w:hyperlink r:id="rId10" w:history="1">
        <w:r w:rsidRPr="004D244F">
          <w:rPr>
            <w:szCs w:val="28"/>
          </w:rPr>
          <w:t>Указом</w:t>
        </w:r>
      </w:hyperlink>
      <w:r w:rsidRPr="004D244F">
        <w:rPr>
          <w:szCs w:val="28"/>
        </w:rPr>
        <w:t xml:space="preserve"> Президента Российской Федерации от 13.11.2012 </w:t>
      </w:r>
      <w:r w:rsidR="00F921F5">
        <w:rPr>
          <w:szCs w:val="28"/>
        </w:rPr>
        <w:t>года №</w:t>
      </w:r>
      <w:r w:rsidRPr="004D244F">
        <w:rPr>
          <w:szCs w:val="28"/>
        </w:rPr>
        <w:t xml:space="preserve"> 1522 «О создании комплексной системы экстренного оповещения населения об угрозе возникновения или о возникновении чрезвычайных ситуаций»,</w:t>
      </w:r>
      <w:hyperlink r:id="rId11" w:history="1">
        <w:r w:rsidRPr="00A0503B">
          <w:rPr>
            <w:szCs w:val="28"/>
          </w:rPr>
          <w:t>Постановлением</w:t>
        </w:r>
      </w:hyperlink>
      <w:r w:rsidRPr="00A0503B">
        <w:rPr>
          <w:szCs w:val="28"/>
        </w:rPr>
        <w:t xml:space="preserve"> Правительства Российской Федерации от 30.12.2003 </w:t>
      </w:r>
      <w:r w:rsidR="00F921F5">
        <w:rPr>
          <w:szCs w:val="28"/>
        </w:rPr>
        <w:t>года №</w:t>
      </w:r>
      <w:r w:rsidRPr="00A0503B">
        <w:rPr>
          <w:szCs w:val="28"/>
        </w:rPr>
        <w:t xml:space="preserve"> 794 </w:t>
      </w:r>
      <w:r>
        <w:rPr>
          <w:szCs w:val="28"/>
        </w:rPr>
        <w:t>«</w:t>
      </w:r>
      <w:r w:rsidRPr="00A0503B">
        <w:rPr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Cs w:val="28"/>
        </w:rPr>
        <w:t>»</w:t>
      </w:r>
      <w:r w:rsidRPr="00A0503B">
        <w:rPr>
          <w:szCs w:val="28"/>
        </w:rPr>
        <w:t xml:space="preserve">, </w:t>
      </w:r>
      <w:hyperlink r:id="rId12" w:history="1">
        <w:r w:rsidRPr="00A0503B">
          <w:rPr>
            <w:szCs w:val="28"/>
          </w:rPr>
          <w:t>Приказом</w:t>
        </w:r>
      </w:hyperlink>
      <w:r w:rsidRPr="00A0503B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25.07.2006 </w:t>
      </w:r>
      <w:r w:rsidR="00F921F5">
        <w:rPr>
          <w:szCs w:val="28"/>
        </w:rPr>
        <w:t>года №</w:t>
      </w:r>
      <w:r w:rsidRPr="00A0503B">
        <w:rPr>
          <w:szCs w:val="28"/>
        </w:rPr>
        <w:t xml:space="preserve"> 422/90/376 </w:t>
      </w:r>
      <w:r>
        <w:rPr>
          <w:szCs w:val="28"/>
        </w:rPr>
        <w:t>«</w:t>
      </w:r>
      <w:r w:rsidRPr="00A0503B">
        <w:rPr>
          <w:szCs w:val="28"/>
        </w:rPr>
        <w:t>Об утверждении Положения о системах оповещения населения</w:t>
      </w:r>
      <w:r>
        <w:rPr>
          <w:szCs w:val="28"/>
        </w:rPr>
        <w:t>»</w:t>
      </w:r>
      <w:r w:rsidRPr="00A0503B">
        <w:rPr>
          <w:szCs w:val="28"/>
        </w:rPr>
        <w:t xml:space="preserve">, </w:t>
      </w:r>
      <w:hyperlink r:id="rId13" w:history="1">
        <w:r w:rsidRPr="00A0503B">
          <w:rPr>
            <w:szCs w:val="28"/>
          </w:rPr>
          <w:t>Постановлением</w:t>
        </w:r>
      </w:hyperlink>
      <w:r w:rsidRPr="00A0503B">
        <w:rPr>
          <w:szCs w:val="28"/>
        </w:rPr>
        <w:t xml:space="preserve"> Правительства Пермского края от 24.12.2014 </w:t>
      </w:r>
      <w:r w:rsidR="00F921F5">
        <w:rPr>
          <w:szCs w:val="28"/>
        </w:rPr>
        <w:t>года №</w:t>
      </w:r>
      <w:r w:rsidRPr="00A0503B">
        <w:rPr>
          <w:szCs w:val="28"/>
        </w:rPr>
        <w:t xml:space="preserve"> 1511-п </w:t>
      </w:r>
      <w:r>
        <w:rPr>
          <w:szCs w:val="28"/>
        </w:rPr>
        <w:t>«</w:t>
      </w:r>
      <w:r w:rsidRPr="00A0503B">
        <w:rPr>
          <w:szCs w:val="28"/>
        </w:rPr>
        <w:t>О порядке оповещения и информирования населения Пермского края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на территории Пермского края</w:t>
      </w:r>
      <w:r>
        <w:rPr>
          <w:szCs w:val="28"/>
        </w:rPr>
        <w:t>»</w:t>
      </w:r>
      <w:r w:rsidRPr="00A0503B">
        <w:rPr>
          <w:szCs w:val="28"/>
        </w:rPr>
        <w:t xml:space="preserve">, а также в целях обеспечения своевременного оповещения населения об опасностях, возникающих при военных конфликтах или </w:t>
      </w:r>
      <w:r w:rsidRPr="00A0503B">
        <w:rPr>
          <w:szCs w:val="28"/>
        </w:rPr>
        <w:lastRenderedPageBreak/>
        <w:t xml:space="preserve">вследствие этих конфликтов, угрозе возникновения или о возникновении чрезвычайных ситуаций природного и техногенного характера на территории </w:t>
      </w:r>
      <w:r>
        <w:rPr>
          <w:szCs w:val="28"/>
        </w:rPr>
        <w:t xml:space="preserve">Уинского муниципального </w:t>
      </w:r>
      <w:r w:rsidR="004A22F7">
        <w:rPr>
          <w:szCs w:val="28"/>
        </w:rPr>
        <w:t>округа</w:t>
      </w:r>
      <w:r w:rsidR="00EB708D">
        <w:t>, администрация Уинского муниципального округа</w:t>
      </w:r>
    </w:p>
    <w:p w:rsidR="000E1ED2" w:rsidRPr="00A0503B" w:rsidRDefault="000E1ED2" w:rsidP="000E1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27E2" w:rsidRDefault="000E1ED2" w:rsidP="000E1E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 w:rsidRPr="009D5644">
        <w:rPr>
          <w:sz w:val="28"/>
          <w:szCs w:val="28"/>
        </w:rPr>
        <w:t xml:space="preserve">1. Утвердить прилагаемое </w:t>
      </w:r>
      <w:hyperlink w:anchor="P40" w:history="1">
        <w:r w:rsidRPr="009D5644">
          <w:rPr>
            <w:sz w:val="28"/>
            <w:szCs w:val="28"/>
          </w:rPr>
          <w:t>Положение</w:t>
        </w:r>
      </w:hyperlink>
      <w:r w:rsidRPr="009D5644">
        <w:rPr>
          <w:sz w:val="28"/>
          <w:szCs w:val="28"/>
        </w:rPr>
        <w:t xml:space="preserve"> 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Уинского муниципального </w:t>
      </w:r>
      <w:r w:rsidR="004A22F7">
        <w:rPr>
          <w:sz w:val="28"/>
          <w:szCs w:val="28"/>
        </w:rPr>
        <w:t>округа</w:t>
      </w:r>
      <w:r w:rsidR="00D6076A">
        <w:rPr>
          <w:color w:val="000000"/>
          <w:sz w:val="28"/>
        </w:rPr>
        <w:t>(Пр</w:t>
      </w:r>
      <w:r w:rsidR="00124D05" w:rsidRPr="002227E2">
        <w:rPr>
          <w:color w:val="000000"/>
          <w:sz w:val="28"/>
        </w:rPr>
        <w:t>иложени</w:t>
      </w:r>
      <w:r w:rsidR="00D6076A">
        <w:rPr>
          <w:color w:val="000000"/>
          <w:sz w:val="28"/>
        </w:rPr>
        <w:t>е</w:t>
      </w:r>
      <w:r w:rsidR="00F921F5">
        <w:rPr>
          <w:color w:val="000000"/>
          <w:sz w:val="28"/>
        </w:rPr>
        <w:t>1</w:t>
      </w:r>
      <w:r w:rsidR="00D6076A">
        <w:rPr>
          <w:color w:val="000000"/>
          <w:sz w:val="28"/>
        </w:rPr>
        <w:t>)</w:t>
      </w:r>
      <w:r w:rsidR="00124D05" w:rsidRPr="002227E2">
        <w:rPr>
          <w:color w:val="000000"/>
          <w:sz w:val="28"/>
        </w:rPr>
        <w:t>.</w:t>
      </w:r>
    </w:p>
    <w:p w:rsidR="000E1ED2" w:rsidRPr="00F921F5" w:rsidRDefault="000E1ED2" w:rsidP="000E1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F5">
        <w:rPr>
          <w:rFonts w:ascii="Times New Roman" w:hAnsi="Times New Roman" w:cs="Times New Roman"/>
          <w:sz w:val="28"/>
          <w:szCs w:val="28"/>
        </w:rPr>
        <w:t xml:space="preserve">2. Рекомендовать собственникам, эксплуатирующим гидротехнические сооружения, расположенные на территории Уинского муниципального </w:t>
      </w:r>
      <w:r w:rsidR="004A22F7" w:rsidRPr="00F921F5">
        <w:rPr>
          <w:rFonts w:ascii="Times New Roman" w:hAnsi="Times New Roman" w:cs="Times New Roman"/>
          <w:sz w:val="28"/>
          <w:szCs w:val="28"/>
        </w:rPr>
        <w:t>округа</w:t>
      </w:r>
      <w:r w:rsidRPr="00F921F5">
        <w:rPr>
          <w:rFonts w:ascii="Times New Roman" w:hAnsi="Times New Roman" w:cs="Times New Roman"/>
          <w:sz w:val="28"/>
          <w:szCs w:val="28"/>
        </w:rPr>
        <w:t xml:space="preserve"> оперативно и достоверно оповещать население, проживающее в зоне возможных затоплений,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характера, информировать о приемах и способах защиты от них.</w:t>
      </w:r>
    </w:p>
    <w:p w:rsidR="00653AEA" w:rsidRDefault="000E1ED2" w:rsidP="007B075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4"/>
        </w:rPr>
      </w:pPr>
      <w:r>
        <w:rPr>
          <w:color w:val="000000"/>
          <w:sz w:val="28"/>
          <w:szCs w:val="28"/>
        </w:rPr>
        <w:t>3</w:t>
      </w:r>
      <w:r w:rsidR="00124D05" w:rsidRPr="004D30DF">
        <w:rPr>
          <w:color w:val="000000"/>
          <w:sz w:val="28"/>
          <w:szCs w:val="28"/>
        </w:rPr>
        <w:t xml:space="preserve">. </w:t>
      </w:r>
      <w:r w:rsidR="00692ABC" w:rsidRPr="004D30DF">
        <w:rPr>
          <w:sz w:val="28"/>
          <w:szCs w:val="28"/>
        </w:rPr>
        <w:t xml:space="preserve">Настоящее постановление вступает в силу </w:t>
      </w:r>
      <w:r w:rsidR="004D30DF" w:rsidRPr="004D30DF">
        <w:rPr>
          <w:color w:val="000000"/>
          <w:sz w:val="28"/>
          <w:szCs w:val="28"/>
          <w:shd w:val="clear" w:color="auto" w:fill="F7F7F7"/>
        </w:rPr>
        <w:t>со дня обнародования и подлежит размещению</w:t>
      </w:r>
      <w:r w:rsidR="00740CFD" w:rsidRPr="004D30DF">
        <w:rPr>
          <w:sz w:val="28"/>
          <w:szCs w:val="28"/>
        </w:rPr>
        <w:t>на</w:t>
      </w:r>
      <w:r w:rsidR="008228CA" w:rsidRPr="004D30DF">
        <w:rPr>
          <w:sz w:val="28"/>
          <w:szCs w:val="28"/>
        </w:rPr>
        <w:t xml:space="preserve"> сайте </w:t>
      </w:r>
      <w:r w:rsidR="00D6076A" w:rsidRPr="004D30DF">
        <w:rPr>
          <w:sz w:val="28"/>
          <w:szCs w:val="28"/>
        </w:rPr>
        <w:t xml:space="preserve">администрации </w:t>
      </w:r>
      <w:r w:rsidR="008228CA" w:rsidRPr="004D30DF">
        <w:rPr>
          <w:sz w:val="28"/>
          <w:szCs w:val="28"/>
        </w:rPr>
        <w:t xml:space="preserve">Уинского муниципального </w:t>
      </w:r>
      <w:r w:rsidR="00740CFD" w:rsidRPr="004D30DF">
        <w:rPr>
          <w:sz w:val="28"/>
          <w:szCs w:val="28"/>
        </w:rPr>
        <w:t>округа</w:t>
      </w:r>
      <w:r w:rsidR="008228CA" w:rsidRPr="004D30DF">
        <w:rPr>
          <w:sz w:val="28"/>
          <w:szCs w:val="28"/>
        </w:rPr>
        <w:t xml:space="preserve"> в сети</w:t>
      </w:r>
      <w:r w:rsidR="008228CA" w:rsidRPr="009D7460">
        <w:rPr>
          <w:sz w:val="28"/>
          <w:szCs w:val="24"/>
        </w:rPr>
        <w:t xml:space="preserve"> «Интернет».</w:t>
      </w:r>
    </w:p>
    <w:p w:rsidR="00901D75" w:rsidRPr="007822E2" w:rsidRDefault="00901D75" w:rsidP="00901D7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75">
        <w:rPr>
          <w:rFonts w:ascii="Times New Roman" w:hAnsi="Times New Roman" w:cs="Times New Roman"/>
          <w:sz w:val="28"/>
          <w:szCs w:val="24"/>
        </w:rPr>
        <w:t xml:space="preserve">4. </w:t>
      </w:r>
      <w:r w:rsidRPr="00901D75">
        <w:rPr>
          <w:rFonts w:ascii="Times New Roman" w:hAnsi="Times New Roman" w:cs="Times New Roman"/>
          <w:sz w:val="28"/>
          <w:szCs w:val="28"/>
        </w:rPr>
        <w:t>Постановление главы администрации</w:t>
      </w:r>
      <w:r w:rsidR="00A354DE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</w:t>
      </w:r>
      <w:r w:rsidRPr="00901D75">
        <w:rPr>
          <w:rFonts w:ascii="Times New Roman" w:hAnsi="Times New Roman" w:cs="Times New Roman"/>
          <w:sz w:val="28"/>
          <w:szCs w:val="28"/>
        </w:rPr>
        <w:t xml:space="preserve"> от </w:t>
      </w:r>
      <w:r w:rsidRPr="00901D75">
        <w:rPr>
          <w:rFonts w:ascii="Times New Roman" w:hAnsi="Times New Roman" w:cs="Times New Roman"/>
          <w:sz w:val="28"/>
          <w:szCs w:val="28"/>
          <w:shd w:val="clear" w:color="auto" w:fill="FFFFFF"/>
        </w:rPr>
        <w:t>29.08.2017</w:t>
      </w:r>
      <w:r w:rsidRPr="00901D75">
        <w:rPr>
          <w:rFonts w:ascii="Times New Roman" w:hAnsi="Times New Roman" w:cs="Times New Roman"/>
          <w:sz w:val="28"/>
          <w:szCs w:val="28"/>
        </w:rPr>
        <w:t xml:space="preserve"> № </w:t>
      </w:r>
      <w:r w:rsidRPr="00901D75">
        <w:rPr>
          <w:rFonts w:ascii="Times New Roman" w:hAnsi="Times New Roman" w:cs="Times New Roman"/>
          <w:sz w:val="28"/>
          <w:szCs w:val="28"/>
          <w:shd w:val="clear" w:color="auto" w:fill="FFFFFF"/>
        </w:rPr>
        <w:t>331-259-01-03</w:t>
      </w:r>
      <w:r w:rsidRPr="00901D75">
        <w:rPr>
          <w:rFonts w:ascii="Times New Roman" w:hAnsi="Times New Roman" w:cs="Times New Roman"/>
          <w:sz w:val="28"/>
          <w:szCs w:val="28"/>
        </w:rPr>
        <w:t xml:space="preserve"> «</w:t>
      </w:r>
      <w:r w:rsidRPr="00901D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7822E2">
        <w:rPr>
          <w:rFonts w:ascii="Times New Roman" w:hAnsi="Times New Roman" w:cs="Times New Roman"/>
          <w:sz w:val="28"/>
          <w:szCs w:val="28"/>
        </w:rPr>
        <w:t>»считать утратившим силу.</w:t>
      </w:r>
    </w:p>
    <w:p w:rsidR="008228CA" w:rsidRPr="00901D75" w:rsidRDefault="00901D75" w:rsidP="007B075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2056" w:rsidRPr="00901D75">
        <w:rPr>
          <w:sz w:val="28"/>
          <w:szCs w:val="28"/>
        </w:rPr>
        <w:t xml:space="preserve">. </w:t>
      </w:r>
      <w:r w:rsidR="008228CA" w:rsidRPr="00901D75">
        <w:rPr>
          <w:sz w:val="28"/>
          <w:szCs w:val="28"/>
        </w:rPr>
        <w:t xml:space="preserve">Контроль над исполнением настоящего постановления </w:t>
      </w:r>
      <w:r w:rsidR="004545AD" w:rsidRPr="00901D75">
        <w:rPr>
          <w:sz w:val="28"/>
          <w:szCs w:val="28"/>
        </w:rPr>
        <w:t>возложить на</w:t>
      </w:r>
      <w:r w:rsidR="00A354DE">
        <w:rPr>
          <w:sz w:val="28"/>
          <w:szCs w:val="28"/>
        </w:rPr>
        <w:t xml:space="preserve"> заместителя главы администрации Уинского муниципального округа Ю.А. Матынову</w:t>
      </w:r>
      <w:r w:rsidRPr="00901D75">
        <w:rPr>
          <w:sz w:val="28"/>
          <w:szCs w:val="28"/>
        </w:rPr>
        <w:t>.</w:t>
      </w:r>
    </w:p>
    <w:p w:rsidR="000E1ED2" w:rsidRPr="004B2056" w:rsidRDefault="000E1ED2" w:rsidP="007B075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8228CA" w:rsidRDefault="008228CA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Pr="002227E2" w:rsidRDefault="002227E2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Default="008228CA" w:rsidP="007B075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 w:rsidR="002227E2">
        <w:rPr>
          <w:spacing w:val="-5"/>
          <w:sz w:val="28"/>
        </w:rPr>
        <w:t xml:space="preserve">– </w:t>
      </w:r>
    </w:p>
    <w:p w:rsidR="002227E2" w:rsidRDefault="002227E2" w:rsidP="007B075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124D05" w:rsidRPr="002227E2" w:rsidRDefault="002227E2" w:rsidP="007B075C">
      <w:pPr>
        <w:shd w:val="clear" w:color="auto" w:fill="FFFFFF"/>
        <w:tabs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="008228CA" w:rsidRPr="002227E2">
        <w:rPr>
          <w:i/>
          <w:iCs/>
          <w:sz w:val="28"/>
        </w:rPr>
        <w:tab/>
      </w:r>
      <w:r w:rsidR="008228CA" w:rsidRPr="002227E2">
        <w:rPr>
          <w:spacing w:val="-16"/>
          <w:sz w:val="28"/>
          <w:lang w:val="en-US"/>
        </w:rPr>
        <w:t>A</w:t>
      </w:r>
      <w:r w:rsidR="008228CA" w:rsidRPr="002227E2">
        <w:rPr>
          <w:spacing w:val="-16"/>
          <w:sz w:val="28"/>
        </w:rPr>
        <w:t>.Н. Зелёнкин</w:t>
      </w:r>
    </w:p>
    <w:p w:rsidR="002227E2" w:rsidRDefault="002227E2" w:rsidP="007B075C">
      <w:pPr>
        <w:tabs>
          <w:tab w:val="left" w:pos="3990"/>
        </w:tabs>
        <w:sectPr w:rsidR="002227E2" w:rsidSect="00F921F5">
          <w:footerReference w:type="default" r:id="rId14"/>
          <w:pgSz w:w="11909" w:h="16834"/>
          <w:pgMar w:top="1134" w:right="567" w:bottom="1134" w:left="1134" w:header="720" w:footer="720" w:gutter="0"/>
          <w:cols w:space="720"/>
          <w:docGrid w:linePitch="326"/>
        </w:sectPr>
      </w:pPr>
    </w:p>
    <w:p w:rsidR="00F921F5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F921F5">
        <w:rPr>
          <w:rFonts w:ascii="Times New Roman" w:hAnsi="Times New Roman" w:cs="Times New Roman"/>
          <w:sz w:val="28"/>
          <w:szCs w:val="24"/>
        </w:rPr>
        <w:t xml:space="preserve">1 </w:t>
      </w: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>к постановлениюадминистрации Уинского муниципального округа</w:t>
      </w:r>
    </w:p>
    <w:p w:rsidR="00124D05" w:rsidRPr="002227E2" w:rsidRDefault="00124D05" w:rsidP="002227E2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 xml:space="preserve">от </w:t>
      </w:r>
      <w:r w:rsidR="009109DE">
        <w:rPr>
          <w:rFonts w:ascii="Times New Roman" w:hAnsi="Times New Roman" w:cs="Times New Roman"/>
          <w:sz w:val="28"/>
          <w:szCs w:val="24"/>
        </w:rPr>
        <w:t>13.07.2020 № 259-01-03-290</w:t>
      </w:r>
    </w:p>
    <w:p w:rsidR="00124D05" w:rsidRDefault="00124D05" w:rsidP="002227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B2056" w:rsidRPr="002227E2" w:rsidRDefault="004B2056" w:rsidP="002227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E1ED2" w:rsidRPr="006301ED" w:rsidRDefault="000E1ED2" w:rsidP="000E1ED2">
      <w:pPr>
        <w:jc w:val="center"/>
        <w:rPr>
          <w:b/>
          <w:sz w:val="28"/>
          <w:szCs w:val="28"/>
        </w:rPr>
      </w:pPr>
      <w:r w:rsidRPr="006301ED">
        <w:rPr>
          <w:b/>
          <w:sz w:val="28"/>
          <w:szCs w:val="28"/>
        </w:rPr>
        <w:t>ПОЛОЖЕНИЕ</w:t>
      </w:r>
    </w:p>
    <w:p w:rsidR="000E1ED2" w:rsidRPr="006301ED" w:rsidRDefault="000E1ED2" w:rsidP="000E1ED2">
      <w:pPr>
        <w:jc w:val="center"/>
        <w:rPr>
          <w:b/>
          <w:sz w:val="28"/>
          <w:szCs w:val="28"/>
        </w:rPr>
      </w:pPr>
      <w:r w:rsidRPr="006301ED">
        <w:rPr>
          <w:b/>
          <w:sz w:val="28"/>
          <w:szCs w:val="28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Уинского муниципального </w:t>
      </w:r>
      <w:r w:rsidR="004A22F7">
        <w:rPr>
          <w:b/>
          <w:sz w:val="28"/>
          <w:szCs w:val="28"/>
        </w:rPr>
        <w:t>округа</w:t>
      </w:r>
    </w:p>
    <w:p w:rsidR="000E1ED2" w:rsidRDefault="000E1ED2" w:rsidP="00F921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1ED2" w:rsidRPr="00B112D0" w:rsidRDefault="000E1ED2" w:rsidP="00F921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112D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9D5644">
        <w:rPr>
          <w:rFonts w:ascii="Times New Roman" w:hAnsi="Times New Roman" w:cs="Times New Roman"/>
          <w:sz w:val="28"/>
          <w:szCs w:val="28"/>
        </w:rPr>
        <w:t xml:space="preserve">о порядке оповещения и информирования населения </w:t>
      </w:r>
      <w:r w:rsidR="004A22F7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9D5644">
        <w:rPr>
          <w:rFonts w:ascii="Times New Roman" w:hAnsi="Times New Roman" w:cs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структуру, задачи и порядок организации оповещения и информирования населения </w:t>
      </w:r>
      <w:r w:rsidR="004A22F7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(далее - население) и органов, осуществляющих управление звеном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Пермского края (далее - звено ТП РСЧС),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1.2. Система оповещения и информирования населения является составной частью системы управления звена ТП РСЧС, формирований гражданской обороны и представляет собой организационно-техническое объединение сил, линий и каналов связи, аппаратуры оповещения и связи и других средств, размещенных на пунктах управления и объектах связи, а также средств подачи звуковых сигналов оповещения (электросирен) и передачи речевой информации (громкоговорителей), установленных в жилой зоне, на объектах производственной и социальной сферы и предназначенных для передачи сигналов и специальной экстренной информации органам управления, силам звена ТП РСЧС, силам гражданской обороны и населению.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B112D0" w:rsidRDefault="000E1ED2" w:rsidP="00F921F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2D0">
        <w:rPr>
          <w:rFonts w:ascii="Times New Roman" w:hAnsi="Times New Roman" w:cs="Times New Roman"/>
          <w:b/>
          <w:sz w:val="28"/>
          <w:szCs w:val="28"/>
        </w:rPr>
        <w:t>2. Структура и задачи системы оповещения и информирования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2.1. Система оповещения и информирования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4A22F7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D3274">
        <w:rPr>
          <w:rFonts w:ascii="Times New Roman" w:hAnsi="Times New Roman" w:cs="Times New Roman"/>
          <w:sz w:val="28"/>
          <w:szCs w:val="28"/>
        </w:rPr>
        <w:t>лементы региональной автоматизированной системы централизованного опове</w:t>
      </w:r>
      <w:r>
        <w:rPr>
          <w:rFonts w:ascii="Times New Roman" w:hAnsi="Times New Roman" w:cs="Times New Roman"/>
          <w:sz w:val="28"/>
          <w:szCs w:val="28"/>
        </w:rPr>
        <w:t>щения (далее - РАСЦО) населения.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D3274">
        <w:rPr>
          <w:rFonts w:ascii="Times New Roman" w:hAnsi="Times New Roman" w:cs="Times New Roman"/>
          <w:sz w:val="28"/>
          <w:szCs w:val="28"/>
        </w:rPr>
        <w:t xml:space="preserve">лементы комплексной системы экстренного оповещения населения об </w:t>
      </w:r>
      <w:r w:rsidRPr="000D3274">
        <w:rPr>
          <w:rFonts w:ascii="Times New Roman" w:hAnsi="Times New Roman" w:cs="Times New Roman"/>
          <w:sz w:val="28"/>
          <w:szCs w:val="28"/>
        </w:rPr>
        <w:lastRenderedPageBreak/>
        <w:t>угрозе возникновения или возникновении чрезвычайных ситуаций (далее - ЧС), включающей комплекс программно-технических средств оповещения и мониторинга опасных природных явлений и техногенных процессов в зонах э</w:t>
      </w:r>
      <w:r>
        <w:rPr>
          <w:rFonts w:ascii="Times New Roman" w:hAnsi="Times New Roman" w:cs="Times New Roman"/>
          <w:sz w:val="28"/>
          <w:szCs w:val="28"/>
        </w:rPr>
        <w:t>кстренного оповещения населения.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2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0D3274">
        <w:rPr>
          <w:rFonts w:ascii="Times New Roman" w:hAnsi="Times New Roman" w:cs="Times New Roman"/>
          <w:sz w:val="28"/>
          <w:szCs w:val="28"/>
        </w:rPr>
        <w:t xml:space="preserve">системы оповещения и информирования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4. Средства массовой информации.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5. Т</w:t>
      </w:r>
      <w:r w:rsidRPr="000D3274">
        <w:rPr>
          <w:rFonts w:ascii="Times New Roman" w:hAnsi="Times New Roman" w:cs="Times New Roman"/>
          <w:sz w:val="28"/>
          <w:szCs w:val="28"/>
        </w:rPr>
        <w:t>ранспортные средства, обору</w:t>
      </w:r>
      <w:r>
        <w:rPr>
          <w:rFonts w:ascii="Times New Roman" w:hAnsi="Times New Roman" w:cs="Times New Roman"/>
          <w:sz w:val="28"/>
          <w:szCs w:val="28"/>
        </w:rPr>
        <w:t>дованные громкоговорящей связью.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32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3274">
        <w:rPr>
          <w:rFonts w:ascii="Times New Roman" w:hAnsi="Times New Roman" w:cs="Times New Roman"/>
          <w:sz w:val="28"/>
          <w:szCs w:val="28"/>
        </w:rPr>
        <w:t>пециализированные технические средства оповещения и информирования населения в местах массового пребывания людей.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2.2. Основными задачами системы оповещения являются доведение сигналов оповещения и экстренной информации об опасностях, возникающих при военных конфликтах или вследствие этих конфликтов, угрозе возникновения или о возникновении ЧС природного и техногенного характера, о правилах поведения и необходимости проведения мероприятий по защите до: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3274">
        <w:rPr>
          <w:rFonts w:ascii="Times New Roman" w:hAnsi="Times New Roman" w:cs="Times New Roman"/>
          <w:sz w:val="28"/>
          <w:szCs w:val="28"/>
        </w:rPr>
        <w:t xml:space="preserve">уководящего состава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0D32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>, членов комиссий, сил и средств звена ТП РСЧС и спасательных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</w:t>
      </w:r>
      <w:r w:rsidRPr="000D3274">
        <w:rPr>
          <w:rFonts w:ascii="Times New Roman" w:hAnsi="Times New Roman" w:cs="Times New Roman"/>
          <w:sz w:val="28"/>
          <w:szCs w:val="28"/>
        </w:rPr>
        <w:t xml:space="preserve">ежурно-диспетчерских служб (далее - ДДС) 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0D32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>, организаций, эксплуатирующих потенциально опасные объекты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Pr="000D32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(далее - организа</w:t>
      </w:r>
      <w:r>
        <w:rPr>
          <w:rFonts w:ascii="Times New Roman" w:hAnsi="Times New Roman" w:cs="Times New Roman"/>
          <w:sz w:val="28"/>
          <w:szCs w:val="28"/>
        </w:rPr>
        <w:t>ции) и объекты жизнеобеспечения.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3274">
        <w:rPr>
          <w:rFonts w:ascii="Times New Roman" w:hAnsi="Times New Roman" w:cs="Times New Roman"/>
          <w:sz w:val="28"/>
          <w:szCs w:val="28"/>
        </w:rPr>
        <w:t>аселения, прожива</w:t>
      </w:r>
      <w:r>
        <w:rPr>
          <w:rFonts w:ascii="Times New Roman" w:hAnsi="Times New Roman" w:cs="Times New Roman"/>
          <w:sz w:val="28"/>
          <w:szCs w:val="28"/>
        </w:rPr>
        <w:t xml:space="preserve">ющего на территории Уинского </w:t>
      </w:r>
      <w:r w:rsidRPr="000D32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B112D0" w:rsidRDefault="000E1ED2" w:rsidP="00F921F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2D0">
        <w:rPr>
          <w:rFonts w:ascii="Times New Roman" w:hAnsi="Times New Roman" w:cs="Times New Roman"/>
          <w:b/>
          <w:sz w:val="28"/>
          <w:szCs w:val="28"/>
        </w:rPr>
        <w:t>3. Порядок задействования системы оповещения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3.1. Решение о необходимости задействования местной системы оповещения принимается главой </w:t>
      </w:r>
      <w:r w:rsidR="004A22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3274">
        <w:rPr>
          <w:rFonts w:ascii="Times New Roman" w:hAnsi="Times New Roman" w:cs="Times New Roman"/>
          <w:sz w:val="28"/>
          <w:szCs w:val="28"/>
        </w:rPr>
        <w:t xml:space="preserve">. По распоряжению главы </w:t>
      </w:r>
      <w:r w:rsidR="004A22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сигналы и информация оповещения передаются через единую дежурно-диспетчерскую службу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(далее - ЕДДС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>) в ДДС организаций с использованием технических средств связи и оповещения.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274">
        <w:rPr>
          <w:rFonts w:ascii="Times New Roman" w:hAnsi="Times New Roman" w:cs="Times New Roman"/>
          <w:sz w:val="28"/>
          <w:szCs w:val="28"/>
        </w:rPr>
        <w:t xml:space="preserve">. Дежурный ЕДДС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и ДДС организаций, получив сигналы или информацию оповещения, подтверждают их получение и действуют в соответствии с имеющимися у них инструкциями по оповещению.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3274">
        <w:rPr>
          <w:rFonts w:ascii="Times New Roman" w:hAnsi="Times New Roman" w:cs="Times New Roman"/>
          <w:sz w:val="28"/>
          <w:szCs w:val="28"/>
        </w:rPr>
        <w:t xml:space="preserve">. Основной способ оповещения населения - передача информации и сигналов оповещения </w:t>
      </w:r>
      <w:r>
        <w:rPr>
          <w:rFonts w:ascii="Times New Roman" w:hAnsi="Times New Roman" w:cs="Times New Roman"/>
          <w:sz w:val="28"/>
          <w:szCs w:val="28"/>
        </w:rPr>
        <w:t>с использованием громкоговорящих устройств автомобилей оперативных служб ТП РСЧС.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3274">
        <w:rPr>
          <w:rFonts w:ascii="Times New Roman" w:hAnsi="Times New Roman" w:cs="Times New Roman"/>
          <w:sz w:val="28"/>
          <w:szCs w:val="28"/>
        </w:rPr>
        <w:t>. Речевая информация длительностью не более 5 минут передается населению, как правило, из студий телерадиовещания с прерыванием программ вещания. Допускается 3-кратное повторение передачи речевой информации.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3274">
        <w:rPr>
          <w:rFonts w:ascii="Times New Roman" w:hAnsi="Times New Roman" w:cs="Times New Roman"/>
          <w:sz w:val="28"/>
          <w:szCs w:val="28"/>
        </w:rPr>
        <w:t xml:space="preserve">. Передача речевой информации должна осуществлятьсяпосле утверждения текста информации главой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(исполняющим обязанности главы) или органом, специально уполномоченным на решение задач в области ГО</w:t>
      </w:r>
      <w:r>
        <w:rPr>
          <w:rFonts w:ascii="Times New Roman" w:hAnsi="Times New Roman" w:cs="Times New Roman"/>
          <w:sz w:val="28"/>
          <w:szCs w:val="28"/>
        </w:rPr>
        <w:t xml:space="preserve"> и ЗНТ от</w:t>
      </w:r>
      <w:r w:rsidRPr="000D3274">
        <w:rPr>
          <w:rFonts w:ascii="Times New Roman" w:hAnsi="Times New Roman" w:cs="Times New Roman"/>
          <w:sz w:val="28"/>
          <w:szCs w:val="28"/>
        </w:rPr>
        <w:t xml:space="preserve"> ЧС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274">
        <w:rPr>
          <w:rFonts w:ascii="Times New Roman" w:hAnsi="Times New Roman" w:cs="Times New Roman"/>
          <w:sz w:val="28"/>
          <w:szCs w:val="28"/>
        </w:rPr>
        <w:t xml:space="preserve">. 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ЕДДС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3274">
        <w:rPr>
          <w:rFonts w:ascii="Times New Roman" w:hAnsi="Times New Roman" w:cs="Times New Roman"/>
          <w:sz w:val="28"/>
          <w:szCs w:val="28"/>
        </w:rPr>
        <w:t xml:space="preserve">. Оповещение и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в сети«</w:t>
      </w:r>
      <w:r w:rsidRPr="000D327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производится путем размещения экстренной информации и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 пожарной безопасности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3274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27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274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3274">
        <w:rPr>
          <w:rFonts w:ascii="Times New Roman" w:hAnsi="Times New Roman" w:cs="Times New Roman"/>
          <w:sz w:val="28"/>
          <w:szCs w:val="28"/>
        </w:rPr>
        <w:t xml:space="preserve">. Учет всех случаев (санкционированных и несанкционированных) задействования систем оповещения ведет </w:t>
      </w:r>
      <w:r>
        <w:rPr>
          <w:rFonts w:ascii="Times New Roman" w:hAnsi="Times New Roman" w:cs="Times New Roman"/>
          <w:sz w:val="28"/>
          <w:szCs w:val="28"/>
        </w:rPr>
        <w:t xml:space="preserve">отдел по делам ГО, ЧС и мобилизационной работы администрации Уинского муниципального </w:t>
      </w:r>
      <w:r w:rsidR="004A22F7">
        <w:rPr>
          <w:rFonts w:ascii="Times New Roman" w:hAnsi="Times New Roman" w:cs="Times New Roman"/>
          <w:sz w:val="28"/>
          <w:szCs w:val="28"/>
        </w:rPr>
        <w:t>округа</w:t>
      </w:r>
      <w:r w:rsidRPr="000D3274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274">
        <w:rPr>
          <w:rFonts w:ascii="Times New Roman" w:hAnsi="Times New Roman" w:cs="Times New Roman"/>
          <w:sz w:val="28"/>
          <w:szCs w:val="28"/>
        </w:rPr>
        <w:t>. Системы оповещения могут быть задействованы как в мирное, так и в военное время.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B112D0" w:rsidRDefault="000E1ED2" w:rsidP="00F921F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2D0">
        <w:rPr>
          <w:rFonts w:ascii="Times New Roman" w:hAnsi="Times New Roman" w:cs="Times New Roman"/>
          <w:b/>
          <w:sz w:val="28"/>
          <w:szCs w:val="28"/>
        </w:rPr>
        <w:t>4. Сигналы оповещения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4.1.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службами и силами ТП РСЧС, формированиями ГО и населением.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4.2. Для оповещения населения устанавливаются следующие сигналы: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2C317F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- подается для предупреждения населения о непосредственной угрозе нападения противника или химического, а также бактериологического заражения непрерывным включением электросирен, производственных гудков и других сигнальных средств, для привлечения внимания населения перед передачей речевой информации.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2C317F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Pr="000D3274">
        <w:rPr>
          <w:rFonts w:ascii="Times New Roman" w:hAnsi="Times New Roman" w:cs="Times New Roman"/>
          <w:sz w:val="28"/>
          <w:szCs w:val="28"/>
        </w:rPr>
        <w:t>означает необходимость включения населению, рабочим и служащим объектов производственной и социальной сферы абонентских устройств проводного вещания, радио- и телевизионных приемников для прослушивания экстренных сообщений;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4.2.2. </w:t>
      </w:r>
      <w:r w:rsidRPr="002C317F">
        <w:rPr>
          <w:rFonts w:ascii="Times New Roman" w:hAnsi="Times New Roman" w:cs="Times New Roman"/>
          <w:b/>
          <w:sz w:val="28"/>
          <w:szCs w:val="28"/>
        </w:rPr>
        <w:t>«Воздушная тревога!»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- подается с возникновением непосредственной угрозы нападения противника прерывистым включением электросирен, производственных гудков и других сигнальных средств для оповещения населения о воздушном нападении и сопровождается по средствам проводного, радио- и телевизионного веща</w:t>
      </w:r>
      <w:r>
        <w:rPr>
          <w:rFonts w:ascii="Times New Roman" w:hAnsi="Times New Roman" w:cs="Times New Roman"/>
          <w:sz w:val="28"/>
          <w:szCs w:val="28"/>
        </w:rPr>
        <w:t xml:space="preserve">ния фразой: </w:t>
      </w:r>
      <w:r w:rsidRPr="002C317F">
        <w:rPr>
          <w:rFonts w:ascii="Times New Roman" w:hAnsi="Times New Roman" w:cs="Times New Roman"/>
          <w:b/>
          <w:sz w:val="28"/>
          <w:szCs w:val="28"/>
        </w:rPr>
        <w:t>«Воздушная тревога!»</w:t>
      </w:r>
      <w:r w:rsidRPr="002C317F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2C317F">
        <w:rPr>
          <w:rFonts w:ascii="Times New Roman" w:hAnsi="Times New Roman" w:cs="Times New Roman"/>
          <w:b/>
          <w:sz w:val="28"/>
          <w:szCs w:val="28"/>
        </w:rPr>
        <w:t>«Воздушная тревога!»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означает необходимость укрыться населению, рабочим и служащим объектов производственной и социальной сферы в ближайшем защитном сооружении;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2C317F">
        <w:rPr>
          <w:rFonts w:ascii="Times New Roman" w:hAnsi="Times New Roman" w:cs="Times New Roman"/>
          <w:b/>
          <w:sz w:val="28"/>
          <w:szCs w:val="28"/>
        </w:rPr>
        <w:t>«Отбой воздушной тревоги!»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- подается, если удар не состоялся или его последствия не представляют опасности для укрываемых, прерывистым включением электросирен, производственных гудков и других сигнальных средств </w:t>
      </w:r>
      <w:r w:rsidRPr="000D3274">
        <w:rPr>
          <w:rFonts w:ascii="Times New Roman" w:hAnsi="Times New Roman" w:cs="Times New Roman"/>
          <w:sz w:val="28"/>
          <w:szCs w:val="28"/>
        </w:rPr>
        <w:lastRenderedPageBreak/>
        <w:t xml:space="preserve">для оповещения населения и сопровождается по средствам проводного, радио- и </w:t>
      </w:r>
      <w:r>
        <w:rPr>
          <w:rFonts w:ascii="Times New Roman" w:hAnsi="Times New Roman" w:cs="Times New Roman"/>
          <w:sz w:val="28"/>
          <w:szCs w:val="28"/>
        </w:rPr>
        <w:t xml:space="preserve">телевизионного вещания фразой: </w:t>
      </w:r>
      <w:r w:rsidRPr="002C317F">
        <w:rPr>
          <w:rFonts w:ascii="Times New Roman" w:hAnsi="Times New Roman" w:cs="Times New Roman"/>
          <w:b/>
          <w:sz w:val="28"/>
          <w:szCs w:val="28"/>
        </w:rPr>
        <w:t>«Отбой воздушной тревоги!»</w:t>
      </w:r>
      <w:r w:rsidRPr="000D3274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2C317F">
        <w:rPr>
          <w:rFonts w:ascii="Times New Roman" w:hAnsi="Times New Roman" w:cs="Times New Roman"/>
          <w:b/>
          <w:sz w:val="28"/>
          <w:szCs w:val="28"/>
        </w:rPr>
        <w:t>«Отбой воздушной тревоги!»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означает необходимость вернуться населению, рабочим и служащим объектов производственной и социальной сферы из укрытий к местам работы или проживания;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4.2.4. </w:t>
      </w:r>
      <w:r w:rsidRPr="002C317F">
        <w:rPr>
          <w:rFonts w:ascii="Times New Roman" w:hAnsi="Times New Roman" w:cs="Times New Roman"/>
          <w:b/>
          <w:sz w:val="28"/>
          <w:szCs w:val="28"/>
        </w:rPr>
        <w:t>«Химическая тревога!»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-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Сигнал дублируется подачей установленных звуковых, световых и других сигналов.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2C317F">
        <w:rPr>
          <w:rFonts w:ascii="Times New Roman" w:hAnsi="Times New Roman" w:cs="Times New Roman"/>
          <w:b/>
          <w:sz w:val="28"/>
          <w:szCs w:val="28"/>
        </w:rPr>
        <w:t>«Химическая тревога!»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означает необходимость действовать согласно указаниям соответствующего органа, уполномоченного на решение задач в области защиты населения и территорий от ЧС;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4.2.5. </w:t>
      </w:r>
      <w:r w:rsidRPr="002C317F">
        <w:rPr>
          <w:rFonts w:ascii="Times New Roman" w:hAnsi="Times New Roman" w:cs="Times New Roman"/>
          <w:b/>
          <w:sz w:val="28"/>
          <w:szCs w:val="28"/>
        </w:rPr>
        <w:t>«Радиационная опасность!»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- подается при непосредственной угрозе радиоактивного заражения или при его обнаружении.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2C317F">
        <w:rPr>
          <w:rFonts w:ascii="Times New Roman" w:hAnsi="Times New Roman" w:cs="Times New Roman"/>
          <w:b/>
          <w:sz w:val="28"/>
          <w:szCs w:val="28"/>
        </w:rPr>
        <w:t>«Радиационная опасность!»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означает необходимость населению надеть респиратор или противогаз, а при их отсутствии - ватно-марлевую повязку и укрыться в защитном сооружении или другом приспособленном месте.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Передача сигнала оповещения </w:t>
      </w:r>
      <w:r w:rsidRPr="002C317F">
        <w:rPr>
          <w:rFonts w:ascii="Times New Roman" w:hAnsi="Times New Roman" w:cs="Times New Roman"/>
          <w:b/>
          <w:sz w:val="28"/>
          <w:szCs w:val="28"/>
        </w:rPr>
        <w:t>«Радиационная опасность»</w:t>
      </w:r>
      <w:r w:rsidRPr="000D3274">
        <w:rPr>
          <w:rFonts w:ascii="Times New Roman" w:hAnsi="Times New Roman" w:cs="Times New Roman"/>
          <w:sz w:val="28"/>
          <w:szCs w:val="28"/>
        </w:rPr>
        <w:t xml:space="preserve"> осуществляется только через орган управления, уполномоченный на решение задач в области гражданской обороны и защиты населения и территории от ЧС. Данный сигнал может быть получен от вышестоящего органа, повседневного управления подсистемы единой государственной системы предупреждения и ликвидации ЧС.</w:t>
      </w:r>
    </w:p>
    <w:p w:rsidR="000E1ED2" w:rsidRPr="00F921F5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921F5">
        <w:rPr>
          <w:rFonts w:ascii="Times New Roman" w:hAnsi="Times New Roman" w:cs="Times New Roman"/>
          <w:spacing w:val="2"/>
          <w:sz w:val="28"/>
          <w:szCs w:val="28"/>
        </w:rPr>
        <w:t>4.3. В целях создания, обеспечения и поддержания в состоянии постоянной готовности к использованию систем оповещения населения органы местного самоуправления:</w:t>
      </w:r>
    </w:p>
    <w:p w:rsidR="000E1ED2" w:rsidRPr="00F921F5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921F5">
        <w:rPr>
          <w:rFonts w:ascii="Times New Roman" w:hAnsi="Times New Roman" w:cs="Times New Roman"/>
          <w:spacing w:val="2"/>
          <w:sz w:val="28"/>
          <w:szCs w:val="28"/>
        </w:rPr>
        <w:t xml:space="preserve">4.3.1. Разрабатывают тексты речевых сообщений для оповещения и информирования по форме согласно приложению к Положению </w:t>
      </w:r>
      <w:r w:rsidRPr="00F921F5">
        <w:rPr>
          <w:rFonts w:ascii="Times New Roman" w:hAnsi="Times New Roman" w:cs="Times New Roman"/>
          <w:sz w:val="28"/>
          <w:szCs w:val="28"/>
        </w:rPr>
        <w:t xml:space="preserve">о порядке оповещения и информирования населения муниципального образования «Уинский муниципальный </w:t>
      </w:r>
      <w:r w:rsidR="00C93D78">
        <w:rPr>
          <w:rFonts w:ascii="Times New Roman" w:hAnsi="Times New Roman" w:cs="Times New Roman"/>
          <w:sz w:val="28"/>
          <w:szCs w:val="28"/>
        </w:rPr>
        <w:t>округ</w:t>
      </w:r>
      <w:r w:rsidRPr="00F921F5">
        <w:rPr>
          <w:rFonts w:ascii="Times New Roman" w:hAnsi="Times New Roman" w:cs="Times New Roman"/>
          <w:sz w:val="28"/>
          <w:szCs w:val="28"/>
        </w:rPr>
        <w:t xml:space="preserve">»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Уинского муниципального </w:t>
      </w:r>
      <w:r w:rsidR="004A22F7" w:rsidRPr="00F921F5">
        <w:rPr>
          <w:rFonts w:ascii="Times New Roman" w:hAnsi="Times New Roman" w:cs="Times New Roman"/>
          <w:sz w:val="28"/>
          <w:szCs w:val="28"/>
        </w:rPr>
        <w:t>округа</w:t>
      </w:r>
      <w:r w:rsidRPr="00F921F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F921F5" w:rsidRPr="00901D75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1D75">
        <w:rPr>
          <w:rFonts w:ascii="Times New Roman" w:hAnsi="Times New Roman" w:cs="Times New Roman"/>
          <w:spacing w:val="2"/>
          <w:sz w:val="28"/>
          <w:szCs w:val="28"/>
        </w:rPr>
        <w:t xml:space="preserve">4.3.2. Организуют и осуществляют подготовку специалистов по оповещению и информированию населения, </w:t>
      </w:r>
      <w:r w:rsidR="00901D75" w:rsidRPr="00901D75">
        <w:rPr>
          <w:rFonts w:ascii="Times New Roman" w:hAnsi="Times New Roman" w:cs="Times New Roman"/>
          <w:spacing w:val="2"/>
          <w:sz w:val="28"/>
          <w:szCs w:val="28"/>
        </w:rPr>
        <w:t>диспетчеров</w:t>
      </w:r>
      <w:r w:rsidRPr="00901D75">
        <w:rPr>
          <w:rFonts w:ascii="Times New Roman" w:hAnsi="Times New Roman" w:cs="Times New Roman"/>
          <w:spacing w:val="2"/>
          <w:sz w:val="28"/>
          <w:szCs w:val="28"/>
        </w:rPr>
        <w:t xml:space="preserve"> ЕДДС (ДДС) по передаче сигналов оповещения и речевой информации;</w:t>
      </w:r>
    </w:p>
    <w:p w:rsidR="000E1ED2" w:rsidRPr="00901D75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75">
        <w:rPr>
          <w:rFonts w:ascii="Times New Roman" w:hAnsi="Times New Roman" w:cs="Times New Roman"/>
          <w:spacing w:val="2"/>
          <w:sz w:val="28"/>
          <w:szCs w:val="28"/>
        </w:rPr>
        <w:t>определяют потребность в мобильных средствах и создают запасы мобильных средств оповещения для оповещения населения.</w:t>
      </w:r>
    </w:p>
    <w:p w:rsidR="000E1ED2" w:rsidRPr="00901D75" w:rsidRDefault="000E1ED2" w:rsidP="00F921F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ED2" w:rsidRPr="00901D75" w:rsidRDefault="000E1ED2" w:rsidP="00F921F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1D75">
        <w:rPr>
          <w:rFonts w:ascii="Times New Roman" w:hAnsi="Times New Roman" w:cs="Times New Roman"/>
          <w:b/>
          <w:sz w:val="28"/>
          <w:szCs w:val="28"/>
        </w:rPr>
        <w:t>5. Порядок оповещения и информирования руководящего состава,</w:t>
      </w:r>
    </w:p>
    <w:p w:rsidR="000E1ED2" w:rsidRPr="00901D75" w:rsidRDefault="000E1ED2" w:rsidP="00F921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75">
        <w:rPr>
          <w:rFonts w:ascii="Times New Roman" w:hAnsi="Times New Roman" w:cs="Times New Roman"/>
          <w:b/>
          <w:sz w:val="28"/>
          <w:szCs w:val="28"/>
        </w:rPr>
        <w:t>органов, осуществляющих управление силами ТПРС ЧС</w:t>
      </w:r>
    </w:p>
    <w:p w:rsidR="000E1ED2" w:rsidRPr="00901D75" w:rsidRDefault="000E1ED2" w:rsidP="00F921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75">
        <w:rPr>
          <w:rFonts w:ascii="Times New Roman" w:hAnsi="Times New Roman" w:cs="Times New Roman"/>
          <w:b/>
          <w:sz w:val="28"/>
          <w:szCs w:val="28"/>
        </w:rPr>
        <w:t>и спасательных служб по ГО</w:t>
      </w:r>
    </w:p>
    <w:p w:rsidR="000E1ED2" w:rsidRPr="00901D75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75">
        <w:rPr>
          <w:rFonts w:ascii="Times New Roman" w:hAnsi="Times New Roman" w:cs="Times New Roman"/>
          <w:sz w:val="28"/>
          <w:szCs w:val="28"/>
        </w:rPr>
        <w:t xml:space="preserve">5.1. Доведение сигналов (распоряжений) о приведении в готовность органов, осуществляющих управление силами звена ТПРС ЧС и формирований гражданской </w:t>
      </w:r>
      <w:r w:rsidRPr="00901D75">
        <w:rPr>
          <w:rFonts w:ascii="Times New Roman" w:hAnsi="Times New Roman" w:cs="Times New Roman"/>
          <w:sz w:val="28"/>
          <w:szCs w:val="28"/>
        </w:rPr>
        <w:lastRenderedPageBreak/>
        <w:t xml:space="preserve">обороны, осуществляется </w:t>
      </w:r>
      <w:r w:rsidR="00901D75" w:rsidRPr="00901D75">
        <w:rPr>
          <w:rFonts w:ascii="Times New Roman" w:hAnsi="Times New Roman" w:cs="Times New Roman"/>
          <w:sz w:val="28"/>
          <w:szCs w:val="28"/>
        </w:rPr>
        <w:t>диспетчерами</w:t>
      </w:r>
      <w:r w:rsidRPr="00901D75">
        <w:rPr>
          <w:rFonts w:ascii="Times New Roman" w:hAnsi="Times New Roman" w:cs="Times New Roman"/>
          <w:sz w:val="28"/>
          <w:szCs w:val="28"/>
        </w:rPr>
        <w:t xml:space="preserve"> ЕДДС Уинского муниципального </w:t>
      </w:r>
      <w:r w:rsidR="004A22F7" w:rsidRPr="00901D75">
        <w:rPr>
          <w:rFonts w:ascii="Times New Roman" w:hAnsi="Times New Roman" w:cs="Times New Roman"/>
          <w:sz w:val="28"/>
          <w:szCs w:val="28"/>
        </w:rPr>
        <w:t>округа</w:t>
      </w:r>
      <w:r w:rsidRPr="00901D75">
        <w:rPr>
          <w:rFonts w:ascii="Times New Roman" w:hAnsi="Times New Roman" w:cs="Times New Roman"/>
          <w:sz w:val="28"/>
          <w:szCs w:val="28"/>
        </w:rPr>
        <w:t>.</w:t>
      </w:r>
      <w:r w:rsidRPr="000D3274">
        <w:rPr>
          <w:rFonts w:ascii="Times New Roman" w:hAnsi="Times New Roman" w:cs="Times New Roman"/>
          <w:sz w:val="28"/>
          <w:szCs w:val="28"/>
        </w:rPr>
        <w:t xml:space="preserve"> Подчиненные органы управления подтверждают получение сигналов (распоряжений) и доводят их до своего руководящего состава.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5.2. Сигналы (распоряжения) передаются по системе централизованного оповещения соответствующего уровня управления вне всякой очереди, с использованием систем централизованного оповещения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5.3. Оповещение руководящего состава, членов комиссий и спасательных служб по ГО осуществляется по автоматизированной системе оповещения путем прямого оповещения дежурными службами по телефону, посыльными или другими установленными сигналами.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B112D0" w:rsidRDefault="000E1ED2" w:rsidP="00F921F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2D0">
        <w:rPr>
          <w:rFonts w:ascii="Times New Roman" w:hAnsi="Times New Roman" w:cs="Times New Roman"/>
          <w:b/>
          <w:sz w:val="28"/>
          <w:szCs w:val="28"/>
        </w:rPr>
        <w:t>6. Порядок оповещения и информирования населения</w:t>
      </w:r>
    </w:p>
    <w:p w:rsidR="000E1ED2" w:rsidRPr="00B112D0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901D75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75">
        <w:rPr>
          <w:rFonts w:ascii="Times New Roman" w:hAnsi="Times New Roman" w:cs="Times New Roman"/>
          <w:sz w:val="28"/>
          <w:szCs w:val="28"/>
        </w:rPr>
        <w:t xml:space="preserve">6.1. Оповещение и информирование населения об опасностях, возникающих при военных конфликтах или вследствие этих конфликтов, угрозе возникновения или возникновении ЧС природного и техногенного характера осуществляется на основании распоряжения главы </w:t>
      </w:r>
      <w:r w:rsidR="00901D75" w:rsidRPr="00901D75">
        <w:rPr>
          <w:rFonts w:ascii="Times New Roman" w:hAnsi="Times New Roman" w:cs="Times New Roman"/>
          <w:sz w:val="28"/>
          <w:szCs w:val="28"/>
        </w:rPr>
        <w:t>диспетчером</w:t>
      </w:r>
      <w:r w:rsidRPr="00901D75">
        <w:rPr>
          <w:rFonts w:ascii="Times New Roman" w:hAnsi="Times New Roman" w:cs="Times New Roman"/>
          <w:sz w:val="28"/>
          <w:szCs w:val="28"/>
        </w:rPr>
        <w:t xml:space="preserve"> ЕДДС Уинского муниципального </w:t>
      </w:r>
      <w:r w:rsidR="004A22F7" w:rsidRPr="00901D75">
        <w:rPr>
          <w:rFonts w:ascii="Times New Roman" w:hAnsi="Times New Roman" w:cs="Times New Roman"/>
          <w:sz w:val="28"/>
          <w:szCs w:val="28"/>
        </w:rPr>
        <w:t>округа</w:t>
      </w:r>
      <w:r w:rsidRPr="00901D75">
        <w:rPr>
          <w:rFonts w:ascii="Times New Roman" w:hAnsi="Times New Roman" w:cs="Times New Roman"/>
          <w:sz w:val="28"/>
          <w:szCs w:val="28"/>
        </w:rPr>
        <w:t xml:space="preserve"> по автоматизированной системе централизованного оповещения путем централизованного и выборочного (по направлениям) включения электросирен и сиренно-речевых узлов. 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6.2. Для дублирования сигналов оповещения населению и работающей смене объектов производственной и социальной сферы задейству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27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местная</w:t>
      </w:r>
      <w:r w:rsidRPr="000D327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274">
        <w:rPr>
          <w:rFonts w:ascii="Times New Roman" w:hAnsi="Times New Roman" w:cs="Times New Roman"/>
          <w:sz w:val="28"/>
          <w:szCs w:val="28"/>
        </w:rPr>
        <w:t xml:space="preserve"> оповещения, мобильные средства оповещения, производственные и транспортные гудки.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>6.3. Оповещение о начале эвакуации населения организуется установленным порядком на объектах производственной и социальной сферы руководителями данных объектов.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74">
        <w:rPr>
          <w:rFonts w:ascii="Times New Roman" w:hAnsi="Times New Roman" w:cs="Times New Roman"/>
          <w:sz w:val="28"/>
          <w:szCs w:val="28"/>
        </w:rPr>
        <w:t xml:space="preserve">6.4. Для привлечения внимания населения перед передачей речевой информации проводится включение электросирен, производственных гудков и других сигнальных средств, что означает подачу сигнала </w:t>
      </w:r>
      <w:r w:rsidRPr="002C317F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Pr="000D3274">
        <w:rPr>
          <w:rFonts w:ascii="Times New Roman" w:hAnsi="Times New Roman" w:cs="Times New Roman"/>
          <w:sz w:val="28"/>
          <w:szCs w:val="28"/>
        </w:rPr>
        <w:t>.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B112D0" w:rsidRDefault="000E1ED2" w:rsidP="00F921F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2D0">
        <w:rPr>
          <w:rFonts w:ascii="Times New Roman" w:hAnsi="Times New Roman" w:cs="Times New Roman"/>
          <w:b/>
          <w:sz w:val="28"/>
          <w:szCs w:val="28"/>
        </w:rPr>
        <w:t>7. Порядок финансирования системы оповещения</w:t>
      </w:r>
    </w:p>
    <w:p w:rsidR="000E1ED2" w:rsidRPr="00B112D0" w:rsidRDefault="000E1ED2" w:rsidP="00F921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D0">
        <w:rPr>
          <w:rFonts w:ascii="Times New Roman" w:hAnsi="Times New Roman" w:cs="Times New Roman"/>
          <w:b/>
          <w:sz w:val="28"/>
          <w:szCs w:val="28"/>
        </w:rPr>
        <w:t>и информирования</w:t>
      </w:r>
    </w:p>
    <w:p w:rsidR="000E1ED2" w:rsidRPr="000D3274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D2" w:rsidRPr="007E3C3F" w:rsidRDefault="000E1ED2" w:rsidP="00F92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3F">
        <w:rPr>
          <w:rFonts w:ascii="Times New Roman" w:hAnsi="Times New Roman" w:cs="Times New Roman"/>
          <w:sz w:val="28"/>
          <w:szCs w:val="28"/>
        </w:rPr>
        <w:t xml:space="preserve">Финансирование создания, совершенствования и поддержания в состоянии постоянной готовности системы оповещения, создания и содержания запасов мобильных средств оповещения осуществляется в соответствии со статьями 14, 25 Федерального закона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3C3F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3C3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C3F">
        <w:rPr>
          <w:rFonts w:ascii="Times New Roman" w:hAnsi="Times New Roman" w:cs="Times New Roman"/>
          <w:sz w:val="28"/>
          <w:szCs w:val="28"/>
        </w:rPr>
        <w:t xml:space="preserve"> и статьей 18 Федерального закона от 12.02.1998</w:t>
      </w:r>
      <w:r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обороне».</w:t>
      </w:r>
    </w:p>
    <w:p w:rsidR="00F921F5" w:rsidRDefault="00F921F5" w:rsidP="00F921F5">
      <w:pPr>
        <w:pStyle w:val="ConsPlusNormal"/>
        <w:widowControl/>
        <w:ind w:left="5664" w:firstLine="567"/>
        <w:rPr>
          <w:rFonts w:ascii="Times New Roman" w:hAnsi="Times New Roman" w:cs="Times New Roman"/>
          <w:sz w:val="28"/>
          <w:szCs w:val="24"/>
        </w:rPr>
        <w:sectPr w:rsidR="00F921F5" w:rsidSect="002227E2">
          <w:pgSz w:w="11909" w:h="16834"/>
          <w:pgMar w:top="1134" w:right="567" w:bottom="1134" w:left="1134" w:header="720" w:footer="720" w:gutter="0"/>
          <w:cols w:space="720"/>
          <w:docGrid w:linePitch="326"/>
        </w:sectPr>
      </w:pPr>
    </w:p>
    <w:p w:rsidR="00F921F5" w:rsidRDefault="00F921F5" w:rsidP="00F921F5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</w:p>
    <w:p w:rsidR="00F921F5" w:rsidRPr="002227E2" w:rsidRDefault="00F921F5" w:rsidP="00F921F5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>к постановлениюадминистрации Уинского муниципального округа</w:t>
      </w:r>
    </w:p>
    <w:p w:rsidR="00F921F5" w:rsidRPr="002227E2" w:rsidRDefault="00F921F5" w:rsidP="00F921F5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 xml:space="preserve">от </w:t>
      </w:r>
      <w:r w:rsidR="009109DE">
        <w:rPr>
          <w:rFonts w:ascii="Times New Roman" w:hAnsi="Times New Roman" w:cs="Times New Roman"/>
          <w:sz w:val="28"/>
          <w:szCs w:val="24"/>
        </w:rPr>
        <w:t>13.07.2020 № 259-01-03-290</w:t>
      </w:r>
    </w:p>
    <w:p w:rsidR="000E1ED2" w:rsidRPr="005C223A" w:rsidRDefault="000E1ED2" w:rsidP="000E1ED2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F921F5" w:rsidRDefault="00F921F5" w:rsidP="00F921F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921F5" w:rsidRDefault="000E1ED2" w:rsidP="00F921F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C223A">
        <w:rPr>
          <w:b/>
          <w:bCs/>
          <w:spacing w:val="2"/>
          <w:sz w:val="28"/>
          <w:szCs w:val="28"/>
        </w:rPr>
        <w:t>ВНИМАНИЕ!</w:t>
      </w:r>
    </w:p>
    <w:p w:rsidR="00F921F5" w:rsidRDefault="000E1ED2" w:rsidP="00F921F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C223A">
        <w:rPr>
          <w:b/>
          <w:bCs/>
          <w:spacing w:val="2"/>
          <w:sz w:val="28"/>
          <w:szCs w:val="28"/>
        </w:rPr>
        <w:t>ГОВОРИТ ОПЕРАТИВНЫЙ ДЕЖУРНЫЙ</w:t>
      </w:r>
    </w:p>
    <w:p w:rsidR="000E1ED2" w:rsidRDefault="000E1ED2" w:rsidP="00F921F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C223A">
        <w:rPr>
          <w:b/>
          <w:bCs/>
          <w:spacing w:val="2"/>
          <w:sz w:val="28"/>
          <w:szCs w:val="28"/>
        </w:rPr>
        <w:t>ГРАЖДАНСКОЙ ОБОРОНЫ!</w:t>
      </w:r>
    </w:p>
    <w:p w:rsidR="00F921F5" w:rsidRDefault="00F921F5" w:rsidP="00F921F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0E1ED2" w:rsidRPr="005C223A" w:rsidRDefault="000E1ED2" w:rsidP="00F921F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C223A">
        <w:rPr>
          <w:spacing w:val="2"/>
          <w:sz w:val="28"/>
          <w:szCs w:val="28"/>
        </w:rPr>
        <w:t xml:space="preserve">ГРАЖДАНЕ! В СВЯЗИ С ПОВЫШЕНИЕМ УРОВНЯ ВОДЫ В (название </w:t>
      </w:r>
      <w:r>
        <w:rPr>
          <w:spacing w:val="2"/>
          <w:sz w:val="28"/>
          <w:szCs w:val="28"/>
        </w:rPr>
        <w:t>водоема</w:t>
      </w:r>
      <w:r w:rsidRPr="005C223A">
        <w:rPr>
          <w:spacing w:val="2"/>
          <w:sz w:val="28"/>
          <w:szCs w:val="28"/>
        </w:rPr>
        <w:t>)ОЖИДАЕТСЯ ПОДТОПЛЕНИЕ ДОМОВ В</w:t>
      </w:r>
      <w:r w:rsidR="00400CFF">
        <w:rPr>
          <w:spacing w:val="2"/>
          <w:sz w:val="28"/>
          <w:szCs w:val="28"/>
        </w:rPr>
        <w:t xml:space="preserve"> УИНСКОМ МУНИЦИПАЛЬНОМОКРУГЕ</w:t>
      </w:r>
      <w:r w:rsidRPr="005C223A">
        <w:rPr>
          <w:spacing w:val="2"/>
          <w:sz w:val="28"/>
          <w:szCs w:val="28"/>
        </w:rPr>
        <w:t xml:space="preserve"> (улиц, поселка).</w:t>
      </w:r>
    </w:p>
    <w:p w:rsidR="000E1ED2" w:rsidRDefault="000E1ED2" w:rsidP="00F921F5">
      <w:pPr>
        <w:ind w:firstLine="567"/>
        <w:jc w:val="both"/>
        <w:rPr>
          <w:spacing w:val="2"/>
          <w:sz w:val="28"/>
          <w:szCs w:val="28"/>
        </w:rPr>
      </w:pPr>
      <w:r w:rsidRPr="005C223A">
        <w:rPr>
          <w:spacing w:val="2"/>
          <w:sz w:val="28"/>
          <w:szCs w:val="28"/>
        </w:rPr>
        <w:t xml:space="preserve">Населению, проживающему (на улицах, в поселке), собрать необходимые вещи, документы, ценности, продукты питания, воду, отключить газ, электроэнергию и выйти в </w:t>
      </w:r>
      <w:r w:rsidR="00400CFF">
        <w:rPr>
          <w:spacing w:val="2"/>
          <w:sz w:val="28"/>
          <w:szCs w:val="28"/>
        </w:rPr>
        <w:t xml:space="preserve">безопасный </w:t>
      </w:r>
      <w:r w:rsidRPr="005C223A">
        <w:rPr>
          <w:spacing w:val="2"/>
          <w:sz w:val="28"/>
          <w:szCs w:val="28"/>
        </w:rPr>
        <w:t>район (указать направление, пункт сбора). Регистрация на сборном эвакопункте, расположенном (</w:t>
      </w:r>
      <w:r>
        <w:rPr>
          <w:spacing w:val="2"/>
          <w:sz w:val="28"/>
          <w:szCs w:val="28"/>
        </w:rPr>
        <w:t>здание</w:t>
      </w:r>
      <w:r w:rsidRPr="005C223A">
        <w:rPr>
          <w:spacing w:val="2"/>
          <w:sz w:val="28"/>
          <w:szCs w:val="28"/>
        </w:rPr>
        <w:t xml:space="preserve">, улица, </w:t>
      </w:r>
      <w:r>
        <w:rPr>
          <w:spacing w:val="2"/>
          <w:sz w:val="28"/>
          <w:szCs w:val="28"/>
        </w:rPr>
        <w:t>№</w:t>
      </w:r>
      <w:r w:rsidRPr="005C223A">
        <w:rPr>
          <w:spacing w:val="2"/>
          <w:sz w:val="28"/>
          <w:szCs w:val="28"/>
        </w:rPr>
        <w:t xml:space="preserve"> дома), для отправки в безопасные районы.</w:t>
      </w:r>
    </w:p>
    <w:p w:rsidR="000E1ED2" w:rsidRDefault="000E1ED2" w:rsidP="00F921F5">
      <w:pPr>
        <w:ind w:firstLine="567"/>
        <w:jc w:val="both"/>
        <w:rPr>
          <w:spacing w:val="2"/>
          <w:sz w:val="28"/>
          <w:szCs w:val="28"/>
        </w:rPr>
      </w:pPr>
      <w:r w:rsidRPr="005C223A">
        <w:rPr>
          <w:spacing w:val="2"/>
          <w:sz w:val="28"/>
          <w:szCs w:val="28"/>
        </w:rPr>
        <w:t>О полученной информации сообщить соседям, оказать помощь престарелым и больным.</w:t>
      </w:r>
    </w:p>
    <w:p w:rsidR="000E1ED2" w:rsidRPr="005C223A" w:rsidRDefault="000E1ED2" w:rsidP="00F921F5">
      <w:pPr>
        <w:ind w:firstLine="567"/>
        <w:jc w:val="both"/>
        <w:rPr>
          <w:sz w:val="28"/>
          <w:szCs w:val="28"/>
        </w:rPr>
      </w:pPr>
      <w:r w:rsidRPr="005C223A">
        <w:rPr>
          <w:spacing w:val="2"/>
          <w:sz w:val="28"/>
          <w:szCs w:val="28"/>
        </w:rPr>
        <w:t>В любой обстановке не теряйте самообладания, не поддавайтесь панике.</w:t>
      </w:r>
      <w:r w:rsidRPr="005C223A">
        <w:rPr>
          <w:spacing w:val="2"/>
          <w:sz w:val="28"/>
          <w:szCs w:val="28"/>
        </w:rPr>
        <w:br/>
        <w:t>Будьте внимательны к сообщениям.</w:t>
      </w:r>
    </w:p>
    <w:p w:rsidR="000E1ED2" w:rsidRDefault="000E1ED2" w:rsidP="00F921F5">
      <w:pPr>
        <w:pStyle w:val="a4"/>
        <w:ind w:firstLine="567"/>
      </w:pPr>
    </w:p>
    <w:p w:rsidR="005E409C" w:rsidRPr="002227E2" w:rsidRDefault="005E409C" w:rsidP="000E1ED2">
      <w:pPr>
        <w:pStyle w:val="ConsPlusTitle"/>
        <w:widowControl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5E409C" w:rsidRPr="002227E2" w:rsidSect="002227E2"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97" w:rsidRDefault="00097E97">
      <w:r>
        <w:separator/>
      </w:r>
    </w:p>
  </w:endnote>
  <w:endnote w:type="continuationSeparator" w:id="1">
    <w:p w:rsidR="00097E97" w:rsidRDefault="0009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97" w:rsidRDefault="00097E97">
      <w:r>
        <w:separator/>
      </w:r>
    </w:p>
  </w:footnote>
  <w:footnote w:type="continuationSeparator" w:id="1">
    <w:p w:rsidR="00097E97" w:rsidRDefault="00097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2"/>
    <w:multiLevelType w:val="hybridMultilevel"/>
    <w:tmpl w:val="DE7488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40520E"/>
    <w:multiLevelType w:val="hybridMultilevel"/>
    <w:tmpl w:val="36D4C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ACA"/>
    <w:rsid w:val="00041927"/>
    <w:rsid w:val="000862DA"/>
    <w:rsid w:val="0009616D"/>
    <w:rsid w:val="00097E97"/>
    <w:rsid w:val="000E1ED2"/>
    <w:rsid w:val="001004D4"/>
    <w:rsid w:val="0010759D"/>
    <w:rsid w:val="00122CB2"/>
    <w:rsid w:val="00124D05"/>
    <w:rsid w:val="001A4EE1"/>
    <w:rsid w:val="001D02CD"/>
    <w:rsid w:val="001E74AA"/>
    <w:rsid w:val="001F0549"/>
    <w:rsid w:val="001F6857"/>
    <w:rsid w:val="002227E2"/>
    <w:rsid w:val="002357A7"/>
    <w:rsid w:val="002420CF"/>
    <w:rsid w:val="002A62DC"/>
    <w:rsid w:val="002C37BB"/>
    <w:rsid w:val="002E39D5"/>
    <w:rsid w:val="002E3EC4"/>
    <w:rsid w:val="00321ED1"/>
    <w:rsid w:val="00344884"/>
    <w:rsid w:val="00344940"/>
    <w:rsid w:val="003A6DD0"/>
    <w:rsid w:val="00400CFF"/>
    <w:rsid w:val="004545AD"/>
    <w:rsid w:val="00470FB3"/>
    <w:rsid w:val="00482A25"/>
    <w:rsid w:val="004A22F7"/>
    <w:rsid w:val="004B2056"/>
    <w:rsid w:val="004D30DF"/>
    <w:rsid w:val="004E228F"/>
    <w:rsid w:val="00502F9B"/>
    <w:rsid w:val="00512D10"/>
    <w:rsid w:val="00533BA8"/>
    <w:rsid w:val="00536FED"/>
    <w:rsid w:val="0053777E"/>
    <w:rsid w:val="005A1ED6"/>
    <w:rsid w:val="005B7C2C"/>
    <w:rsid w:val="005E409C"/>
    <w:rsid w:val="006126E5"/>
    <w:rsid w:val="006155F3"/>
    <w:rsid w:val="006160B5"/>
    <w:rsid w:val="006373CF"/>
    <w:rsid w:val="00637B08"/>
    <w:rsid w:val="00653AEA"/>
    <w:rsid w:val="00657D03"/>
    <w:rsid w:val="00662AB0"/>
    <w:rsid w:val="00662E7F"/>
    <w:rsid w:val="0066436B"/>
    <w:rsid w:val="00664923"/>
    <w:rsid w:val="00692ABC"/>
    <w:rsid w:val="006972F1"/>
    <w:rsid w:val="006B38F6"/>
    <w:rsid w:val="006B6C87"/>
    <w:rsid w:val="006F1008"/>
    <w:rsid w:val="00702767"/>
    <w:rsid w:val="0072784C"/>
    <w:rsid w:val="00740CFD"/>
    <w:rsid w:val="0078616F"/>
    <w:rsid w:val="0079787F"/>
    <w:rsid w:val="007B075C"/>
    <w:rsid w:val="007C54C1"/>
    <w:rsid w:val="007E4ADC"/>
    <w:rsid w:val="0081735F"/>
    <w:rsid w:val="00817ACA"/>
    <w:rsid w:val="008228CA"/>
    <w:rsid w:val="0082563D"/>
    <w:rsid w:val="0083787D"/>
    <w:rsid w:val="00854642"/>
    <w:rsid w:val="008810ED"/>
    <w:rsid w:val="0088606C"/>
    <w:rsid w:val="008A5FA4"/>
    <w:rsid w:val="008B1016"/>
    <w:rsid w:val="008B1BB7"/>
    <w:rsid w:val="008D16CB"/>
    <w:rsid w:val="00901D75"/>
    <w:rsid w:val="00907C5D"/>
    <w:rsid w:val="009109DE"/>
    <w:rsid w:val="009169CE"/>
    <w:rsid w:val="0099741C"/>
    <w:rsid w:val="00997F4C"/>
    <w:rsid w:val="009C1A98"/>
    <w:rsid w:val="009D7460"/>
    <w:rsid w:val="00A12754"/>
    <w:rsid w:val="00A354DE"/>
    <w:rsid w:val="00A62AF3"/>
    <w:rsid w:val="00A62CA4"/>
    <w:rsid w:val="00AB518E"/>
    <w:rsid w:val="00AF698D"/>
    <w:rsid w:val="00B1278C"/>
    <w:rsid w:val="00B14D08"/>
    <w:rsid w:val="00B33699"/>
    <w:rsid w:val="00B75761"/>
    <w:rsid w:val="00BB0CD5"/>
    <w:rsid w:val="00BB6EA3"/>
    <w:rsid w:val="00BC21CE"/>
    <w:rsid w:val="00BE21B3"/>
    <w:rsid w:val="00C60FFB"/>
    <w:rsid w:val="00C80448"/>
    <w:rsid w:val="00C8693F"/>
    <w:rsid w:val="00C93D78"/>
    <w:rsid w:val="00CC18E7"/>
    <w:rsid w:val="00D05371"/>
    <w:rsid w:val="00D6076A"/>
    <w:rsid w:val="00D86C2F"/>
    <w:rsid w:val="00D92DD2"/>
    <w:rsid w:val="00E55D54"/>
    <w:rsid w:val="00E671E4"/>
    <w:rsid w:val="00E8286E"/>
    <w:rsid w:val="00E85434"/>
    <w:rsid w:val="00E9011E"/>
    <w:rsid w:val="00EA1FE1"/>
    <w:rsid w:val="00EB54EA"/>
    <w:rsid w:val="00EB708D"/>
    <w:rsid w:val="00ED7987"/>
    <w:rsid w:val="00F319DA"/>
    <w:rsid w:val="00F37D9E"/>
    <w:rsid w:val="00F768F7"/>
    <w:rsid w:val="00F921F5"/>
    <w:rsid w:val="00FA2626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86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86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0E1ED2"/>
    <w:pPr>
      <w:spacing w:before="100" w:beforeAutospacing="1" w:after="100" w:afterAutospacing="1"/>
    </w:pPr>
  </w:style>
  <w:style w:type="paragraph" w:customStyle="1" w:styleId="ConsPlusNonformat">
    <w:name w:val="ConsPlusNonformat"/>
    <w:rsid w:val="00901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86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86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0E1ED2"/>
    <w:pPr>
      <w:spacing w:before="100" w:beforeAutospacing="1" w:after="100" w:afterAutospacing="1"/>
    </w:pPr>
  </w:style>
  <w:style w:type="paragraph" w:customStyle="1" w:styleId="ConsPlusNonformat">
    <w:name w:val="ConsPlusNonformat"/>
    <w:rsid w:val="00901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EAD5DCAE0C50719B510FF94CF3A98641AAEC1tBwFE" TargetMode="External"/><Relationship Id="rId13" Type="http://schemas.openxmlformats.org/officeDocument/2006/relationships/hyperlink" Target="consultantplus://offline/ref=868750D5EFC46CB74E6E597AE02C02A6C0ECF257C4EEC75142EA4BA2C3C630CF2355F78BF25CC80B0D0309t0w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68750D5EFC46CB74E6E4777F6405FADCEE5AB5BCAEC980D11EC1CFD93C0658F6353A2C8B651CBt0w9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750D5EFC46CB74E6E4777F6405FADCAE6AB5AC4E6C50719B510FF94tCwF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8750D5EFC46CB74E6E4777F6405FADC9E4AB5DC8E4C50719B510FF94tCw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750D5EFC46CB74E6E4777F6405FADCAE7AC5BCEE6C50719B510FF94CF3A98641AAEC1tBw2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1938</Words>
  <Characters>15472</Characters>
  <Application>Microsoft Office Word</Application>
  <DocSecurity>0</DocSecurity>
  <Lines>128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2020-04-08T11:48:00Z</cp:lastPrinted>
  <dcterms:created xsi:type="dcterms:W3CDTF">2020-07-13T10:27:00Z</dcterms:created>
  <dcterms:modified xsi:type="dcterms:W3CDTF">2020-07-13T10:27:00Z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