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7" w:rsidRDefault="00B77474" w:rsidP="00A473A2">
      <w:pPr>
        <w:pStyle w:val="afa"/>
        <w:rPr>
          <w:rStyle w:val="af4"/>
          <w:sz w:val="36"/>
          <w:szCs w:val="36"/>
        </w:rPr>
      </w:pPr>
      <w:r w:rsidRPr="00B77474">
        <w:rPr>
          <w:sz w:val="36"/>
          <w:szCs w:val="36"/>
        </w:rPr>
        <w:t xml:space="preserve">         </w:t>
      </w:r>
      <w:r w:rsidRPr="00B77474">
        <w:rPr>
          <w:b/>
          <w:sz w:val="36"/>
          <w:szCs w:val="36"/>
        </w:rPr>
        <w:t>И</w:t>
      </w:r>
      <w:r w:rsidRPr="00B77474">
        <w:rPr>
          <w:rStyle w:val="af4"/>
          <w:sz w:val="36"/>
          <w:szCs w:val="36"/>
        </w:rPr>
        <w:t>нформация не соответствует действительности</w:t>
      </w:r>
    </w:p>
    <w:p w:rsidR="00A473A2" w:rsidRPr="00B77474" w:rsidRDefault="00B77474" w:rsidP="00A473A2">
      <w:pPr>
        <w:pStyle w:val="afa"/>
        <w:rPr>
          <w:sz w:val="36"/>
          <w:szCs w:val="36"/>
        </w:rPr>
      </w:pPr>
      <w:r w:rsidRPr="00B77474">
        <w:rPr>
          <w:sz w:val="36"/>
          <w:szCs w:val="36"/>
        </w:rPr>
        <w:t xml:space="preserve">     </w:t>
      </w:r>
    </w:p>
    <w:p w:rsidR="00A473A2" w:rsidRPr="00A473A2" w:rsidRDefault="00A473A2" w:rsidP="00A473A2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A473A2">
        <w:rPr>
          <w:sz w:val="28"/>
          <w:szCs w:val="28"/>
        </w:rPr>
        <w:t xml:space="preserve"> последнее время в </w:t>
      </w:r>
      <w:r>
        <w:rPr>
          <w:sz w:val="28"/>
          <w:szCs w:val="28"/>
        </w:rPr>
        <w:t>и</w:t>
      </w:r>
      <w:r w:rsidRPr="00A473A2">
        <w:rPr>
          <w:sz w:val="28"/>
          <w:szCs w:val="28"/>
        </w:rPr>
        <w:t xml:space="preserve">нтернете </w:t>
      </w:r>
      <w:r>
        <w:rPr>
          <w:sz w:val="28"/>
          <w:szCs w:val="28"/>
        </w:rPr>
        <w:t xml:space="preserve">вновь </w:t>
      </w:r>
      <w:r w:rsidRPr="00A473A2">
        <w:rPr>
          <w:sz w:val="28"/>
          <w:szCs w:val="28"/>
        </w:rPr>
        <w:t xml:space="preserve">появились недостоверные </w:t>
      </w:r>
      <w:r>
        <w:rPr>
          <w:sz w:val="28"/>
          <w:szCs w:val="28"/>
        </w:rPr>
        <w:t xml:space="preserve"> сообщения</w:t>
      </w:r>
      <w:r w:rsidRPr="00A473A2">
        <w:rPr>
          <w:sz w:val="28"/>
          <w:szCs w:val="28"/>
        </w:rPr>
        <w:t xml:space="preserve"> о том, что органы ПФР, якобы, </w:t>
      </w:r>
      <w:r>
        <w:rPr>
          <w:sz w:val="28"/>
          <w:szCs w:val="28"/>
        </w:rPr>
        <w:t xml:space="preserve">производят </w:t>
      </w:r>
      <w:r w:rsidRPr="00A473A2">
        <w:rPr>
          <w:sz w:val="28"/>
          <w:szCs w:val="28"/>
        </w:rPr>
        <w:t>перерасчет пенсий за советский стаж</w:t>
      </w:r>
      <w:r w:rsidR="00B77474">
        <w:rPr>
          <w:sz w:val="28"/>
          <w:szCs w:val="28"/>
        </w:rPr>
        <w:t xml:space="preserve">, что </w:t>
      </w:r>
      <w:r w:rsidRPr="00A473A2">
        <w:rPr>
          <w:sz w:val="28"/>
          <w:szCs w:val="28"/>
        </w:rPr>
        <w:t xml:space="preserve">доплачивают пенсионерам определенную сумму денег за стаж, превышающий 40 </w:t>
      </w:r>
      <w:r>
        <w:rPr>
          <w:sz w:val="28"/>
          <w:szCs w:val="28"/>
        </w:rPr>
        <w:t xml:space="preserve">(50) </w:t>
      </w:r>
      <w:r w:rsidRPr="00A473A2">
        <w:rPr>
          <w:sz w:val="28"/>
          <w:szCs w:val="28"/>
        </w:rPr>
        <w:t>лет, или же увеличивают размер пенсии по достижении пожилым человеком возраста 90 лет и т.п.</w:t>
      </w:r>
    </w:p>
    <w:p w:rsidR="00012984" w:rsidRPr="00B77474" w:rsidRDefault="00A473A2" w:rsidP="00A473A2">
      <w:pPr>
        <w:pStyle w:val="afa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984" w:rsidRPr="00A473A2">
        <w:rPr>
          <w:sz w:val="28"/>
          <w:szCs w:val="28"/>
        </w:rPr>
        <w:t xml:space="preserve">Отделение ПФР по </w:t>
      </w:r>
      <w:r>
        <w:rPr>
          <w:sz w:val="28"/>
          <w:szCs w:val="28"/>
        </w:rPr>
        <w:t>Пермскому краю</w:t>
      </w:r>
      <w:r w:rsidR="00012984" w:rsidRPr="00A4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 внимание:  </w:t>
      </w:r>
      <w:r w:rsidRPr="00A473A2">
        <w:rPr>
          <w:sz w:val="28"/>
          <w:szCs w:val="28"/>
        </w:rPr>
        <w:t>к информации о предоставлении различных денежных выплат, размещаемой на неофициальных сайтах</w:t>
      </w:r>
      <w:r>
        <w:rPr>
          <w:sz w:val="28"/>
          <w:szCs w:val="28"/>
        </w:rPr>
        <w:t xml:space="preserve">, необходимо относиться </w:t>
      </w:r>
      <w:r w:rsidR="00012984" w:rsidRPr="00A473A2">
        <w:rPr>
          <w:sz w:val="28"/>
          <w:szCs w:val="28"/>
        </w:rPr>
        <w:t>с большой осторожностью</w:t>
      </w:r>
      <w:r w:rsidR="00B77474">
        <w:rPr>
          <w:sz w:val="28"/>
          <w:szCs w:val="28"/>
        </w:rPr>
        <w:t>,</w:t>
      </w:r>
      <w:r w:rsidR="00B77474" w:rsidRPr="00B77474">
        <w:rPr>
          <w:sz w:val="28"/>
          <w:szCs w:val="28"/>
        </w:rPr>
        <w:t xml:space="preserve"> </w:t>
      </w:r>
      <w:r w:rsidR="00B77474">
        <w:rPr>
          <w:sz w:val="28"/>
          <w:szCs w:val="28"/>
        </w:rPr>
        <w:t xml:space="preserve">потому что  </w:t>
      </w:r>
      <w:r>
        <w:rPr>
          <w:sz w:val="28"/>
          <w:szCs w:val="28"/>
        </w:rPr>
        <w:t xml:space="preserve">     </w:t>
      </w:r>
      <w:r w:rsidR="00D33E67">
        <w:rPr>
          <w:sz w:val="28"/>
          <w:szCs w:val="28"/>
        </w:rPr>
        <w:t>подобная</w:t>
      </w:r>
      <w:r w:rsidR="00012984" w:rsidRPr="00B77474">
        <w:rPr>
          <w:rStyle w:val="af4"/>
          <w:b w:val="0"/>
          <w:sz w:val="28"/>
          <w:szCs w:val="28"/>
        </w:rPr>
        <w:t xml:space="preserve"> информация</w:t>
      </w:r>
      <w:r w:rsidR="00012984" w:rsidRPr="00A473A2">
        <w:rPr>
          <w:rStyle w:val="af4"/>
          <w:sz w:val="28"/>
          <w:szCs w:val="28"/>
        </w:rPr>
        <w:t xml:space="preserve"> не соответствует действительности</w:t>
      </w:r>
      <w:r w:rsidR="00B77474">
        <w:rPr>
          <w:rStyle w:val="af4"/>
          <w:sz w:val="28"/>
          <w:szCs w:val="28"/>
        </w:rPr>
        <w:t xml:space="preserve">. </w:t>
      </w:r>
      <w:r w:rsidR="00D33E67" w:rsidRPr="00D33E67">
        <w:rPr>
          <w:rStyle w:val="af4"/>
          <w:b w:val="0"/>
          <w:sz w:val="28"/>
          <w:szCs w:val="28"/>
        </w:rPr>
        <w:t>Такие</w:t>
      </w:r>
      <w:r w:rsidR="00012984" w:rsidRPr="00D33E67">
        <w:rPr>
          <w:rStyle w:val="af4"/>
          <w:b w:val="0"/>
          <w:sz w:val="28"/>
          <w:szCs w:val="28"/>
        </w:rPr>
        <w:t xml:space="preserve"> выплаты</w:t>
      </w:r>
      <w:r w:rsidR="00012984" w:rsidRPr="00B77474">
        <w:rPr>
          <w:rStyle w:val="af4"/>
          <w:b w:val="0"/>
          <w:sz w:val="28"/>
          <w:szCs w:val="28"/>
        </w:rPr>
        <w:t xml:space="preserve"> не предусмотрены действующим социальным и пенсионным законодательством</w:t>
      </w:r>
      <w:r w:rsidR="00012984" w:rsidRPr="00B77474">
        <w:rPr>
          <w:b/>
          <w:sz w:val="28"/>
          <w:szCs w:val="28"/>
        </w:rPr>
        <w:t>.</w:t>
      </w:r>
    </w:p>
    <w:p w:rsidR="00B77474" w:rsidRPr="00A473A2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73A2">
        <w:rPr>
          <w:sz w:val="28"/>
          <w:szCs w:val="28"/>
        </w:rPr>
        <w:t xml:space="preserve">Переоценка пенсионных прав граждан, имеющих стаж до 2002 года (в том числе в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 xml:space="preserve">советское время), прошла еще в 2009 году. Этот процесс назывался валоризацией. Формула перерасчета была для всех едина: расчетный пенсионный  капитал по состоянию на 1 января 2002 года  (начальный пенсионный капитал) увеличился на 10%.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Плюс еще прибавка по 1%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B77474" w:rsidRPr="00A473A2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С 2010 года пенсии назначаются уже с учетом валоризации. То есть весь советский стаж граждан учтен, необходимости в перерасчете пенсий нет.</w:t>
      </w:r>
      <w:r>
        <w:rPr>
          <w:sz w:val="28"/>
          <w:szCs w:val="28"/>
        </w:rPr>
        <w:t xml:space="preserve"> </w:t>
      </w:r>
      <w:r w:rsidRPr="00A473A2">
        <w:rPr>
          <w:sz w:val="28"/>
          <w:szCs w:val="28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012984" w:rsidRPr="00A473A2" w:rsidRDefault="00B77474" w:rsidP="00A473A2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984" w:rsidRPr="00A473A2">
        <w:rPr>
          <w:sz w:val="28"/>
          <w:szCs w:val="28"/>
        </w:rPr>
        <w:t>Кроме того, органы ПФР не выплачивают каких-либо надбавок к пенсии супругам за долгое время нахождения в браке и за детей, имеющих высшее образование.</w:t>
      </w:r>
    </w:p>
    <w:p w:rsidR="008C2C5E" w:rsidRDefault="00B77474" w:rsidP="00B774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984" w:rsidRPr="00A473A2">
        <w:rPr>
          <w:sz w:val="28"/>
          <w:szCs w:val="28"/>
        </w:rPr>
        <w:t>Пенсионный фонд России обращается к своим клиентам с просьбой проверять информацию о пенсиях и других выплатах по линии ПФР, размещаемую в сети интернет.</w:t>
      </w:r>
      <w:r>
        <w:rPr>
          <w:sz w:val="28"/>
          <w:szCs w:val="28"/>
        </w:rPr>
        <w:t xml:space="preserve"> </w:t>
      </w:r>
      <w:r w:rsidR="00012984" w:rsidRPr="00A473A2">
        <w:rPr>
          <w:sz w:val="28"/>
          <w:szCs w:val="28"/>
        </w:rPr>
        <w:t>Для этого лучше всего знакомиться с информацией на официальном сайте Пенсионного фонда (www.pfrf.ru), в call-центре ПФР по бесплатному телефону 8 800 302-2-302, по телефон</w:t>
      </w:r>
      <w:r w:rsidR="008C2C5E">
        <w:rPr>
          <w:sz w:val="28"/>
          <w:szCs w:val="28"/>
        </w:rPr>
        <w:t>у</w:t>
      </w:r>
      <w:r w:rsidR="00012984" w:rsidRPr="00A473A2">
        <w:rPr>
          <w:sz w:val="28"/>
          <w:szCs w:val="28"/>
        </w:rPr>
        <w:t xml:space="preserve"> «горячей линии» Отделения ПФР (</w:t>
      </w:r>
      <w:r>
        <w:rPr>
          <w:sz w:val="28"/>
          <w:szCs w:val="28"/>
        </w:rPr>
        <w:t>264-32-04</w:t>
      </w:r>
      <w:r w:rsidR="00012984" w:rsidRPr="00A473A2">
        <w:rPr>
          <w:sz w:val="28"/>
          <w:szCs w:val="28"/>
        </w:rPr>
        <w:t>), а также по телефонам «горячих линий» клиентских служб управлений ПФР, номера которых размещены на сайте ПФР.</w:t>
      </w:r>
      <w:r>
        <w:rPr>
          <w:sz w:val="28"/>
          <w:szCs w:val="28"/>
        </w:rPr>
        <w:t xml:space="preserve"> </w:t>
      </w:r>
      <w:r w:rsidR="008C2C5E">
        <w:rPr>
          <w:sz w:val="28"/>
          <w:szCs w:val="28"/>
        </w:rPr>
        <w:t xml:space="preserve"> </w:t>
      </w:r>
    </w:p>
    <w:p w:rsidR="00E33764" w:rsidRPr="000D31D8" w:rsidRDefault="008C2C5E" w:rsidP="00B77474">
      <w:pPr>
        <w:pStyle w:val="afa"/>
        <w:rPr>
          <w:szCs w:val="28"/>
        </w:rPr>
      </w:pPr>
      <w:r>
        <w:rPr>
          <w:sz w:val="28"/>
          <w:szCs w:val="28"/>
        </w:rPr>
        <w:t xml:space="preserve">    </w:t>
      </w:r>
    </w:p>
    <w:sectPr w:rsidR="00E33764" w:rsidRPr="000D31D8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AE" w:rsidRDefault="005238AE">
      <w:r>
        <w:separator/>
      </w:r>
    </w:p>
  </w:endnote>
  <w:endnote w:type="continuationSeparator" w:id="1">
    <w:p w:rsidR="005238AE" w:rsidRDefault="0052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B76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8B762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B762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B762E" w:rsidRPr="001204F6">
      <w:rPr>
        <w:sz w:val="16"/>
        <w:szCs w:val="16"/>
      </w:rPr>
      <w:fldChar w:fldCharType="separate"/>
    </w:r>
    <w:r w:rsidR="00397856">
      <w:rPr>
        <w:noProof/>
        <w:sz w:val="16"/>
        <w:szCs w:val="16"/>
      </w:rPr>
      <w:t>1</w:t>
    </w:r>
    <w:r w:rsidR="008B762E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B762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B762E" w:rsidRPr="001204F6">
      <w:rPr>
        <w:sz w:val="16"/>
        <w:szCs w:val="16"/>
      </w:rPr>
      <w:fldChar w:fldCharType="separate"/>
    </w:r>
    <w:r w:rsidR="00397856">
      <w:rPr>
        <w:noProof/>
        <w:sz w:val="16"/>
        <w:szCs w:val="16"/>
      </w:rPr>
      <w:t>1</w:t>
    </w:r>
    <w:r w:rsidR="008B762E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AE" w:rsidRDefault="005238AE">
      <w:r>
        <w:separator/>
      </w:r>
    </w:p>
  </w:footnote>
  <w:footnote w:type="continuationSeparator" w:id="1">
    <w:p w:rsidR="005238AE" w:rsidRDefault="0052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8B762E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A473A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D33E67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июля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24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47F"/>
    <w:rsid w:val="000105CA"/>
    <w:rsid w:val="00012984"/>
    <w:rsid w:val="00021DC6"/>
    <w:rsid w:val="00026B27"/>
    <w:rsid w:val="00031B7B"/>
    <w:rsid w:val="00037189"/>
    <w:rsid w:val="000453FD"/>
    <w:rsid w:val="0004602C"/>
    <w:rsid w:val="00062D32"/>
    <w:rsid w:val="000647C1"/>
    <w:rsid w:val="00074EE1"/>
    <w:rsid w:val="00084945"/>
    <w:rsid w:val="00092909"/>
    <w:rsid w:val="000A015F"/>
    <w:rsid w:val="000C2E81"/>
    <w:rsid w:val="000D26BE"/>
    <w:rsid w:val="000D31D8"/>
    <w:rsid w:val="000E4931"/>
    <w:rsid w:val="000E6831"/>
    <w:rsid w:val="000F0EAD"/>
    <w:rsid w:val="0010013D"/>
    <w:rsid w:val="00102B78"/>
    <w:rsid w:val="001164DA"/>
    <w:rsid w:val="001204F6"/>
    <w:rsid w:val="00122CD6"/>
    <w:rsid w:val="0014617E"/>
    <w:rsid w:val="00151661"/>
    <w:rsid w:val="00151DC7"/>
    <w:rsid w:val="00166DAF"/>
    <w:rsid w:val="00172609"/>
    <w:rsid w:val="001858B7"/>
    <w:rsid w:val="00187503"/>
    <w:rsid w:val="00191075"/>
    <w:rsid w:val="001929E3"/>
    <w:rsid w:val="001A018F"/>
    <w:rsid w:val="001A32BE"/>
    <w:rsid w:val="001A3921"/>
    <w:rsid w:val="001A5D03"/>
    <w:rsid w:val="001C26BB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A13A0"/>
    <w:rsid w:val="002A30D8"/>
    <w:rsid w:val="002C4FD1"/>
    <w:rsid w:val="002C5DB6"/>
    <w:rsid w:val="002D2CE6"/>
    <w:rsid w:val="002E25C7"/>
    <w:rsid w:val="002E5603"/>
    <w:rsid w:val="002E58B3"/>
    <w:rsid w:val="002E62CB"/>
    <w:rsid w:val="002E701D"/>
    <w:rsid w:val="002F3EC8"/>
    <w:rsid w:val="002F58D5"/>
    <w:rsid w:val="00303616"/>
    <w:rsid w:val="003042FF"/>
    <w:rsid w:val="00306CD5"/>
    <w:rsid w:val="00315716"/>
    <w:rsid w:val="00322083"/>
    <w:rsid w:val="00324D67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97856"/>
    <w:rsid w:val="003A3CE5"/>
    <w:rsid w:val="003B75F2"/>
    <w:rsid w:val="003C2708"/>
    <w:rsid w:val="0040313D"/>
    <w:rsid w:val="00403DE3"/>
    <w:rsid w:val="00406046"/>
    <w:rsid w:val="0041401E"/>
    <w:rsid w:val="0041539D"/>
    <w:rsid w:val="00427DE5"/>
    <w:rsid w:val="0043152F"/>
    <w:rsid w:val="00440111"/>
    <w:rsid w:val="00440F93"/>
    <w:rsid w:val="004430B2"/>
    <w:rsid w:val="00446A6E"/>
    <w:rsid w:val="004579FE"/>
    <w:rsid w:val="00460829"/>
    <w:rsid w:val="00466FD3"/>
    <w:rsid w:val="004750C2"/>
    <w:rsid w:val="0048175E"/>
    <w:rsid w:val="004A41FB"/>
    <w:rsid w:val="004A547B"/>
    <w:rsid w:val="004B000A"/>
    <w:rsid w:val="004B4970"/>
    <w:rsid w:val="004B6170"/>
    <w:rsid w:val="004C216E"/>
    <w:rsid w:val="004C4A39"/>
    <w:rsid w:val="004C592D"/>
    <w:rsid w:val="004D797F"/>
    <w:rsid w:val="004E0030"/>
    <w:rsid w:val="004F65A6"/>
    <w:rsid w:val="00500890"/>
    <w:rsid w:val="0050278A"/>
    <w:rsid w:val="005054AF"/>
    <w:rsid w:val="00520587"/>
    <w:rsid w:val="00522D4C"/>
    <w:rsid w:val="005238AE"/>
    <w:rsid w:val="00527257"/>
    <w:rsid w:val="0053049F"/>
    <w:rsid w:val="005310B2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97BE3"/>
    <w:rsid w:val="005A0B7A"/>
    <w:rsid w:val="005A0CC6"/>
    <w:rsid w:val="005A0F27"/>
    <w:rsid w:val="005A2EC8"/>
    <w:rsid w:val="005A43EB"/>
    <w:rsid w:val="005B3386"/>
    <w:rsid w:val="005B79EC"/>
    <w:rsid w:val="005D0F68"/>
    <w:rsid w:val="005D3797"/>
    <w:rsid w:val="005D3A8A"/>
    <w:rsid w:val="005D58F6"/>
    <w:rsid w:val="00612061"/>
    <w:rsid w:val="00623454"/>
    <w:rsid w:val="00624244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E353E"/>
    <w:rsid w:val="006E61FD"/>
    <w:rsid w:val="00703878"/>
    <w:rsid w:val="00720A12"/>
    <w:rsid w:val="00721B51"/>
    <w:rsid w:val="0073173E"/>
    <w:rsid w:val="00756D31"/>
    <w:rsid w:val="00767051"/>
    <w:rsid w:val="00767AFF"/>
    <w:rsid w:val="0077671E"/>
    <w:rsid w:val="0078038D"/>
    <w:rsid w:val="0078049A"/>
    <w:rsid w:val="00783ABE"/>
    <w:rsid w:val="00790396"/>
    <w:rsid w:val="0079175A"/>
    <w:rsid w:val="007B43A9"/>
    <w:rsid w:val="007B561D"/>
    <w:rsid w:val="007B78E6"/>
    <w:rsid w:val="007D01C0"/>
    <w:rsid w:val="007D1BBA"/>
    <w:rsid w:val="007D35B6"/>
    <w:rsid w:val="007F1D33"/>
    <w:rsid w:val="007F53E2"/>
    <w:rsid w:val="008046A3"/>
    <w:rsid w:val="00805AA4"/>
    <w:rsid w:val="00813BBC"/>
    <w:rsid w:val="00815529"/>
    <w:rsid w:val="008206C2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B762E"/>
    <w:rsid w:val="008B7B75"/>
    <w:rsid w:val="008C2C5E"/>
    <w:rsid w:val="008C38FB"/>
    <w:rsid w:val="008D2076"/>
    <w:rsid w:val="008E4AAD"/>
    <w:rsid w:val="008E5C09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97DF1"/>
    <w:rsid w:val="009A6D68"/>
    <w:rsid w:val="009B1E3B"/>
    <w:rsid w:val="009B28BE"/>
    <w:rsid w:val="009B5BDA"/>
    <w:rsid w:val="009C2C1C"/>
    <w:rsid w:val="009C3F20"/>
    <w:rsid w:val="009D7316"/>
    <w:rsid w:val="009E51B6"/>
    <w:rsid w:val="009E79F4"/>
    <w:rsid w:val="009F0392"/>
    <w:rsid w:val="009F5815"/>
    <w:rsid w:val="009F6E5D"/>
    <w:rsid w:val="009F7ECA"/>
    <w:rsid w:val="00A1110F"/>
    <w:rsid w:val="00A13893"/>
    <w:rsid w:val="00A2770E"/>
    <w:rsid w:val="00A3276A"/>
    <w:rsid w:val="00A32F5D"/>
    <w:rsid w:val="00A473A2"/>
    <w:rsid w:val="00A54187"/>
    <w:rsid w:val="00A55994"/>
    <w:rsid w:val="00A64F1F"/>
    <w:rsid w:val="00A65008"/>
    <w:rsid w:val="00A7142B"/>
    <w:rsid w:val="00A73308"/>
    <w:rsid w:val="00A86225"/>
    <w:rsid w:val="00AA4642"/>
    <w:rsid w:val="00AA78B5"/>
    <w:rsid w:val="00AB28AF"/>
    <w:rsid w:val="00AB7D8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16ED"/>
    <w:rsid w:val="00B0399C"/>
    <w:rsid w:val="00B055B3"/>
    <w:rsid w:val="00B11720"/>
    <w:rsid w:val="00B12E8C"/>
    <w:rsid w:val="00B216E2"/>
    <w:rsid w:val="00B31167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77474"/>
    <w:rsid w:val="00B8324C"/>
    <w:rsid w:val="00B838CE"/>
    <w:rsid w:val="00B843E4"/>
    <w:rsid w:val="00B8540B"/>
    <w:rsid w:val="00B93930"/>
    <w:rsid w:val="00B93FD5"/>
    <w:rsid w:val="00B94AE0"/>
    <w:rsid w:val="00B954AD"/>
    <w:rsid w:val="00BA17AA"/>
    <w:rsid w:val="00BC40F9"/>
    <w:rsid w:val="00BD3A05"/>
    <w:rsid w:val="00BF1F3A"/>
    <w:rsid w:val="00BF700B"/>
    <w:rsid w:val="00C03B1E"/>
    <w:rsid w:val="00C05CF0"/>
    <w:rsid w:val="00C138D3"/>
    <w:rsid w:val="00C516B4"/>
    <w:rsid w:val="00C54E51"/>
    <w:rsid w:val="00C56419"/>
    <w:rsid w:val="00C64EB9"/>
    <w:rsid w:val="00C72152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C46A1"/>
    <w:rsid w:val="00CD453B"/>
    <w:rsid w:val="00CE6D30"/>
    <w:rsid w:val="00CF6A2F"/>
    <w:rsid w:val="00D04720"/>
    <w:rsid w:val="00D065CF"/>
    <w:rsid w:val="00D11976"/>
    <w:rsid w:val="00D32CDB"/>
    <w:rsid w:val="00D32D30"/>
    <w:rsid w:val="00D33E67"/>
    <w:rsid w:val="00D51763"/>
    <w:rsid w:val="00D54B67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F0ECA"/>
    <w:rsid w:val="00DF19D3"/>
    <w:rsid w:val="00DF3EC8"/>
    <w:rsid w:val="00E07626"/>
    <w:rsid w:val="00E11EB1"/>
    <w:rsid w:val="00E14A05"/>
    <w:rsid w:val="00E14E5E"/>
    <w:rsid w:val="00E14FF6"/>
    <w:rsid w:val="00E150D3"/>
    <w:rsid w:val="00E17039"/>
    <w:rsid w:val="00E20342"/>
    <w:rsid w:val="00E2729F"/>
    <w:rsid w:val="00E33764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4F00"/>
    <w:rsid w:val="00EC0135"/>
    <w:rsid w:val="00EC1BCA"/>
    <w:rsid w:val="00EC6461"/>
    <w:rsid w:val="00ED0176"/>
    <w:rsid w:val="00ED2AE8"/>
    <w:rsid w:val="00ED6B46"/>
    <w:rsid w:val="00F06956"/>
    <w:rsid w:val="00F07B78"/>
    <w:rsid w:val="00F15FCF"/>
    <w:rsid w:val="00F23B2D"/>
    <w:rsid w:val="00F267B5"/>
    <w:rsid w:val="00F33BAD"/>
    <w:rsid w:val="00F416AB"/>
    <w:rsid w:val="00F41D9C"/>
    <w:rsid w:val="00F43098"/>
    <w:rsid w:val="00F51BBD"/>
    <w:rsid w:val="00F64008"/>
    <w:rsid w:val="00F6480D"/>
    <w:rsid w:val="00F64C1D"/>
    <w:rsid w:val="00F659A2"/>
    <w:rsid w:val="00F67D6F"/>
    <w:rsid w:val="00F7578F"/>
    <w:rsid w:val="00F77440"/>
    <w:rsid w:val="00F82ED4"/>
    <w:rsid w:val="00F961B9"/>
    <w:rsid w:val="00F974B0"/>
    <w:rsid w:val="00FA06AF"/>
    <w:rsid w:val="00FA55EB"/>
    <w:rsid w:val="00FB76E0"/>
    <w:rsid w:val="00FC3669"/>
    <w:rsid w:val="00FD5691"/>
    <w:rsid w:val="00FE33FF"/>
    <w:rsid w:val="00FF3C17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2191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ЗАЙЦЕВА ЛЮДМИЛА ГЕРМАНОВНА</cp:lastModifiedBy>
  <cp:revision>6</cp:revision>
  <cp:lastPrinted>2020-07-29T09:34:00Z</cp:lastPrinted>
  <dcterms:created xsi:type="dcterms:W3CDTF">2020-07-16T05:23:00Z</dcterms:created>
  <dcterms:modified xsi:type="dcterms:W3CDTF">2020-07-29T09:34:00Z</dcterms:modified>
</cp:coreProperties>
</file>