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2D" w:rsidRPr="001C7175" w:rsidRDefault="00F54E29" w:rsidP="001C7175">
      <w:pPr>
        <w:rPr>
          <w:b/>
          <w:sz w:val="28"/>
          <w:szCs w:val="28"/>
        </w:rPr>
      </w:pPr>
      <w:bookmarkStart w:id="0" w:name="_GoBack"/>
      <w:r w:rsidRPr="001C7175">
        <w:rPr>
          <w:b/>
          <w:noProof/>
          <w:sz w:val="28"/>
          <w:szCs w:val="28"/>
        </w:rPr>
        <w:drawing>
          <wp:anchor distT="0" distB="0" distL="114300" distR="114300" simplePos="0" relativeHeight="251660288" behindDoc="1" locked="0" layoutInCell="1" allowOverlap="1">
            <wp:simplePos x="0" y="0"/>
            <wp:positionH relativeFrom="column">
              <wp:posOffset>-232410</wp:posOffset>
            </wp:positionH>
            <wp:positionV relativeFrom="page">
              <wp:posOffset>514350</wp:posOffset>
            </wp:positionV>
            <wp:extent cx="5676900" cy="2743200"/>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E1574A" w:rsidRPr="001C7175">
        <w:rPr>
          <w:b/>
          <w:noProof/>
          <w:sz w:val="28"/>
          <w:szCs w:val="28"/>
        </w:rPr>
        <w:drawing>
          <wp:anchor distT="0" distB="0" distL="114300" distR="114300" simplePos="0" relativeHeight="251665408" behindDoc="0" locked="0" layoutInCell="1" allowOverlap="1">
            <wp:simplePos x="0" y="0"/>
            <wp:positionH relativeFrom="margin">
              <wp:posOffset>34290</wp:posOffset>
            </wp:positionH>
            <wp:positionV relativeFrom="margin">
              <wp:posOffset>-205740</wp:posOffset>
            </wp:positionV>
            <wp:extent cx="6115050" cy="2867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2867025"/>
                    </a:xfrm>
                    <a:prstGeom prst="rect">
                      <a:avLst/>
                    </a:prstGeom>
                    <a:noFill/>
                    <a:ln>
                      <a:noFill/>
                    </a:ln>
                  </pic:spPr>
                </pic:pic>
              </a:graphicData>
            </a:graphic>
          </wp:anchor>
        </w:drawing>
      </w:r>
      <w:r w:rsidR="00193D1E" w:rsidRPr="001C7175">
        <w:rPr>
          <w:b/>
          <w:sz w:val="28"/>
          <w:szCs w:val="28"/>
        </w:rPr>
        <w:t xml:space="preserve">Об утверждении Положения о </w:t>
      </w:r>
    </w:p>
    <w:p w:rsidR="00C00F2D" w:rsidRPr="001C7175" w:rsidRDefault="00193D1E" w:rsidP="001C7175">
      <w:pPr>
        <w:rPr>
          <w:b/>
          <w:sz w:val="28"/>
          <w:szCs w:val="28"/>
        </w:rPr>
      </w:pPr>
      <w:proofErr w:type="gramStart"/>
      <w:r w:rsidRPr="001C7175">
        <w:rPr>
          <w:b/>
          <w:sz w:val="28"/>
          <w:szCs w:val="28"/>
        </w:rPr>
        <w:t>порядке</w:t>
      </w:r>
      <w:proofErr w:type="gramEnd"/>
      <w:r w:rsidR="00C00F2D" w:rsidRPr="001C7175">
        <w:rPr>
          <w:b/>
          <w:sz w:val="28"/>
          <w:szCs w:val="28"/>
        </w:rPr>
        <w:t xml:space="preserve"> </w:t>
      </w:r>
      <w:r w:rsidRPr="001C7175">
        <w:rPr>
          <w:b/>
          <w:sz w:val="28"/>
          <w:szCs w:val="28"/>
        </w:rPr>
        <w:t>признания</w:t>
      </w:r>
      <w:r w:rsidR="00037C35" w:rsidRPr="001C7175">
        <w:rPr>
          <w:b/>
          <w:sz w:val="28"/>
          <w:szCs w:val="28"/>
        </w:rPr>
        <w:t xml:space="preserve"> граждан</w:t>
      </w:r>
    </w:p>
    <w:p w:rsidR="00C00F2D" w:rsidRPr="001C7175" w:rsidRDefault="00037C35" w:rsidP="001C7175">
      <w:pPr>
        <w:rPr>
          <w:b/>
          <w:sz w:val="28"/>
          <w:szCs w:val="28"/>
        </w:rPr>
      </w:pPr>
      <w:r w:rsidRPr="001C7175">
        <w:rPr>
          <w:b/>
          <w:sz w:val="28"/>
          <w:szCs w:val="28"/>
        </w:rPr>
        <w:t xml:space="preserve"> </w:t>
      </w:r>
      <w:proofErr w:type="gramStart"/>
      <w:r w:rsidRPr="001C7175">
        <w:rPr>
          <w:b/>
          <w:sz w:val="28"/>
          <w:szCs w:val="28"/>
        </w:rPr>
        <w:t>малоимущими</w:t>
      </w:r>
      <w:proofErr w:type="gramEnd"/>
      <w:r w:rsidRPr="001C7175">
        <w:rPr>
          <w:b/>
          <w:sz w:val="28"/>
          <w:szCs w:val="28"/>
        </w:rPr>
        <w:t xml:space="preserve"> </w:t>
      </w:r>
      <w:r w:rsidR="000847E6" w:rsidRPr="001C7175">
        <w:rPr>
          <w:b/>
          <w:sz w:val="28"/>
          <w:szCs w:val="28"/>
        </w:rPr>
        <w:t>в целях постановки их</w:t>
      </w:r>
    </w:p>
    <w:p w:rsidR="006A795F" w:rsidRPr="001C7175" w:rsidRDefault="000847E6" w:rsidP="001C7175">
      <w:pPr>
        <w:rPr>
          <w:b/>
          <w:sz w:val="28"/>
          <w:szCs w:val="28"/>
        </w:rPr>
      </w:pPr>
      <w:r w:rsidRPr="001C7175">
        <w:rPr>
          <w:b/>
          <w:sz w:val="28"/>
          <w:szCs w:val="28"/>
        </w:rPr>
        <w:t>на учёт</w:t>
      </w:r>
      <w:r w:rsidR="006A795F" w:rsidRPr="001C7175">
        <w:rPr>
          <w:b/>
          <w:sz w:val="28"/>
          <w:szCs w:val="28"/>
        </w:rPr>
        <w:t>,</w:t>
      </w:r>
      <w:r w:rsidR="00193D1E" w:rsidRPr="001C7175">
        <w:rPr>
          <w:b/>
          <w:sz w:val="28"/>
          <w:szCs w:val="28"/>
        </w:rPr>
        <w:t xml:space="preserve"> </w:t>
      </w:r>
      <w:r w:rsidR="001C7175">
        <w:rPr>
          <w:b/>
          <w:sz w:val="28"/>
          <w:szCs w:val="28"/>
        </w:rPr>
        <w:t xml:space="preserve">в качестве </w:t>
      </w:r>
      <w:proofErr w:type="gramStart"/>
      <w:r w:rsidR="001C7175">
        <w:rPr>
          <w:b/>
          <w:sz w:val="28"/>
          <w:szCs w:val="28"/>
        </w:rPr>
        <w:t>нуждающих</w:t>
      </w:r>
      <w:r w:rsidR="00A04A52" w:rsidRPr="001C7175">
        <w:rPr>
          <w:b/>
          <w:sz w:val="28"/>
          <w:szCs w:val="28"/>
        </w:rPr>
        <w:t>ся</w:t>
      </w:r>
      <w:proofErr w:type="gramEnd"/>
    </w:p>
    <w:p w:rsidR="00A04A52" w:rsidRPr="001C7175" w:rsidRDefault="00A04A52" w:rsidP="001C7175">
      <w:pPr>
        <w:rPr>
          <w:b/>
          <w:sz w:val="28"/>
          <w:szCs w:val="28"/>
        </w:rPr>
      </w:pPr>
      <w:r w:rsidRPr="001C7175">
        <w:rPr>
          <w:b/>
          <w:sz w:val="28"/>
          <w:szCs w:val="28"/>
        </w:rPr>
        <w:t>в жилых помещениях</w:t>
      </w:r>
    </w:p>
    <w:bookmarkEnd w:id="0"/>
    <w:p w:rsidR="00445725" w:rsidRDefault="00445725" w:rsidP="00445725">
      <w:pPr>
        <w:pStyle w:val="a3"/>
        <w:tabs>
          <w:tab w:val="left" w:pos="525"/>
          <w:tab w:val="center" w:pos="2551"/>
        </w:tabs>
        <w:spacing w:after="0" w:line="240" w:lineRule="auto"/>
        <w:ind w:right="5102"/>
        <w:rPr>
          <w:szCs w:val="28"/>
        </w:rPr>
      </w:pPr>
    </w:p>
    <w:p w:rsidR="006109C9" w:rsidRPr="001C7175" w:rsidRDefault="00445725" w:rsidP="00445725">
      <w:pPr>
        <w:pStyle w:val="a3"/>
        <w:tabs>
          <w:tab w:val="left" w:pos="525"/>
          <w:tab w:val="center" w:pos="2551"/>
        </w:tabs>
        <w:spacing w:after="0" w:line="240" w:lineRule="auto"/>
        <w:ind w:right="5102"/>
        <w:jc w:val="both"/>
        <w:rPr>
          <w:szCs w:val="28"/>
        </w:rPr>
      </w:pPr>
      <w:r>
        <w:rPr>
          <w:szCs w:val="28"/>
        </w:rPr>
        <w:t xml:space="preserve">                                                              09.11.2020   259-01-03-484</w:t>
      </w:r>
    </w:p>
    <w:p w:rsidR="0040780A" w:rsidRPr="001C7175" w:rsidRDefault="0040780A" w:rsidP="001C7175">
      <w:pPr>
        <w:autoSpaceDE w:val="0"/>
        <w:autoSpaceDN w:val="0"/>
        <w:adjustRightInd w:val="0"/>
        <w:spacing w:before="240" w:after="240" w:line="276" w:lineRule="auto"/>
        <w:jc w:val="both"/>
        <w:rPr>
          <w:sz w:val="28"/>
          <w:szCs w:val="28"/>
        </w:rPr>
      </w:pPr>
      <w:r w:rsidRPr="001C7175">
        <w:rPr>
          <w:sz w:val="28"/>
          <w:szCs w:val="28"/>
        </w:rPr>
        <w:t xml:space="preserve">          В соответствии с Жилищным </w:t>
      </w:r>
      <w:hyperlink r:id="rId10" w:history="1">
        <w:r w:rsidRPr="001C7175">
          <w:rPr>
            <w:sz w:val="28"/>
            <w:szCs w:val="28"/>
          </w:rPr>
          <w:t>кодексом</w:t>
        </w:r>
      </w:hyperlink>
      <w:r w:rsidRPr="001C7175">
        <w:rPr>
          <w:sz w:val="28"/>
          <w:szCs w:val="28"/>
        </w:rPr>
        <w:t xml:space="preserve"> Российской Федерации,</w:t>
      </w:r>
      <w:r w:rsidR="00A71F48" w:rsidRPr="001C7175">
        <w:rPr>
          <w:sz w:val="28"/>
          <w:szCs w:val="28"/>
        </w:rPr>
        <w:t xml:space="preserve"> </w:t>
      </w:r>
      <w:r w:rsidR="00037C35" w:rsidRPr="001C7175">
        <w:rPr>
          <w:sz w:val="28"/>
          <w:szCs w:val="28"/>
        </w:rPr>
        <w:t>Законом Пермской области от 17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BF7B7E" w:rsidRPr="001C7175">
        <w:rPr>
          <w:sz w:val="28"/>
          <w:szCs w:val="28"/>
        </w:rPr>
        <w:t xml:space="preserve"> </w:t>
      </w:r>
      <w:r w:rsidR="00037C35" w:rsidRPr="001C7175">
        <w:rPr>
          <w:sz w:val="28"/>
          <w:szCs w:val="28"/>
        </w:rPr>
        <w:t>Законом Пермской области от  30 ноября 2005 г. № 2692-600</w:t>
      </w:r>
      <w:r w:rsidR="00BC4CEA" w:rsidRPr="001C7175">
        <w:rPr>
          <w:sz w:val="28"/>
          <w:szCs w:val="28"/>
        </w:rPr>
        <w:t xml:space="preserve"> « О порядке определения </w:t>
      </w:r>
      <w:proofErr w:type="gramStart"/>
      <w:r w:rsidR="00BC4CEA" w:rsidRPr="001C7175">
        <w:rPr>
          <w:sz w:val="28"/>
          <w:szCs w:val="28"/>
        </w:rPr>
        <w:t>размера дохода, приходящегося на каждого члена семьи, и стоимости имущества, находящегося на каждого</w:t>
      </w:r>
      <w:proofErr w:type="gramEnd"/>
      <w:r w:rsidR="00BC4CEA" w:rsidRPr="001C7175">
        <w:rPr>
          <w:sz w:val="28"/>
          <w:szCs w:val="28"/>
        </w:rPr>
        <w:t xml:space="preserve"> </w:t>
      </w:r>
      <w:proofErr w:type="gramStart"/>
      <w:r w:rsidR="00BC4CEA" w:rsidRPr="001C7175">
        <w:rPr>
          <w:sz w:val="28"/>
          <w:szCs w:val="28"/>
        </w:rPr>
        <w:t>члена семьи, и стоимости имущества, находящегося в собственности членом семьи и подлежащего налогообложению, в целях признания граждан малоимущими и  предоставление им по договор</w:t>
      </w:r>
      <w:r w:rsidR="00A71F48" w:rsidRPr="001C7175">
        <w:rPr>
          <w:sz w:val="28"/>
          <w:szCs w:val="28"/>
        </w:rPr>
        <w:t>ам социального найма жилых помещени</w:t>
      </w:r>
      <w:r w:rsidR="00BC4CEA" w:rsidRPr="001C7175">
        <w:rPr>
          <w:sz w:val="28"/>
          <w:szCs w:val="28"/>
        </w:rPr>
        <w:t xml:space="preserve">й муниципального жилого фонда», </w:t>
      </w:r>
      <w:r w:rsidRPr="001C7175">
        <w:rPr>
          <w:sz w:val="28"/>
          <w:szCs w:val="28"/>
        </w:rPr>
        <w:t>Законом Пермского края от 20.06.2019</w:t>
      </w:r>
      <w:r w:rsidR="00A71F48" w:rsidRPr="001C7175">
        <w:rPr>
          <w:sz w:val="28"/>
          <w:szCs w:val="28"/>
        </w:rPr>
        <w:t xml:space="preserve"> </w:t>
      </w:r>
      <w:r w:rsidRPr="001C7175">
        <w:rPr>
          <w:sz w:val="28"/>
          <w:szCs w:val="28"/>
        </w:rPr>
        <w:t xml:space="preserve"> № 428-ПК «О создании нового муниципального образования Уинский муниципальный округ Пермского края», администраци</w:t>
      </w:r>
      <w:r w:rsidR="00A71F48" w:rsidRPr="001C7175">
        <w:rPr>
          <w:sz w:val="28"/>
          <w:szCs w:val="28"/>
        </w:rPr>
        <w:t>я Уинского муниципального округа</w:t>
      </w:r>
      <w:r w:rsidR="00FC7B52" w:rsidRPr="001C7175">
        <w:rPr>
          <w:sz w:val="28"/>
          <w:szCs w:val="28"/>
        </w:rPr>
        <w:t xml:space="preserve"> </w:t>
      </w:r>
      <w:r w:rsidRPr="001C7175">
        <w:rPr>
          <w:sz w:val="28"/>
          <w:szCs w:val="28"/>
        </w:rPr>
        <w:t>ПОСТАНОВЛЯЕТ:</w:t>
      </w:r>
      <w:proofErr w:type="gramEnd"/>
    </w:p>
    <w:p w:rsidR="0040780A" w:rsidRPr="001C7175" w:rsidRDefault="00193D1E" w:rsidP="001C7175">
      <w:pPr>
        <w:pStyle w:val="aa"/>
        <w:numPr>
          <w:ilvl w:val="0"/>
          <w:numId w:val="2"/>
        </w:numPr>
        <w:tabs>
          <w:tab w:val="left" w:pos="993"/>
        </w:tabs>
        <w:autoSpaceDE w:val="0"/>
        <w:autoSpaceDN w:val="0"/>
        <w:adjustRightInd w:val="0"/>
        <w:spacing w:before="240" w:after="240" w:line="276" w:lineRule="auto"/>
        <w:ind w:left="0" w:firstLine="567"/>
        <w:jc w:val="both"/>
        <w:rPr>
          <w:szCs w:val="28"/>
        </w:rPr>
      </w:pPr>
      <w:r w:rsidRPr="001C7175">
        <w:rPr>
          <w:szCs w:val="28"/>
        </w:rPr>
        <w:t xml:space="preserve">Утвердить Положение </w:t>
      </w:r>
      <w:r w:rsidR="001D6000" w:rsidRPr="001C7175">
        <w:rPr>
          <w:szCs w:val="28"/>
        </w:rPr>
        <w:t xml:space="preserve"> о </w:t>
      </w:r>
      <w:r w:rsidRPr="001C7175">
        <w:rPr>
          <w:szCs w:val="28"/>
        </w:rPr>
        <w:t xml:space="preserve">порядке  признания  граждан </w:t>
      </w:r>
      <w:proofErr w:type="gramStart"/>
      <w:r w:rsidRPr="001C7175">
        <w:rPr>
          <w:szCs w:val="28"/>
        </w:rPr>
        <w:t>малоимущими</w:t>
      </w:r>
      <w:proofErr w:type="gramEnd"/>
      <w:r w:rsidRPr="001C7175">
        <w:rPr>
          <w:szCs w:val="28"/>
        </w:rPr>
        <w:t xml:space="preserve"> </w:t>
      </w:r>
      <w:r w:rsidR="000847E6" w:rsidRPr="001C7175">
        <w:rPr>
          <w:szCs w:val="28"/>
        </w:rPr>
        <w:t xml:space="preserve"> в целях постановки их на учет</w:t>
      </w:r>
      <w:r w:rsidR="006A795F" w:rsidRPr="001C7175">
        <w:rPr>
          <w:szCs w:val="28"/>
        </w:rPr>
        <w:t>,</w:t>
      </w:r>
      <w:r w:rsidR="00A04A52" w:rsidRPr="001C7175">
        <w:rPr>
          <w:szCs w:val="28"/>
        </w:rPr>
        <w:t xml:space="preserve"> в качестве </w:t>
      </w:r>
      <w:r w:rsidR="00553C48" w:rsidRPr="001C7175">
        <w:rPr>
          <w:szCs w:val="28"/>
        </w:rPr>
        <w:t xml:space="preserve"> нуждающихся в жилых помещениях</w:t>
      </w:r>
      <w:r w:rsidR="006A795F" w:rsidRPr="001C7175">
        <w:rPr>
          <w:szCs w:val="28"/>
        </w:rPr>
        <w:t>.</w:t>
      </w:r>
    </w:p>
    <w:p w:rsidR="000F3537" w:rsidRPr="001C7175" w:rsidRDefault="00FC7B52" w:rsidP="001C7175">
      <w:pPr>
        <w:spacing w:before="240" w:after="240" w:line="276" w:lineRule="auto"/>
        <w:ind w:firstLine="567"/>
        <w:jc w:val="both"/>
        <w:rPr>
          <w:sz w:val="28"/>
          <w:szCs w:val="28"/>
        </w:rPr>
      </w:pPr>
      <w:r w:rsidRPr="001C7175">
        <w:rPr>
          <w:sz w:val="28"/>
          <w:szCs w:val="28"/>
        </w:rPr>
        <w:t>2</w:t>
      </w:r>
      <w:r w:rsidR="000F3537" w:rsidRPr="001C7175">
        <w:rPr>
          <w:sz w:val="28"/>
          <w:szCs w:val="28"/>
        </w:rPr>
        <w:t xml:space="preserve">. </w:t>
      </w:r>
      <w:r w:rsidR="0078543D" w:rsidRPr="001C7175">
        <w:rPr>
          <w:sz w:val="28"/>
          <w:szCs w:val="28"/>
        </w:rPr>
        <w:t>Настоящее п</w:t>
      </w:r>
      <w:r w:rsidR="000F3537" w:rsidRPr="001C7175">
        <w:rPr>
          <w:sz w:val="28"/>
          <w:szCs w:val="28"/>
        </w:rPr>
        <w:t xml:space="preserve">остановление </w:t>
      </w:r>
      <w:proofErr w:type="gramStart"/>
      <w:r w:rsidR="000F3537" w:rsidRPr="001C7175">
        <w:rPr>
          <w:sz w:val="28"/>
          <w:szCs w:val="28"/>
        </w:rPr>
        <w:t>в</w:t>
      </w:r>
      <w:r w:rsidR="003D6909" w:rsidRPr="001C7175">
        <w:rPr>
          <w:sz w:val="28"/>
          <w:szCs w:val="28"/>
        </w:rPr>
        <w:t>ступает в силу со дня обнародования</w:t>
      </w:r>
      <w:r w:rsidR="000F3537" w:rsidRPr="001C7175">
        <w:rPr>
          <w:sz w:val="28"/>
          <w:szCs w:val="28"/>
        </w:rPr>
        <w:t xml:space="preserve">  и подлежит</w:t>
      </w:r>
      <w:proofErr w:type="gramEnd"/>
      <w:r w:rsidR="000F3537" w:rsidRPr="001C7175">
        <w:rPr>
          <w:sz w:val="28"/>
          <w:szCs w:val="28"/>
        </w:rPr>
        <w:t xml:space="preserve"> размещению на официальном сайте Уинского муниципального округа в сети «Интернет».</w:t>
      </w:r>
    </w:p>
    <w:p w:rsidR="000F3537" w:rsidRPr="001C7175" w:rsidRDefault="00FC7B52" w:rsidP="001C7175">
      <w:pPr>
        <w:spacing w:before="240" w:after="240" w:line="276" w:lineRule="auto"/>
        <w:ind w:firstLine="567"/>
        <w:jc w:val="both"/>
        <w:rPr>
          <w:sz w:val="28"/>
          <w:szCs w:val="28"/>
        </w:rPr>
      </w:pPr>
      <w:r w:rsidRPr="001C7175">
        <w:rPr>
          <w:sz w:val="28"/>
          <w:szCs w:val="28"/>
        </w:rPr>
        <w:lastRenderedPageBreak/>
        <w:t>3</w:t>
      </w:r>
      <w:r w:rsidR="000F3537" w:rsidRPr="001C7175">
        <w:rPr>
          <w:sz w:val="28"/>
          <w:szCs w:val="28"/>
        </w:rPr>
        <w:t xml:space="preserve">.Контроль над исполнением настоящего постановления  возложить на   начальника Управления имущественных и земельных отношений  администрации Уинского муниципального округа </w:t>
      </w:r>
      <w:proofErr w:type="spellStart"/>
      <w:r w:rsidR="000F3537" w:rsidRPr="001C7175">
        <w:rPr>
          <w:sz w:val="28"/>
          <w:szCs w:val="28"/>
        </w:rPr>
        <w:t>Зацепурина</w:t>
      </w:r>
      <w:proofErr w:type="spellEnd"/>
      <w:r w:rsidR="000F3537" w:rsidRPr="001C7175">
        <w:rPr>
          <w:sz w:val="28"/>
          <w:szCs w:val="28"/>
        </w:rPr>
        <w:t xml:space="preserve"> Ю.В.</w:t>
      </w:r>
    </w:p>
    <w:p w:rsidR="0040780A" w:rsidRPr="001C7175" w:rsidRDefault="0040780A" w:rsidP="001C7175">
      <w:pPr>
        <w:tabs>
          <w:tab w:val="left" w:pos="993"/>
        </w:tabs>
        <w:autoSpaceDE w:val="0"/>
        <w:autoSpaceDN w:val="0"/>
        <w:adjustRightInd w:val="0"/>
        <w:spacing w:before="240" w:after="240"/>
        <w:jc w:val="both"/>
        <w:rPr>
          <w:sz w:val="28"/>
          <w:szCs w:val="28"/>
        </w:rPr>
      </w:pPr>
      <w:r w:rsidRPr="001C7175">
        <w:rPr>
          <w:sz w:val="28"/>
          <w:szCs w:val="28"/>
        </w:rPr>
        <w:tab/>
      </w:r>
    </w:p>
    <w:p w:rsidR="0040780A" w:rsidRPr="001C7175" w:rsidRDefault="0040780A" w:rsidP="001C7175">
      <w:pPr>
        <w:spacing w:before="240" w:after="240"/>
        <w:rPr>
          <w:sz w:val="28"/>
          <w:szCs w:val="28"/>
        </w:rPr>
      </w:pPr>
      <w:r w:rsidRPr="001C7175">
        <w:rPr>
          <w:sz w:val="28"/>
          <w:szCs w:val="28"/>
        </w:rPr>
        <w:t>Глава муниципального округа</w:t>
      </w:r>
      <w:r w:rsidR="00B36032" w:rsidRPr="001C7175">
        <w:rPr>
          <w:sz w:val="28"/>
          <w:szCs w:val="28"/>
        </w:rPr>
        <w:t>-</w:t>
      </w:r>
      <w:r w:rsidRPr="001C7175">
        <w:rPr>
          <w:sz w:val="28"/>
          <w:szCs w:val="28"/>
        </w:rPr>
        <w:tab/>
      </w:r>
      <w:r w:rsidRPr="001C7175">
        <w:rPr>
          <w:sz w:val="28"/>
          <w:szCs w:val="28"/>
        </w:rPr>
        <w:tab/>
      </w:r>
      <w:r w:rsidRPr="001C7175">
        <w:rPr>
          <w:sz w:val="28"/>
          <w:szCs w:val="28"/>
        </w:rPr>
        <w:tab/>
      </w:r>
      <w:r w:rsidRPr="001C7175">
        <w:rPr>
          <w:sz w:val="28"/>
          <w:szCs w:val="28"/>
        </w:rPr>
        <w:tab/>
        <w:t xml:space="preserve">           </w:t>
      </w:r>
      <w:r w:rsidR="00FC7B52" w:rsidRPr="001C7175">
        <w:rPr>
          <w:sz w:val="28"/>
          <w:szCs w:val="28"/>
        </w:rPr>
        <w:t xml:space="preserve">               </w:t>
      </w:r>
      <w:r w:rsidR="00A04A52" w:rsidRPr="001C7175">
        <w:rPr>
          <w:sz w:val="28"/>
          <w:szCs w:val="28"/>
        </w:rPr>
        <w:t xml:space="preserve">   </w:t>
      </w:r>
    </w:p>
    <w:p w:rsidR="0040780A" w:rsidRPr="001C7175" w:rsidRDefault="0040780A" w:rsidP="001C7175">
      <w:pPr>
        <w:spacing w:before="240" w:after="240"/>
        <w:rPr>
          <w:sz w:val="28"/>
          <w:szCs w:val="28"/>
        </w:rPr>
      </w:pPr>
      <w:r w:rsidRPr="001C7175">
        <w:rPr>
          <w:sz w:val="28"/>
          <w:szCs w:val="28"/>
        </w:rPr>
        <w:t>глава администрации Уинского</w:t>
      </w:r>
    </w:p>
    <w:p w:rsidR="0040780A" w:rsidRPr="001C7175" w:rsidRDefault="0040780A" w:rsidP="001C7175">
      <w:pPr>
        <w:spacing w:before="240" w:after="240"/>
        <w:rPr>
          <w:sz w:val="28"/>
          <w:szCs w:val="28"/>
        </w:rPr>
      </w:pPr>
      <w:r w:rsidRPr="001C7175">
        <w:rPr>
          <w:sz w:val="28"/>
          <w:szCs w:val="28"/>
        </w:rPr>
        <w:t>муниципального округа</w:t>
      </w:r>
      <w:r w:rsidR="00A04A52" w:rsidRPr="001C7175">
        <w:rPr>
          <w:sz w:val="28"/>
          <w:szCs w:val="28"/>
        </w:rPr>
        <w:t xml:space="preserve">                               </w:t>
      </w:r>
      <w:r w:rsidR="001C7175" w:rsidRPr="001C7175">
        <w:rPr>
          <w:sz w:val="28"/>
          <w:szCs w:val="28"/>
        </w:rPr>
        <w:t xml:space="preserve">       </w:t>
      </w:r>
      <w:r w:rsidR="001C7175" w:rsidRPr="001C7175">
        <w:rPr>
          <w:sz w:val="28"/>
          <w:szCs w:val="28"/>
        </w:rPr>
        <w:tab/>
      </w:r>
      <w:r w:rsidR="001C7175" w:rsidRPr="001C7175">
        <w:rPr>
          <w:sz w:val="28"/>
          <w:szCs w:val="28"/>
        </w:rPr>
        <w:tab/>
      </w:r>
      <w:r w:rsidR="001C7175" w:rsidRPr="001C7175">
        <w:rPr>
          <w:sz w:val="28"/>
          <w:szCs w:val="28"/>
        </w:rPr>
        <w:tab/>
        <w:t xml:space="preserve">      </w:t>
      </w:r>
      <w:r w:rsidR="001C7175">
        <w:rPr>
          <w:sz w:val="28"/>
          <w:szCs w:val="28"/>
        </w:rPr>
        <w:t xml:space="preserve">             </w:t>
      </w:r>
      <w:proofErr w:type="spellStart"/>
      <w:r w:rsidR="001C7175">
        <w:rPr>
          <w:sz w:val="28"/>
          <w:szCs w:val="28"/>
        </w:rPr>
        <w:t>А.Н.Зелёнкин</w:t>
      </w:r>
      <w:proofErr w:type="spellEnd"/>
    </w:p>
    <w:p w:rsidR="0040780A" w:rsidRPr="001C7175" w:rsidRDefault="0040780A" w:rsidP="001C7175">
      <w:pPr>
        <w:spacing w:before="240" w:after="240"/>
        <w:rPr>
          <w:sz w:val="28"/>
          <w:szCs w:val="28"/>
        </w:rPr>
      </w:pPr>
    </w:p>
    <w:p w:rsidR="0040780A" w:rsidRPr="001C7175" w:rsidRDefault="0040780A" w:rsidP="001C7175">
      <w:pPr>
        <w:spacing w:before="240" w:after="240"/>
        <w:rPr>
          <w:sz w:val="28"/>
          <w:szCs w:val="28"/>
        </w:rPr>
      </w:pPr>
    </w:p>
    <w:p w:rsidR="000F3537" w:rsidRPr="00553C48" w:rsidRDefault="000F3537" w:rsidP="001C7175">
      <w:pPr>
        <w:spacing w:before="240" w:after="240" w:line="276" w:lineRule="auto"/>
      </w:pPr>
    </w:p>
    <w:p w:rsidR="0078543D" w:rsidRPr="00553C48" w:rsidRDefault="0078543D" w:rsidP="003D6909">
      <w:pPr>
        <w:spacing w:line="276" w:lineRule="auto"/>
      </w:pPr>
    </w:p>
    <w:p w:rsidR="0078543D" w:rsidRPr="00553C48" w:rsidRDefault="0078543D" w:rsidP="003D6909">
      <w:pPr>
        <w:spacing w:line="276" w:lineRule="auto"/>
      </w:pPr>
    </w:p>
    <w:p w:rsidR="0078543D" w:rsidRPr="00553C48" w:rsidRDefault="0078543D" w:rsidP="003D6909">
      <w:pPr>
        <w:spacing w:line="276" w:lineRule="auto"/>
      </w:pPr>
    </w:p>
    <w:p w:rsidR="0078543D" w:rsidRDefault="0078543D"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Default="001C7175" w:rsidP="003D6909">
      <w:pPr>
        <w:spacing w:line="276" w:lineRule="auto"/>
      </w:pPr>
    </w:p>
    <w:p w:rsidR="001C7175" w:rsidRPr="00553C48" w:rsidRDefault="001C7175" w:rsidP="003D6909">
      <w:pPr>
        <w:spacing w:line="276" w:lineRule="auto"/>
      </w:pPr>
    </w:p>
    <w:p w:rsidR="0078543D" w:rsidRPr="006C28DA" w:rsidRDefault="0078543D" w:rsidP="0040780A">
      <w:pPr>
        <w:rPr>
          <w:sz w:val="28"/>
          <w:szCs w:val="28"/>
        </w:rPr>
      </w:pPr>
    </w:p>
    <w:p w:rsidR="0078543D" w:rsidRPr="006C28DA" w:rsidRDefault="0078543D" w:rsidP="0040780A">
      <w:pPr>
        <w:rPr>
          <w:sz w:val="28"/>
          <w:szCs w:val="28"/>
        </w:rPr>
      </w:pPr>
    </w:p>
    <w:p w:rsidR="0078543D" w:rsidRPr="006C28DA" w:rsidRDefault="0078543D" w:rsidP="0040780A">
      <w:pPr>
        <w:rPr>
          <w:sz w:val="28"/>
          <w:szCs w:val="28"/>
        </w:rPr>
      </w:pPr>
    </w:p>
    <w:p w:rsidR="000F3537" w:rsidRPr="006C28DA" w:rsidRDefault="000F3537" w:rsidP="0040780A">
      <w:pPr>
        <w:rPr>
          <w:sz w:val="28"/>
          <w:szCs w:val="28"/>
        </w:rPr>
      </w:pPr>
    </w:p>
    <w:p w:rsidR="00CC7C6F" w:rsidRPr="006C28DA" w:rsidRDefault="00CC7C6F" w:rsidP="00CC7C6F">
      <w:pPr>
        <w:rPr>
          <w:sz w:val="28"/>
          <w:szCs w:val="28"/>
        </w:rPr>
      </w:pPr>
    </w:p>
    <w:p w:rsidR="00CC7C6F" w:rsidRPr="006C28DA" w:rsidRDefault="00CC7C6F" w:rsidP="00CC7C6F">
      <w:pPr>
        <w:jc w:val="both"/>
        <w:rPr>
          <w:sz w:val="28"/>
          <w:szCs w:val="28"/>
        </w:rPr>
      </w:pPr>
    </w:p>
    <w:p w:rsidR="00CC7C6F" w:rsidRPr="006C28DA" w:rsidRDefault="005212A1" w:rsidP="00CC7C6F">
      <w:pPr>
        <w:jc w:val="right"/>
        <w:rPr>
          <w:sz w:val="28"/>
          <w:szCs w:val="28"/>
        </w:rPr>
      </w:pPr>
      <w:r w:rsidRPr="006C28DA">
        <w:rPr>
          <w:sz w:val="28"/>
          <w:szCs w:val="28"/>
        </w:rPr>
        <w:t>ПРИЛОЖЕНИЕ</w:t>
      </w:r>
    </w:p>
    <w:p w:rsidR="003101DA" w:rsidRPr="006C28DA" w:rsidRDefault="005212A1" w:rsidP="00CC7C6F">
      <w:pPr>
        <w:jc w:val="right"/>
        <w:rPr>
          <w:sz w:val="28"/>
          <w:szCs w:val="28"/>
        </w:rPr>
      </w:pPr>
      <w:r w:rsidRPr="006C28DA">
        <w:rPr>
          <w:sz w:val="28"/>
          <w:szCs w:val="28"/>
        </w:rPr>
        <w:t xml:space="preserve">к </w:t>
      </w:r>
      <w:r w:rsidR="00CC7C6F" w:rsidRPr="006C28DA">
        <w:rPr>
          <w:sz w:val="28"/>
          <w:szCs w:val="28"/>
        </w:rPr>
        <w:t>постановл</w:t>
      </w:r>
      <w:r w:rsidRPr="006C28DA">
        <w:rPr>
          <w:sz w:val="28"/>
          <w:szCs w:val="28"/>
        </w:rPr>
        <w:t>ению</w:t>
      </w:r>
      <w:r w:rsidR="000F3537" w:rsidRPr="006C28DA">
        <w:rPr>
          <w:sz w:val="28"/>
          <w:szCs w:val="28"/>
        </w:rPr>
        <w:t xml:space="preserve"> администрации Уинского</w:t>
      </w:r>
      <w:r w:rsidR="00CC7C6F" w:rsidRPr="006C28DA">
        <w:rPr>
          <w:sz w:val="28"/>
          <w:szCs w:val="28"/>
        </w:rPr>
        <w:t xml:space="preserve"> </w:t>
      </w:r>
    </w:p>
    <w:p w:rsidR="003101DA" w:rsidRPr="006C28DA" w:rsidRDefault="000F3537" w:rsidP="00CC7C6F">
      <w:pPr>
        <w:jc w:val="right"/>
        <w:rPr>
          <w:sz w:val="28"/>
          <w:szCs w:val="28"/>
        </w:rPr>
      </w:pPr>
      <w:r w:rsidRPr="006C28DA">
        <w:rPr>
          <w:sz w:val="28"/>
          <w:szCs w:val="28"/>
        </w:rPr>
        <w:t>муниципального округа</w:t>
      </w:r>
      <w:r w:rsidR="00CC7C6F" w:rsidRPr="006C28DA">
        <w:rPr>
          <w:sz w:val="28"/>
          <w:szCs w:val="28"/>
        </w:rPr>
        <w:t xml:space="preserve"> </w:t>
      </w:r>
    </w:p>
    <w:p w:rsidR="00CC7C6F" w:rsidRPr="006C28DA" w:rsidRDefault="000F3537" w:rsidP="00CC7C6F">
      <w:pPr>
        <w:jc w:val="right"/>
        <w:rPr>
          <w:sz w:val="28"/>
          <w:szCs w:val="28"/>
        </w:rPr>
      </w:pPr>
      <w:r w:rsidRPr="006C28DA">
        <w:rPr>
          <w:sz w:val="28"/>
          <w:szCs w:val="28"/>
        </w:rPr>
        <w:t>Пермского края</w:t>
      </w:r>
    </w:p>
    <w:p w:rsidR="00CC7C6F" w:rsidRPr="006C28DA" w:rsidRDefault="000F3537" w:rsidP="000F3537">
      <w:pPr>
        <w:jc w:val="center"/>
        <w:rPr>
          <w:sz w:val="28"/>
          <w:szCs w:val="28"/>
        </w:rPr>
      </w:pPr>
      <w:r w:rsidRPr="006C28DA">
        <w:rPr>
          <w:sz w:val="28"/>
          <w:szCs w:val="28"/>
        </w:rPr>
        <w:t xml:space="preserve">                                                                                                        </w:t>
      </w:r>
      <w:r w:rsidR="00C00F2D">
        <w:rPr>
          <w:sz w:val="28"/>
          <w:szCs w:val="28"/>
        </w:rPr>
        <w:t>№</w:t>
      </w:r>
      <w:r w:rsidR="00445725">
        <w:rPr>
          <w:sz w:val="28"/>
          <w:szCs w:val="28"/>
        </w:rPr>
        <w:t xml:space="preserve"> 259-01-03-484</w:t>
      </w:r>
      <w:r w:rsidRPr="006C28DA">
        <w:rPr>
          <w:sz w:val="28"/>
          <w:szCs w:val="28"/>
        </w:rPr>
        <w:t xml:space="preserve">         </w:t>
      </w:r>
      <w:r w:rsidR="00C00F2D">
        <w:rPr>
          <w:sz w:val="28"/>
          <w:szCs w:val="28"/>
        </w:rPr>
        <w:t xml:space="preserve">      </w:t>
      </w:r>
      <w:r w:rsidR="00445725">
        <w:rPr>
          <w:sz w:val="28"/>
          <w:szCs w:val="28"/>
        </w:rPr>
        <w:t xml:space="preserve">                </w:t>
      </w:r>
      <w:r w:rsidR="00C00F2D">
        <w:rPr>
          <w:sz w:val="28"/>
          <w:szCs w:val="28"/>
        </w:rPr>
        <w:t xml:space="preserve">от </w:t>
      </w:r>
      <w:r w:rsidR="00445725">
        <w:rPr>
          <w:sz w:val="28"/>
          <w:szCs w:val="28"/>
        </w:rPr>
        <w:t>09.11.2020</w:t>
      </w:r>
      <w:r w:rsidR="00C00F2D">
        <w:rPr>
          <w:sz w:val="28"/>
          <w:szCs w:val="28"/>
        </w:rPr>
        <w:t xml:space="preserve">                     </w:t>
      </w:r>
      <w:r w:rsidRPr="006C28DA">
        <w:rPr>
          <w:sz w:val="28"/>
          <w:szCs w:val="28"/>
        </w:rPr>
        <w:t xml:space="preserve"> </w:t>
      </w:r>
    </w:p>
    <w:p w:rsidR="00CC7C6F" w:rsidRPr="006C28DA" w:rsidRDefault="00CC7C6F" w:rsidP="00CC7C6F">
      <w:pPr>
        <w:jc w:val="both"/>
        <w:rPr>
          <w:sz w:val="28"/>
          <w:szCs w:val="28"/>
        </w:rPr>
      </w:pPr>
    </w:p>
    <w:p w:rsidR="00CC7C6F" w:rsidRPr="006C28DA" w:rsidRDefault="00CC7C6F" w:rsidP="00CC7C6F">
      <w:pPr>
        <w:jc w:val="both"/>
        <w:rPr>
          <w:sz w:val="28"/>
          <w:szCs w:val="28"/>
        </w:rPr>
      </w:pPr>
    </w:p>
    <w:p w:rsidR="00CC7C6F" w:rsidRPr="006C28DA" w:rsidRDefault="00CC7C6F" w:rsidP="000D2385">
      <w:pPr>
        <w:jc w:val="center"/>
        <w:rPr>
          <w:b/>
          <w:bCs/>
          <w:sz w:val="28"/>
          <w:szCs w:val="28"/>
        </w:rPr>
      </w:pPr>
      <w:r w:rsidRPr="006C28DA">
        <w:rPr>
          <w:b/>
          <w:bCs/>
          <w:sz w:val="28"/>
          <w:szCs w:val="28"/>
        </w:rPr>
        <w:t>ПОЛОЖЕНИЕ</w:t>
      </w:r>
    </w:p>
    <w:p w:rsidR="00CC7C6F" w:rsidRPr="006C28DA" w:rsidRDefault="00CC7C6F" w:rsidP="000D2385">
      <w:pPr>
        <w:jc w:val="center"/>
        <w:rPr>
          <w:b/>
          <w:sz w:val="28"/>
          <w:szCs w:val="28"/>
        </w:rPr>
      </w:pPr>
      <w:r w:rsidRPr="006C28DA">
        <w:rPr>
          <w:b/>
          <w:sz w:val="28"/>
          <w:szCs w:val="28"/>
        </w:rPr>
        <w:t xml:space="preserve">О порядке признания граждан </w:t>
      </w:r>
      <w:proofErr w:type="gramStart"/>
      <w:r w:rsidRPr="006C28DA">
        <w:rPr>
          <w:b/>
          <w:sz w:val="28"/>
          <w:szCs w:val="28"/>
        </w:rPr>
        <w:t>малоимущ</w:t>
      </w:r>
      <w:r w:rsidR="001D6000">
        <w:rPr>
          <w:b/>
          <w:sz w:val="28"/>
          <w:szCs w:val="28"/>
        </w:rPr>
        <w:t>ими</w:t>
      </w:r>
      <w:proofErr w:type="gramEnd"/>
      <w:r w:rsidR="001D6000">
        <w:rPr>
          <w:b/>
          <w:sz w:val="28"/>
          <w:szCs w:val="28"/>
        </w:rPr>
        <w:t xml:space="preserve"> в целях постановки на учет</w:t>
      </w:r>
      <w:r w:rsidRPr="006C28DA">
        <w:rPr>
          <w:b/>
          <w:sz w:val="28"/>
          <w:szCs w:val="28"/>
        </w:rPr>
        <w:t xml:space="preserve">, </w:t>
      </w:r>
      <w:r w:rsidR="00260E57">
        <w:rPr>
          <w:b/>
          <w:sz w:val="28"/>
          <w:szCs w:val="28"/>
        </w:rPr>
        <w:t>в качестве нуждающихся в жилых помещениях</w:t>
      </w:r>
    </w:p>
    <w:p w:rsidR="00CC7C6F" w:rsidRPr="006C28DA" w:rsidRDefault="00CC7C6F" w:rsidP="000D2385">
      <w:pPr>
        <w:jc w:val="center"/>
        <w:rPr>
          <w:sz w:val="28"/>
          <w:szCs w:val="28"/>
        </w:rPr>
      </w:pPr>
    </w:p>
    <w:p w:rsidR="00CC7C6F" w:rsidRPr="006C28DA" w:rsidRDefault="00CC7C6F" w:rsidP="000D2385">
      <w:pPr>
        <w:jc w:val="center"/>
        <w:rPr>
          <w:b/>
          <w:sz w:val="28"/>
          <w:szCs w:val="28"/>
        </w:rPr>
      </w:pPr>
      <w:r w:rsidRPr="006C28DA">
        <w:rPr>
          <w:b/>
          <w:sz w:val="28"/>
          <w:szCs w:val="28"/>
        </w:rPr>
        <w:t>1. Общие положения</w:t>
      </w:r>
    </w:p>
    <w:p w:rsidR="00CC7C6F" w:rsidRPr="006C28DA" w:rsidRDefault="00CC7C6F" w:rsidP="00CC7C6F">
      <w:pPr>
        <w:jc w:val="both"/>
        <w:rPr>
          <w:sz w:val="28"/>
          <w:szCs w:val="28"/>
        </w:rPr>
      </w:pPr>
    </w:p>
    <w:p w:rsidR="00CC7C6F" w:rsidRPr="006C28DA" w:rsidRDefault="00CC7C6F" w:rsidP="00CC7C6F">
      <w:pPr>
        <w:jc w:val="both"/>
        <w:rPr>
          <w:sz w:val="28"/>
          <w:szCs w:val="28"/>
        </w:rPr>
      </w:pPr>
      <w:r w:rsidRPr="006C28DA">
        <w:rPr>
          <w:sz w:val="28"/>
          <w:szCs w:val="28"/>
        </w:rPr>
        <w:t>1.1. Настоящее Положени</w:t>
      </w:r>
      <w:r w:rsidR="000F3537" w:rsidRPr="006C28DA">
        <w:rPr>
          <w:sz w:val="28"/>
          <w:szCs w:val="28"/>
        </w:rPr>
        <w:t>е определяет порядок признания а</w:t>
      </w:r>
      <w:r w:rsidR="005212A1" w:rsidRPr="006C28DA">
        <w:rPr>
          <w:sz w:val="28"/>
          <w:szCs w:val="28"/>
        </w:rPr>
        <w:t>дминистрацией Уинского муниципального округа Пермского края</w:t>
      </w:r>
      <w:r w:rsidRPr="006C28DA">
        <w:rPr>
          <w:sz w:val="28"/>
          <w:szCs w:val="28"/>
        </w:rPr>
        <w:t xml:space="preserve"> граждан малоимущими в целях постановки на учет в качестве нуждающихся в жилых помещениях, предоставляемых по договорам социального найма, с учетом дохода, приходящегося на каждого члена семьи гражданина, и стоимости имущества, находящегося в собственности членов семьи гражданина и подлежащего налогообложению.</w:t>
      </w:r>
    </w:p>
    <w:p w:rsidR="00CC7C6F" w:rsidRPr="006C28DA" w:rsidRDefault="00CC7C6F" w:rsidP="00CC7C6F">
      <w:pPr>
        <w:jc w:val="both"/>
        <w:rPr>
          <w:sz w:val="28"/>
          <w:szCs w:val="28"/>
        </w:rPr>
      </w:pPr>
      <w:r w:rsidRPr="006C28DA">
        <w:rPr>
          <w:sz w:val="28"/>
          <w:szCs w:val="28"/>
        </w:rPr>
        <w:t xml:space="preserve">1.2. </w:t>
      </w:r>
      <w:proofErr w:type="gramStart"/>
      <w:r w:rsidRPr="006C28DA">
        <w:rPr>
          <w:sz w:val="28"/>
          <w:szCs w:val="28"/>
        </w:rPr>
        <w:t xml:space="preserve">Положение разработано в соответствии с Жилищным </w:t>
      </w:r>
      <w:hyperlink r:id="rId11" w:history="1">
        <w:r w:rsidRPr="006C28DA">
          <w:rPr>
            <w:rStyle w:val="ae"/>
            <w:sz w:val="28"/>
            <w:szCs w:val="28"/>
          </w:rPr>
          <w:t>кодексом</w:t>
        </w:r>
      </w:hyperlink>
      <w:r w:rsidRPr="006C28DA">
        <w:rPr>
          <w:sz w:val="28"/>
          <w:szCs w:val="28"/>
        </w:rPr>
        <w:t xml:space="preserve"> Российской Федерации, Федеральным </w:t>
      </w:r>
      <w:hyperlink r:id="rId12" w:history="1">
        <w:r w:rsidRPr="006C28DA">
          <w:rPr>
            <w:rStyle w:val="ae"/>
            <w:sz w:val="28"/>
            <w:szCs w:val="28"/>
          </w:rPr>
          <w:t>законом</w:t>
        </w:r>
      </w:hyperlink>
      <w:r w:rsidRPr="006C28DA">
        <w:rPr>
          <w:sz w:val="28"/>
          <w:szCs w:val="28"/>
        </w:rPr>
        <w:t xml:space="preserve"> от 6 октября 2003 года № 131-ФЗ «Об общих принципах организации местного самоуправления в Российской Федерации»,</w:t>
      </w:r>
      <w:r w:rsidR="001C7175">
        <w:rPr>
          <w:sz w:val="28"/>
          <w:szCs w:val="28"/>
        </w:rPr>
        <w:t xml:space="preserve"> Законом Пермской обла</w:t>
      </w:r>
      <w:r w:rsidR="005212A1" w:rsidRPr="006C28DA">
        <w:rPr>
          <w:sz w:val="28"/>
          <w:szCs w:val="28"/>
        </w:rPr>
        <w:t>сти от  17ноября 2005 года № 2694-601 «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Законом Пермской области от 30 ноября 2005</w:t>
      </w:r>
      <w:proofErr w:type="gramEnd"/>
      <w:r w:rsidR="005212A1" w:rsidRPr="006C28DA">
        <w:rPr>
          <w:sz w:val="28"/>
          <w:szCs w:val="28"/>
        </w:rPr>
        <w:t xml:space="preserve"> г</w:t>
      </w:r>
      <w:r w:rsidR="00F30534" w:rsidRPr="006C28DA">
        <w:rPr>
          <w:sz w:val="28"/>
          <w:szCs w:val="28"/>
        </w:rPr>
        <w:t>. № 2692-600 « О порядке определения размера дохода, приходящегося на каждого члена семьи и подлежащего налогообложению</w:t>
      </w:r>
      <w:proofErr w:type="gramStart"/>
      <w:r w:rsidR="00F30534" w:rsidRPr="006C28DA">
        <w:rPr>
          <w:sz w:val="28"/>
          <w:szCs w:val="28"/>
        </w:rPr>
        <w:t>.</w:t>
      </w:r>
      <w:proofErr w:type="gramEnd"/>
      <w:r w:rsidR="00F30534" w:rsidRPr="006C28DA">
        <w:rPr>
          <w:sz w:val="28"/>
          <w:szCs w:val="28"/>
        </w:rPr>
        <w:t xml:space="preserve"> </w:t>
      </w:r>
      <w:proofErr w:type="gramStart"/>
      <w:r w:rsidR="00F30534" w:rsidRPr="006C28DA">
        <w:rPr>
          <w:sz w:val="28"/>
          <w:szCs w:val="28"/>
        </w:rPr>
        <w:t>в</w:t>
      </w:r>
      <w:proofErr w:type="gramEnd"/>
      <w:r w:rsidR="00F30534" w:rsidRPr="006C28DA">
        <w:rPr>
          <w:sz w:val="28"/>
          <w:szCs w:val="28"/>
        </w:rPr>
        <w:t xml:space="preserve"> целях признания граждан малоимущими и предоставления им по договорам социального найма жилых помещени</w:t>
      </w:r>
      <w:r w:rsidR="006E02B3">
        <w:rPr>
          <w:sz w:val="28"/>
          <w:szCs w:val="28"/>
        </w:rPr>
        <w:t>й муниципального жилого фонда»,</w:t>
      </w:r>
      <w:r w:rsidRPr="006C28DA">
        <w:rPr>
          <w:sz w:val="28"/>
          <w:szCs w:val="28"/>
        </w:rPr>
        <w:t xml:space="preserve"> </w:t>
      </w:r>
      <w:r w:rsidR="00F509A1" w:rsidRPr="006C28DA">
        <w:rPr>
          <w:sz w:val="28"/>
          <w:szCs w:val="28"/>
        </w:rPr>
        <w:t xml:space="preserve"> </w:t>
      </w:r>
    </w:p>
    <w:p w:rsidR="00CC7C6F" w:rsidRPr="006C28DA" w:rsidRDefault="00F364F8" w:rsidP="000D2385">
      <w:pPr>
        <w:jc w:val="center"/>
        <w:rPr>
          <w:b/>
          <w:sz w:val="28"/>
          <w:szCs w:val="28"/>
        </w:rPr>
      </w:pPr>
      <w:r w:rsidRPr="006C28DA">
        <w:rPr>
          <w:b/>
          <w:sz w:val="28"/>
          <w:szCs w:val="28"/>
        </w:rPr>
        <w:t>2. Основные положения</w:t>
      </w:r>
    </w:p>
    <w:p w:rsidR="00CC7C6F" w:rsidRPr="006C28DA" w:rsidRDefault="00CC7C6F" w:rsidP="000D2385">
      <w:pPr>
        <w:jc w:val="center"/>
        <w:rPr>
          <w:sz w:val="28"/>
          <w:szCs w:val="28"/>
        </w:rPr>
      </w:pP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1.1. В соответствии с Жилищным кодексом Российской Федерации право на предоставление жилых помещений по договору социального найма в муниципальном жилищном фонде имеют малоимущие граждане, признанные нуждающимися в жилых помещениях.</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Иные категории граждан, определенные федеральным законом или законом Пермской области, - в случае наделения органов местного самоуправления в установленном законодательством порядке государственными полномочиями на обеспечение данных категорий граждан жилыми помещениями.</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1.2. Управление имущественных и земельных отношений администрации Уинского муниципального округа:</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lastRenderedPageBreak/>
        <w:t>1.2.1. малоимущих граждан;</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 xml:space="preserve">1.2.2. иных категорий граждан, определенных федеральным законом или законом Пермской области, в случае наделения органов местного самоуправления в установленном законодательством порядке государственными полномочиями на обеспечение данных категорий граждан жилыми помещениями.  </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 xml:space="preserve">1.3. </w:t>
      </w:r>
      <w:r w:rsidRPr="006C28DA">
        <w:rPr>
          <w:rFonts w:ascii="Times New Roman" w:hAnsi="Times New Roman" w:cs="Times New Roman"/>
          <w:sz w:val="28"/>
          <w:szCs w:val="28"/>
          <w:u w:val="single"/>
        </w:rPr>
        <w:t>Нуждающимися в жилом помещении по договору социального найма в муниципальном жилищном фонде признаются граждане:</w:t>
      </w:r>
    </w:p>
    <w:p w:rsidR="00965DC8" w:rsidRPr="006C28DA" w:rsidRDefault="00965DC8" w:rsidP="00965DC8">
      <w:pPr>
        <w:pStyle w:val="ConsPlusNormal"/>
        <w:widowControl/>
        <w:ind w:firstLine="540"/>
        <w:jc w:val="both"/>
        <w:rPr>
          <w:rFonts w:ascii="Times New Roman" w:hAnsi="Times New Roman" w:cs="Times New Roman"/>
          <w:sz w:val="28"/>
          <w:szCs w:val="28"/>
        </w:rPr>
      </w:pPr>
      <w:proofErr w:type="gramStart"/>
      <w:r w:rsidRPr="006C28DA">
        <w:rPr>
          <w:rFonts w:ascii="Times New Roman" w:hAnsi="Times New Roman" w:cs="Times New Roman"/>
          <w:sz w:val="28"/>
          <w:szCs w:val="28"/>
        </w:rPr>
        <w:t>1.3.1.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 установленной органом местного самоуправления;</w:t>
      </w:r>
      <w:proofErr w:type="gramEnd"/>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1.3.2.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 xml:space="preserve">1.3.3. </w:t>
      </w:r>
      <w:proofErr w:type="gramStart"/>
      <w:r w:rsidRPr="006C28DA">
        <w:rPr>
          <w:rFonts w:ascii="Times New Roman" w:hAnsi="Times New Roman" w:cs="Times New Roman"/>
          <w:sz w:val="28"/>
          <w:szCs w:val="28"/>
        </w:rPr>
        <w:t>проживающие</w:t>
      </w:r>
      <w:proofErr w:type="gramEnd"/>
      <w:r w:rsidRPr="006C28DA">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965DC8" w:rsidRPr="006C28DA" w:rsidRDefault="00965DC8" w:rsidP="00965DC8">
      <w:pPr>
        <w:pStyle w:val="ConsPlusNormal"/>
        <w:widowControl/>
        <w:ind w:firstLine="540"/>
        <w:jc w:val="both"/>
        <w:rPr>
          <w:rFonts w:ascii="Times New Roman" w:hAnsi="Times New Roman" w:cs="Times New Roman"/>
          <w:sz w:val="28"/>
          <w:szCs w:val="28"/>
        </w:rPr>
      </w:pPr>
      <w:proofErr w:type="gramStart"/>
      <w:r w:rsidRPr="006C28DA">
        <w:rPr>
          <w:rFonts w:ascii="Times New Roman" w:hAnsi="Times New Roman" w:cs="Times New Roman"/>
          <w:sz w:val="28"/>
          <w:szCs w:val="28"/>
        </w:rPr>
        <w:t>1.3.4.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6C28DA">
        <w:rPr>
          <w:rFonts w:ascii="Times New Roman" w:hAnsi="Times New Roman" w:cs="Times New Roman"/>
          <w:sz w:val="28"/>
          <w:szCs w:val="28"/>
        </w:rPr>
        <w:t>, занимаемого по договору социального найма или принадлежащего на праве собственности. Перечень соответствующих заболеваний в соответствии с Жилищным кодексом устанавливается Правительством Российской Федерации.</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 xml:space="preserve">1.4. При наличии у гражданина </w:t>
      </w:r>
      <w:proofErr w:type="gramStart"/>
      <w:r w:rsidRPr="006C28DA">
        <w:rPr>
          <w:rFonts w:ascii="Times New Roman" w:hAnsi="Times New Roman" w:cs="Times New Roman"/>
          <w:sz w:val="28"/>
          <w:szCs w:val="28"/>
        </w:rPr>
        <w:t>и(</w:t>
      </w:r>
      <w:proofErr w:type="gramEnd"/>
      <w:r w:rsidRPr="006C28DA">
        <w:rPr>
          <w:rFonts w:ascii="Times New Roman" w:hAnsi="Times New Roman" w:cs="Times New Roman"/>
          <w:sz w:val="28"/>
          <w:szCs w:val="28"/>
        </w:rPr>
        <w:t>или) членов его семьи нескольких жилых помещений, занимаемых по договорам социального найма и(или) принадлежащих им на праве собственности, определение уровня обеспеченности общей площадью жилых помещений определяется исходя из суммарной общей площади всех указанных жилых помещений.</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 xml:space="preserve">1.5. </w:t>
      </w:r>
      <w:proofErr w:type="gramStart"/>
      <w:r w:rsidRPr="006C28DA">
        <w:rPr>
          <w:rFonts w:ascii="Times New Roman" w:hAnsi="Times New Roman" w:cs="Times New Roman"/>
          <w:sz w:val="28"/>
          <w:szCs w:val="28"/>
        </w:rPr>
        <w:t>Гражданам, состоящим на учете в качестве нуждающихся в жилых помещениях, жилые помещения по договору социального найма предоставляются в порядке очередности, исходя из времени принятия на учет.</w:t>
      </w:r>
      <w:proofErr w:type="gramEnd"/>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1.6. Вне очереди жилые помещения по договорам социального найма предоставляются:</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2) гражданам, страдающим тяжелыми формами хронических заболеваний, перечень которых устанавливается Правительством Российской Федерации.</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 xml:space="preserve">Граждане, у которых право на внеочередное предоставление жилых помещений возникло после принятия их на учет и включения в единый список нуждающихся в </w:t>
      </w:r>
      <w:r w:rsidRPr="006C28DA">
        <w:rPr>
          <w:rFonts w:ascii="Times New Roman" w:hAnsi="Times New Roman" w:cs="Times New Roman"/>
          <w:sz w:val="28"/>
          <w:szCs w:val="28"/>
        </w:rPr>
        <w:lastRenderedPageBreak/>
        <w:t>улучшении жилищных условий, включаются в список граждан, имеющих право на внеочередное предоставление жилых помещений, с момента возникновения у них соответствующего права.</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1.7.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 xml:space="preserve">1.8. </w:t>
      </w:r>
      <w:proofErr w:type="gramStart"/>
      <w:r w:rsidRPr="006C28DA">
        <w:rPr>
          <w:rFonts w:ascii="Times New Roman" w:hAnsi="Times New Roman" w:cs="Times New Roman"/>
          <w:sz w:val="28"/>
          <w:szCs w:val="28"/>
        </w:rPr>
        <w:t>Общая площадь предоставляемого жилого помещения в случаях, указанных в п.1.7 Положения, уменьшается на размер площади, рассчитываемой как разница между занимаемой гражданином и членами его семьи площадью жилого помещения и площадью жилого помещения, имеющегося в их собственности до совершения намеренных действий, приведших к ухудшению жилищных условий, и площадью жилого помещения, занимаемой ими и находящихся в их собственности на дату принятия</w:t>
      </w:r>
      <w:proofErr w:type="gramEnd"/>
      <w:r w:rsidRPr="006C28DA">
        <w:rPr>
          <w:rFonts w:ascii="Times New Roman" w:hAnsi="Times New Roman" w:cs="Times New Roman"/>
          <w:sz w:val="28"/>
          <w:szCs w:val="28"/>
        </w:rPr>
        <w:t xml:space="preserve"> решения о предоставлении жилого помещения по договору социального найма.</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1.9. Учетная норма общей площади жилого помеще</w:t>
      </w:r>
      <w:r w:rsidR="00BD5404">
        <w:rPr>
          <w:rFonts w:ascii="Times New Roman" w:hAnsi="Times New Roman" w:cs="Times New Roman"/>
          <w:sz w:val="28"/>
          <w:szCs w:val="28"/>
        </w:rPr>
        <w:t xml:space="preserve">ния в </w:t>
      </w:r>
      <w:proofErr w:type="spellStart"/>
      <w:r w:rsidR="00BD5404">
        <w:rPr>
          <w:rFonts w:ascii="Times New Roman" w:hAnsi="Times New Roman" w:cs="Times New Roman"/>
          <w:sz w:val="28"/>
          <w:szCs w:val="28"/>
        </w:rPr>
        <w:t>Уинском</w:t>
      </w:r>
      <w:proofErr w:type="spellEnd"/>
      <w:r w:rsidR="00BD5404">
        <w:rPr>
          <w:rFonts w:ascii="Times New Roman" w:hAnsi="Times New Roman" w:cs="Times New Roman"/>
          <w:sz w:val="28"/>
          <w:szCs w:val="28"/>
        </w:rPr>
        <w:t xml:space="preserve"> муниципальном  округе </w:t>
      </w:r>
      <w:r w:rsidRPr="006C28DA">
        <w:rPr>
          <w:rFonts w:ascii="Times New Roman" w:hAnsi="Times New Roman" w:cs="Times New Roman"/>
          <w:sz w:val="28"/>
          <w:szCs w:val="28"/>
        </w:rPr>
        <w:t xml:space="preserve"> для постановки на учет граждан, нуждающихся в улучшении жилищных условий, составляет 12 кв. м на одного человека.</w:t>
      </w:r>
    </w:p>
    <w:p w:rsidR="00965DC8" w:rsidRPr="006C28DA" w:rsidRDefault="00965DC8" w:rsidP="00965DC8">
      <w:pPr>
        <w:pStyle w:val="ConsPlusNormal"/>
        <w:widowControl/>
        <w:ind w:firstLine="540"/>
        <w:jc w:val="both"/>
        <w:rPr>
          <w:rFonts w:ascii="Times New Roman" w:hAnsi="Times New Roman" w:cs="Times New Roman"/>
          <w:sz w:val="28"/>
          <w:szCs w:val="28"/>
        </w:rPr>
      </w:pPr>
      <w:r w:rsidRPr="006C28DA">
        <w:rPr>
          <w:rFonts w:ascii="Times New Roman" w:hAnsi="Times New Roman" w:cs="Times New Roman"/>
          <w:sz w:val="28"/>
          <w:szCs w:val="28"/>
        </w:rPr>
        <w:t>1.10. Норма предоставления общей площади граждан</w:t>
      </w:r>
      <w:r w:rsidR="00BD5404">
        <w:rPr>
          <w:rFonts w:ascii="Times New Roman" w:hAnsi="Times New Roman" w:cs="Times New Roman"/>
          <w:sz w:val="28"/>
          <w:szCs w:val="28"/>
        </w:rPr>
        <w:t xml:space="preserve">ам в </w:t>
      </w:r>
      <w:proofErr w:type="spellStart"/>
      <w:r w:rsidR="00BD5404">
        <w:rPr>
          <w:rFonts w:ascii="Times New Roman" w:hAnsi="Times New Roman" w:cs="Times New Roman"/>
          <w:sz w:val="28"/>
          <w:szCs w:val="28"/>
        </w:rPr>
        <w:t>Уинском</w:t>
      </w:r>
      <w:proofErr w:type="spellEnd"/>
      <w:r w:rsidR="00BD5404">
        <w:rPr>
          <w:rFonts w:ascii="Times New Roman" w:hAnsi="Times New Roman" w:cs="Times New Roman"/>
          <w:sz w:val="28"/>
          <w:szCs w:val="28"/>
        </w:rPr>
        <w:t xml:space="preserve"> муниципальном округе </w:t>
      </w:r>
      <w:r w:rsidRPr="006C28DA">
        <w:rPr>
          <w:rFonts w:ascii="Times New Roman" w:hAnsi="Times New Roman" w:cs="Times New Roman"/>
          <w:sz w:val="28"/>
          <w:szCs w:val="28"/>
        </w:rPr>
        <w:t>по договору социального найма составляет 14 кв. м на одного человека.</w:t>
      </w:r>
    </w:p>
    <w:p w:rsidR="00965DC8" w:rsidRPr="006C28DA" w:rsidRDefault="00965DC8" w:rsidP="00965DC8">
      <w:pPr>
        <w:pStyle w:val="ConsPlusNormal"/>
        <w:widowControl/>
        <w:ind w:firstLine="540"/>
        <w:jc w:val="both"/>
        <w:rPr>
          <w:rFonts w:ascii="Times New Roman" w:hAnsi="Times New Roman" w:cs="Times New Roman"/>
          <w:sz w:val="28"/>
          <w:szCs w:val="28"/>
        </w:rPr>
      </w:pPr>
    </w:p>
    <w:p w:rsidR="00CC7C6F" w:rsidRPr="006C28DA" w:rsidRDefault="00CC7C6F" w:rsidP="00965DC8">
      <w:pPr>
        <w:jc w:val="both"/>
        <w:rPr>
          <w:sz w:val="28"/>
          <w:szCs w:val="28"/>
        </w:rPr>
      </w:pPr>
    </w:p>
    <w:p w:rsidR="00CC7C6F" w:rsidRPr="006C28DA" w:rsidRDefault="00CC7C6F" w:rsidP="000D2385">
      <w:pPr>
        <w:jc w:val="center"/>
        <w:rPr>
          <w:b/>
          <w:sz w:val="28"/>
          <w:szCs w:val="28"/>
        </w:rPr>
      </w:pPr>
      <w:r w:rsidRPr="006C28DA">
        <w:rPr>
          <w:b/>
          <w:sz w:val="28"/>
          <w:szCs w:val="28"/>
        </w:rPr>
        <w:t>3. Определение размера среднедушевого дохода, приходящегося на каждого члена семьи гражданина или дохода одиноко проживающего гражданина</w:t>
      </w:r>
    </w:p>
    <w:p w:rsidR="00CC7C6F" w:rsidRPr="006C28DA" w:rsidRDefault="00CC7C6F" w:rsidP="000D2385">
      <w:pPr>
        <w:jc w:val="center"/>
        <w:rPr>
          <w:sz w:val="28"/>
          <w:szCs w:val="28"/>
        </w:rPr>
      </w:pPr>
    </w:p>
    <w:p w:rsidR="00CC7C6F" w:rsidRPr="006C28DA" w:rsidRDefault="00CC7C6F" w:rsidP="00CC7C6F">
      <w:pPr>
        <w:jc w:val="both"/>
        <w:rPr>
          <w:sz w:val="28"/>
          <w:szCs w:val="28"/>
        </w:rPr>
      </w:pPr>
      <w:r w:rsidRPr="006C28DA">
        <w:rPr>
          <w:sz w:val="28"/>
          <w:szCs w:val="28"/>
        </w:rPr>
        <w:t>3.1. Определение размера дохода, приходящегося на каждого члена семьи гражданина, производится за расчетный период, равный двенадцати последним календарным месяцам, предшествующим месяцу подачи заявления и документов, указанных в п. 7 настоящего Положения.</w:t>
      </w:r>
    </w:p>
    <w:p w:rsidR="00CC7C6F" w:rsidRPr="006C28DA" w:rsidRDefault="00CC7C6F" w:rsidP="00CC7C6F">
      <w:pPr>
        <w:jc w:val="both"/>
        <w:rPr>
          <w:sz w:val="28"/>
          <w:szCs w:val="28"/>
        </w:rPr>
      </w:pPr>
      <w:r w:rsidRPr="006C28DA">
        <w:rPr>
          <w:sz w:val="28"/>
          <w:szCs w:val="28"/>
        </w:rPr>
        <w:t>3.2. Размер дохода, приходящегося на каждого члена семьи гражданина, определяется как сумма среднемесячных доходов каждого члена семьи гражданина за расчетный период, поделенная на количество членов семьи гражданина.</w:t>
      </w:r>
    </w:p>
    <w:p w:rsidR="00CC7C6F" w:rsidRPr="006C28DA" w:rsidRDefault="00CC7C6F" w:rsidP="00CC7C6F">
      <w:pPr>
        <w:jc w:val="both"/>
        <w:rPr>
          <w:sz w:val="28"/>
          <w:szCs w:val="28"/>
        </w:rPr>
      </w:pPr>
      <w:r w:rsidRPr="006C28DA">
        <w:rPr>
          <w:sz w:val="28"/>
          <w:szCs w:val="28"/>
        </w:rPr>
        <w:t xml:space="preserve">3.3. Среднемесячный доход каждого члена семьи гражданина за расчетный период определяется как сумма всех доходов, полученных им в течение расчетного периода, поделенная на число месяцев расчетного периода. </w:t>
      </w:r>
    </w:p>
    <w:p w:rsidR="00CC7C6F" w:rsidRPr="006C28DA" w:rsidRDefault="00CC7C6F" w:rsidP="00CC7C6F">
      <w:pPr>
        <w:jc w:val="both"/>
        <w:rPr>
          <w:sz w:val="28"/>
          <w:szCs w:val="28"/>
        </w:rPr>
      </w:pPr>
      <w:r w:rsidRPr="006C28DA">
        <w:rPr>
          <w:sz w:val="28"/>
          <w:szCs w:val="28"/>
        </w:rPr>
        <w:t>3.4. Стоимость имущества, находящегося в собственности членов семьи гражданина и подлежащего налогообложению, определяется путем суммирования стоимости имущества, находящегося в собственности каждого члена семьи гражданина на момент подачи гражданином заявления и документов, указанных в п. 7 настоящего Положения.</w:t>
      </w:r>
    </w:p>
    <w:p w:rsidR="00CC7C6F" w:rsidRPr="006C28DA" w:rsidRDefault="00CC7C6F" w:rsidP="00CC7C6F">
      <w:pPr>
        <w:jc w:val="both"/>
        <w:rPr>
          <w:sz w:val="28"/>
          <w:szCs w:val="28"/>
        </w:rPr>
      </w:pPr>
    </w:p>
    <w:p w:rsidR="00CC7C6F" w:rsidRPr="006C28DA" w:rsidRDefault="00CC7C6F" w:rsidP="000D2385">
      <w:pPr>
        <w:jc w:val="center"/>
        <w:rPr>
          <w:b/>
          <w:sz w:val="28"/>
          <w:szCs w:val="28"/>
        </w:rPr>
      </w:pPr>
      <w:r w:rsidRPr="006C28DA">
        <w:rPr>
          <w:b/>
          <w:sz w:val="28"/>
          <w:szCs w:val="28"/>
        </w:rPr>
        <w:lastRenderedPageBreak/>
        <w:t>4. Доходы, учитываемые при определении размера дохода, приходящегося на каждого члена семьи гражданина</w:t>
      </w:r>
    </w:p>
    <w:p w:rsidR="00CC7C6F" w:rsidRPr="006C28DA" w:rsidRDefault="00CC7C6F" w:rsidP="00CC7C6F">
      <w:pPr>
        <w:jc w:val="both"/>
        <w:rPr>
          <w:sz w:val="28"/>
          <w:szCs w:val="28"/>
        </w:rPr>
      </w:pPr>
    </w:p>
    <w:p w:rsidR="00CC7C6F" w:rsidRPr="006C28DA" w:rsidRDefault="00CC7C6F" w:rsidP="00CC7C6F">
      <w:pPr>
        <w:jc w:val="both"/>
        <w:rPr>
          <w:sz w:val="28"/>
          <w:szCs w:val="28"/>
        </w:rPr>
      </w:pPr>
      <w:r w:rsidRPr="006C28DA">
        <w:rPr>
          <w:sz w:val="28"/>
          <w:szCs w:val="28"/>
        </w:rPr>
        <w:t>4.1. Для признания гражданина малоимущим, в целях постановки на учет в качестве нуждающегося в жилом помещении, предоставляемом по договору социального найма при определении размера дохода, приходящегося на каждого члена семьи гражданина, учитываются доходы, полученные каждым членом семьи гражданин</w:t>
      </w:r>
      <w:r w:rsidR="0075179A" w:rsidRPr="006C28DA">
        <w:rPr>
          <w:sz w:val="28"/>
          <w:szCs w:val="28"/>
        </w:rPr>
        <w:t>а в денежной форме, а именно</w:t>
      </w:r>
      <w:r w:rsidRPr="006C28DA">
        <w:rPr>
          <w:sz w:val="28"/>
          <w:szCs w:val="28"/>
        </w:rPr>
        <w:t>:</w:t>
      </w:r>
    </w:p>
    <w:p w:rsidR="00CC7C6F" w:rsidRPr="006C28DA" w:rsidRDefault="00CC7C6F" w:rsidP="00CC7C6F">
      <w:pPr>
        <w:jc w:val="both"/>
        <w:rPr>
          <w:sz w:val="28"/>
          <w:szCs w:val="28"/>
        </w:rPr>
      </w:pPr>
      <w:proofErr w:type="gramStart"/>
      <w:r w:rsidRPr="006C28DA">
        <w:rPr>
          <w:sz w:val="28"/>
          <w:szCs w:val="28"/>
        </w:rPr>
        <w:t>1) все виды доходов, указанные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A45B82" w:rsidRPr="006C28DA">
        <w:rPr>
          <w:sz w:val="28"/>
          <w:szCs w:val="28"/>
        </w:rPr>
        <w:t xml:space="preserve"> в основании закона Пермской области от 30 ноября 2005г. № 2692-600 « О порядке о</w:t>
      </w:r>
      <w:r w:rsidR="007E7FFC" w:rsidRPr="006C28DA">
        <w:rPr>
          <w:sz w:val="28"/>
          <w:szCs w:val="28"/>
        </w:rPr>
        <w:t>пределения размера дохода, прихо</w:t>
      </w:r>
      <w:r w:rsidR="00A45B82" w:rsidRPr="006C28DA">
        <w:rPr>
          <w:sz w:val="28"/>
          <w:szCs w:val="28"/>
        </w:rPr>
        <w:t>дящегося на каждого члена семьи и подлежащего налогообложению, в целях при знания граждан малоимущими и предоставления им  договорам соц</w:t>
      </w:r>
      <w:r w:rsidR="007E7FFC" w:rsidRPr="006C28DA">
        <w:rPr>
          <w:sz w:val="28"/>
          <w:szCs w:val="28"/>
        </w:rPr>
        <w:t>и</w:t>
      </w:r>
      <w:r w:rsidR="00A45B82" w:rsidRPr="006C28DA">
        <w:rPr>
          <w:sz w:val="28"/>
          <w:szCs w:val="28"/>
        </w:rPr>
        <w:t>ального</w:t>
      </w:r>
      <w:proofErr w:type="gramEnd"/>
      <w:r w:rsidR="00A45B82" w:rsidRPr="006C28DA">
        <w:rPr>
          <w:sz w:val="28"/>
          <w:szCs w:val="28"/>
        </w:rPr>
        <w:t xml:space="preserve"> найма жилых помещений муниципального жилого фонда»</w:t>
      </w:r>
      <w:r w:rsidRPr="006C28DA">
        <w:rPr>
          <w:sz w:val="28"/>
          <w:szCs w:val="28"/>
        </w:rPr>
        <w:t>;</w:t>
      </w:r>
    </w:p>
    <w:p w:rsidR="00CC7C6F" w:rsidRPr="006C28DA" w:rsidRDefault="00CC7C6F" w:rsidP="00CC7C6F">
      <w:pPr>
        <w:jc w:val="both"/>
        <w:rPr>
          <w:sz w:val="28"/>
          <w:szCs w:val="28"/>
        </w:rPr>
      </w:pPr>
      <w:r w:rsidRPr="006C28DA">
        <w:rPr>
          <w:sz w:val="28"/>
          <w:szCs w:val="28"/>
        </w:rPr>
        <w:t>2) денежные выплаты и компенсации, предоставляемые гражданам в качестве мер социальной поддержки в соответствии с федеральным и областным законодательством;</w:t>
      </w:r>
    </w:p>
    <w:p w:rsidR="00CC7C6F" w:rsidRPr="006C28DA" w:rsidRDefault="00CC7C6F" w:rsidP="00CC7C6F">
      <w:pPr>
        <w:jc w:val="both"/>
        <w:rPr>
          <w:sz w:val="28"/>
          <w:szCs w:val="28"/>
        </w:rPr>
      </w:pPr>
      <w:r w:rsidRPr="006C28DA">
        <w:rPr>
          <w:sz w:val="28"/>
          <w:szCs w:val="28"/>
        </w:rPr>
        <w:t>3) компенсации расходов на оплату жилых помещений и коммунальных услуг, выплачиваемые отдельным категориям граждан в соответствии с федеральным законодательством.</w:t>
      </w:r>
    </w:p>
    <w:p w:rsidR="00CC7C6F" w:rsidRPr="006C28DA" w:rsidRDefault="00CC7C6F" w:rsidP="00CC7C6F">
      <w:pPr>
        <w:jc w:val="both"/>
        <w:rPr>
          <w:sz w:val="28"/>
          <w:szCs w:val="28"/>
        </w:rPr>
      </w:pPr>
      <w:r w:rsidRPr="006C28DA">
        <w:rPr>
          <w:sz w:val="28"/>
          <w:szCs w:val="28"/>
        </w:rPr>
        <w:t>4.2. Доходы каждого члена семьи гражданина учитываются в объеме, остающемся после уплаты налогов и сборов в соответствии с законодательством Российской Федерации о налогах и сборах.</w:t>
      </w:r>
    </w:p>
    <w:p w:rsidR="00CC7C6F" w:rsidRPr="006C28DA" w:rsidRDefault="00CC7C6F" w:rsidP="00CC7C6F">
      <w:pPr>
        <w:jc w:val="both"/>
        <w:rPr>
          <w:sz w:val="28"/>
          <w:szCs w:val="28"/>
        </w:rPr>
      </w:pPr>
      <w:r w:rsidRPr="006C28DA">
        <w:rPr>
          <w:sz w:val="28"/>
          <w:szCs w:val="28"/>
        </w:rPr>
        <w:t xml:space="preserve">4.3. </w:t>
      </w:r>
      <w:proofErr w:type="gramStart"/>
      <w:r w:rsidRPr="006C28DA">
        <w:rPr>
          <w:sz w:val="28"/>
          <w:szCs w:val="28"/>
        </w:rPr>
        <w:t>Доходы, полученные членами семьи гражданина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Налоговым кодексом Российской Федерации.</w:t>
      </w:r>
      <w:proofErr w:type="gramEnd"/>
      <w:r w:rsidRPr="006C28DA">
        <w:rPr>
          <w:sz w:val="28"/>
          <w:szCs w:val="28"/>
        </w:rPr>
        <w:t xml:space="preserve"> В указанные доходы не включаются плоды и продукция, которые </w:t>
      </w:r>
      <w:proofErr w:type="gramStart"/>
      <w:r w:rsidRPr="006C28DA">
        <w:rPr>
          <w:sz w:val="28"/>
          <w:szCs w:val="28"/>
        </w:rPr>
        <w:t>получены на земельном участке и использованы</w:t>
      </w:r>
      <w:proofErr w:type="gramEnd"/>
      <w:r w:rsidRPr="006C28DA">
        <w:rPr>
          <w:sz w:val="28"/>
          <w:szCs w:val="28"/>
        </w:rPr>
        <w:t xml:space="preserve"> для личного потребления членами семьи гражданина.</w:t>
      </w:r>
    </w:p>
    <w:p w:rsidR="00CC7C6F" w:rsidRPr="006C28DA" w:rsidRDefault="00CC7C6F" w:rsidP="00CC7C6F">
      <w:pPr>
        <w:jc w:val="both"/>
        <w:rPr>
          <w:sz w:val="28"/>
          <w:szCs w:val="28"/>
        </w:rPr>
      </w:pPr>
      <w:r w:rsidRPr="006C28DA">
        <w:rPr>
          <w:sz w:val="28"/>
          <w:szCs w:val="28"/>
        </w:rPr>
        <w:t>4.4. Доходы членов семьи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CC7C6F" w:rsidRPr="006C28DA" w:rsidRDefault="00CC7C6F" w:rsidP="00CC7C6F">
      <w:pPr>
        <w:jc w:val="both"/>
        <w:rPr>
          <w:sz w:val="28"/>
          <w:szCs w:val="28"/>
        </w:rPr>
      </w:pPr>
      <w:r w:rsidRPr="006C28DA">
        <w:rPr>
          <w:sz w:val="28"/>
          <w:szCs w:val="28"/>
        </w:rPr>
        <w:t>4.5.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членов семьи гражданина в месяце ее фактического получения, который приходится на расчетный период.</w:t>
      </w:r>
    </w:p>
    <w:p w:rsidR="00CC7C6F" w:rsidRPr="006C28DA" w:rsidRDefault="00CC7C6F" w:rsidP="00CC7C6F">
      <w:pPr>
        <w:jc w:val="both"/>
        <w:rPr>
          <w:sz w:val="28"/>
          <w:szCs w:val="28"/>
        </w:rPr>
      </w:pPr>
      <w:r w:rsidRPr="006C28DA">
        <w:rPr>
          <w:sz w:val="28"/>
          <w:szCs w:val="28"/>
        </w:rPr>
        <w:t xml:space="preserve">4.6.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w:t>
      </w:r>
      <w:r w:rsidRPr="006C28DA">
        <w:rPr>
          <w:sz w:val="28"/>
          <w:szCs w:val="28"/>
        </w:rPr>
        <w:lastRenderedPageBreak/>
        <w:t>в доходах членов семьи гражданина за те месяцы, которые приходятся на расчетный период.</w:t>
      </w:r>
    </w:p>
    <w:p w:rsidR="00CC7C6F" w:rsidRPr="006C28DA" w:rsidRDefault="00CC7C6F" w:rsidP="00CC7C6F">
      <w:pPr>
        <w:jc w:val="both"/>
        <w:rPr>
          <w:sz w:val="28"/>
          <w:szCs w:val="28"/>
        </w:rPr>
      </w:pPr>
      <w:r w:rsidRPr="006C28DA">
        <w:rPr>
          <w:sz w:val="28"/>
          <w:szCs w:val="28"/>
        </w:rPr>
        <w:t>4.7.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членов семьи гражданина за те месяцы, которые приходятся на расчетный период.</w:t>
      </w:r>
    </w:p>
    <w:p w:rsidR="00CC7C6F" w:rsidRPr="006C28DA" w:rsidRDefault="00CC7C6F" w:rsidP="00CC7C6F">
      <w:pPr>
        <w:jc w:val="both"/>
        <w:rPr>
          <w:sz w:val="28"/>
          <w:szCs w:val="28"/>
        </w:rPr>
      </w:pPr>
      <w:r w:rsidRPr="006C28DA">
        <w:rPr>
          <w:sz w:val="28"/>
          <w:szCs w:val="28"/>
        </w:rPr>
        <w:t xml:space="preserve">4.8. </w:t>
      </w:r>
      <w:proofErr w:type="gramStart"/>
      <w:r w:rsidRPr="006C28DA">
        <w:rPr>
          <w:sz w:val="28"/>
          <w:szCs w:val="28"/>
        </w:rPr>
        <w:t>Доходы, полученные членом крестьянского (фермерского) хозяйства, учитываются в его доходах исходя из размеров, установленных заключенным в определенном федеральным законодательством порядке соглашением (договором) между членами крестьянского (фермерского) хозяйства, в котором определен порядок использования (распределения) плодов, продукции и доходов, полученных в результате деятельности этого хозяйства.</w:t>
      </w:r>
      <w:proofErr w:type="gramEnd"/>
    </w:p>
    <w:p w:rsidR="00CC7C6F" w:rsidRPr="006C28DA" w:rsidRDefault="00A61EC1" w:rsidP="00CC7C6F">
      <w:pPr>
        <w:jc w:val="both"/>
        <w:rPr>
          <w:sz w:val="28"/>
          <w:szCs w:val="28"/>
        </w:rPr>
      </w:pPr>
      <w:r w:rsidRPr="006C28DA">
        <w:rPr>
          <w:sz w:val="28"/>
          <w:szCs w:val="28"/>
        </w:rPr>
        <w:t>4.9</w:t>
      </w:r>
      <w:r w:rsidR="00CC7C6F" w:rsidRPr="006C28DA">
        <w:rPr>
          <w:sz w:val="28"/>
          <w:szCs w:val="28"/>
        </w:rPr>
        <w:t>.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CC7C6F" w:rsidRPr="006C28DA" w:rsidRDefault="00A61EC1" w:rsidP="00CC7C6F">
      <w:pPr>
        <w:jc w:val="both"/>
        <w:rPr>
          <w:sz w:val="28"/>
          <w:szCs w:val="28"/>
        </w:rPr>
      </w:pPr>
      <w:r w:rsidRPr="006C28DA">
        <w:rPr>
          <w:sz w:val="28"/>
          <w:szCs w:val="28"/>
        </w:rPr>
        <w:t>4.10</w:t>
      </w:r>
      <w:r w:rsidR="00CC7C6F" w:rsidRPr="006C28DA">
        <w:rPr>
          <w:sz w:val="28"/>
          <w:szCs w:val="28"/>
        </w:rPr>
        <w:t>. Иные доходы, полученные членами семьи гражданина, учитываются в доходах членов семьи гражданина в месяце их фактического получения, который приходится на расчетный период.</w:t>
      </w:r>
    </w:p>
    <w:p w:rsidR="00CC7C6F" w:rsidRPr="006C28DA" w:rsidRDefault="00CC7C6F" w:rsidP="00CC7C6F">
      <w:pPr>
        <w:jc w:val="both"/>
        <w:rPr>
          <w:sz w:val="28"/>
          <w:szCs w:val="28"/>
        </w:rPr>
      </w:pPr>
    </w:p>
    <w:p w:rsidR="00CC7C6F" w:rsidRPr="006C28DA" w:rsidRDefault="00CC7C6F" w:rsidP="000D2385">
      <w:pPr>
        <w:jc w:val="center"/>
        <w:rPr>
          <w:b/>
          <w:sz w:val="28"/>
          <w:szCs w:val="28"/>
        </w:rPr>
      </w:pPr>
      <w:r w:rsidRPr="006C28DA">
        <w:rPr>
          <w:b/>
          <w:sz w:val="28"/>
          <w:szCs w:val="28"/>
        </w:rPr>
        <w:t>5. Доходы, не учитываемые при определении размера дохода, приходящегося на каждого члена семьи гражданина</w:t>
      </w:r>
    </w:p>
    <w:p w:rsidR="00CC7C6F" w:rsidRPr="006C28DA" w:rsidRDefault="00CC7C6F" w:rsidP="00CC7C6F">
      <w:pPr>
        <w:jc w:val="both"/>
        <w:rPr>
          <w:sz w:val="28"/>
          <w:szCs w:val="28"/>
        </w:rPr>
      </w:pPr>
    </w:p>
    <w:p w:rsidR="00CC7C6F" w:rsidRPr="006C28DA" w:rsidRDefault="00CC7C6F" w:rsidP="00CC7C6F">
      <w:pPr>
        <w:jc w:val="both"/>
        <w:rPr>
          <w:sz w:val="28"/>
          <w:szCs w:val="28"/>
        </w:rPr>
      </w:pPr>
      <w:r w:rsidRPr="006C28DA">
        <w:rPr>
          <w:sz w:val="28"/>
          <w:szCs w:val="28"/>
        </w:rPr>
        <w:t xml:space="preserve">5.1. Для признания гражданина </w:t>
      </w:r>
      <w:proofErr w:type="gramStart"/>
      <w:r w:rsidRPr="006C28DA">
        <w:rPr>
          <w:sz w:val="28"/>
          <w:szCs w:val="28"/>
        </w:rPr>
        <w:t>малоимущим</w:t>
      </w:r>
      <w:proofErr w:type="gramEnd"/>
      <w:r w:rsidRPr="006C28DA">
        <w:rPr>
          <w:sz w:val="28"/>
          <w:szCs w:val="28"/>
        </w:rPr>
        <w:t>, в целях постановки на учет в качестве нуждающегося в жилом помещении, предоставляемом по договору социального найма при определении размера дохода, приходящегося на каждого члена семьи гражданина, не учитываются следующие виды доходов:</w:t>
      </w:r>
    </w:p>
    <w:p w:rsidR="00CC7C6F" w:rsidRPr="006C28DA" w:rsidRDefault="00CC7C6F" w:rsidP="00CC7C6F">
      <w:pPr>
        <w:jc w:val="both"/>
        <w:rPr>
          <w:sz w:val="28"/>
          <w:szCs w:val="28"/>
        </w:rPr>
      </w:pPr>
      <w:proofErr w:type="gramStart"/>
      <w:r w:rsidRPr="006C28DA">
        <w:rPr>
          <w:sz w:val="28"/>
          <w:szCs w:val="28"/>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семьи гражданина,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федерального учреждения медико-социальной экспертизы;</w:t>
      </w:r>
      <w:proofErr w:type="gramEnd"/>
    </w:p>
    <w:p w:rsidR="00CC7C6F" w:rsidRPr="006C28DA" w:rsidRDefault="00CC7C6F" w:rsidP="00CC7C6F">
      <w:pPr>
        <w:jc w:val="both"/>
        <w:rPr>
          <w:sz w:val="28"/>
          <w:szCs w:val="28"/>
        </w:rPr>
      </w:pPr>
      <w:r w:rsidRPr="006C28DA">
        <w:rPr>
          <w:sz w:val="28"/>
          <w:szCs w:val="28"/>
        </w:rPr>
        <w:t>2) финансовая поддержка, предоставляемая в соответствии с Законом Российской Федерации от 19 апреля 1991 года № 1032-1 «О занятости населения в Российской Федерации»:</w:t>
      </w:r>
    </w:p>
    <w:p w:rsidR="00CC7C6F" w:rsidRPr="006C28DA" w:rsidRDefault="00CC7C6F" w:rsidP="00CC7C6F">
      <w:pPr>
        <w:jc w:val="both"/>
        <w:rPr>
          <w:sz w:val="28"/>
          <w:szCs w:val="28"/>
        </w:rPr>
      </w:pPr>
      <w:r w:rsidRPr="006C28DA">
        <w:rPr>
          <w:sz w:val="28"/>
          <w:szCs w:val="28"/>
        </w:rPr>
        <w:t>а) безработным гражданам при переезде и безработным гражданам и членам их семей при переселении в другую местность на новое место жительства для трудоустройства по направлению государственной службы занятости населения;</w:t>
      </w:r>
    </w:p>
    <w:p w:rsidR="00CC7C6F" w:rsidRPr="006C28DA" w:rsidRDefault="00CC7C6F" w:rsidP="00CC7C6F">
      <w:pPr>
        <w:jc w:val="both"/>
        <w:rPr>
          <w:sz w:val="28"/>
          <w:szCs w:val="28"/>
        </w:rPr>
      </w:pPr>
      <w:proofErr w:type="gramStart"/>
      <w:r w:rsidRPr="006C28DA">
        <w:rPr>
          <w:sz w:val="28"/>
          <w:szCs w:val="28"/>
        </w:rPr>
        <w:t xml:space="preserve">б)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государственной службой занятости населения для прохождения </w:t>
      </w:r>
      <w:r w:rsidRPr="006C28DA">
        <w:rPr>
          <w:sz w:val="28"/>
          <w:szCs w:val="28"/>
        </w:rPr>
        <w:lastRenderedPageBreak/>
        <w:t>профессионального обучения или получения дополнительного профессионального образования в другую местность;</w:t>
      </w:r>
      <w:proofErr w:type="gramEnd"/>
    </w:p>
    <w:p w:rsidR="00CC7C6F" w:rsidRPr="006C28DA" w:rsidRDefault="00CC7C6F" w:rsidP="00CC7C6F">
      <w:pPr>
        <w:jc w:val="both"/>
        <w:rPr>
          <w:sz w:val="28"/>
          <w:szCs w:val="28"/>
        </w:rPr>
      </w:pPr>
      <w:r w:rsidRPr="006C28DA">
        <w:rPr>
          <w:sz w:val="28"/>
          <w:szCs w:val="28"/>
        </w:rPr>
        <w:t>3) социальные пособия на погребение, выплачиваемые в соответствии с Федеральным законом от 12 января 1996 года № 8-ФЗ «О погребении и похоронном деле»;</w:t>
      </w:r>
    </w:p>
    <w:p w:rsidR="00CC7C6F" w:rsidRPr="006C28DA" w:rsidRDefault="00CC7C6F" w:rsidP="00CC7C6F">
      <w:pPr>
        <w:jc w:val="both"/>
        <w:rPr>
          <w:sz w:val="28"/>
          <w:szCs w:val="28"/>
        </w:rPr>
      </w:pPr>
      <w:proofErr w:type="gramStart"/>
      <w:r w:rsidRPr="006C28DA">
        <w:rPr>
          <w:sz w:val="28"/>
          <w:szCs w:val="28"/>
        </w:rPr>
        <w:t>4) ежегодные и единовременные компенсации и единовременные пособия, предоставляемые различным категориям граждан в соответствии с федеральным законодательством, за исключением компенсаций и пособий,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 «О перечне видов доходов, учитываемых</w:t>
      </w:r>
      <w:proofErr w:type="gramEnd"/>
      <w:r w:rsidRPr="006C28DA">
        <w:rPr>
          <w:sz w:val="28"/>
          <w:szCs w:val="28"/>
        </w:rPr>
        <w:t xml:space="preserve"> при расчете среднедушевого дохода семьи и дохода одиноко проживающего гражданина для оказания им государственной социальной помощи».</w:t>
      </w:r>
    </w:p>
    <w:p w:rsidR="00CC7C6F" w:rsidRPr="006C28DA" w:rsidRDefault="00CC7C6F" w:rsidP="00CC7C6F">
      <w:pPr>
        <w:jc w:val="both"/>
        <w:rPr>
          <w:sz w:val="28"/>
          <w:szCs w:val="28"/>
        </w:rPr>
      </w:pPr>
      <w:r w:rsidRPr="006C28DA">
        <w:rPr>
          <w:sz w:val="28"/>
          <w:szCs w:val="28"/>
        </w:rPr>
        <w:t>5.2. Из дохода члена семьи гражданина исключаются суммы уплачиваемых им алиментов.</w:t>
      </w:r>
    </w:p>
    <w:p w:rsidR="00CC7C6F" w:rsidRPr="006C28DA" w:rsidRDefault="00CC7C6F" w:rsidP="000D2385">
      <w:pPr>
        <w:jc w:val="center"/>
        <w:rPr>
          <w:b/>
          <w:sz w:val="28"/>
          <w:szCs w:val="28"/>
        </w:rPr>
      </w:pPr>
    </w:p>
    <w:p w:rsidR="00CC7C6F" w:rsidRPr="006C28DA" w:rsidRDefault="00CC7C6F" w:rsidP="000D2385">
      <w:pPr>
        <w:jc w:val="center"/>
        <w:rPr>
          <w:b/>
          <w:sz w:val="28"/>
          <w:szCs w:val="28"/>
        </w:rPr>
      </w:pPr>
      <w:r w:rsidRPr="006C28DA">
        <w:rPr>
          <w:b/>
          <w:sz w:val="28"/>
          <w:szCs w:val="28"/>
        </w:rPr>
        <w:t>6. Определение стоимости имущества</w:t>
      </w:r>
    </w:p>
    <w:p w:rsidR="00CC7C6F" w:rsidRPr="006C28DA" w:rsidRDefault="00CC7C6F" w:rsidP="00CC7C6F">
      <w:pPr>
        <w:jc w:val="both"/>
        <w:rPr>
          <w:sz w:val="28"/>
          <w:szCs w:val="28"/>
        </w:rPr>
      </w:pPr>
    </w:p>
    <w:p w:rsidR="00CC7C6F" w:rsidRPr="006C28DA" w:rsidRDefault="00CC7C6F" w:rsidP="00CC7C6F">
      <w:pPr>
        <w:jc w:val="both"/>
        <w:rPr>
          <w:sz w:val="28"/>
          <w:szCs w:val="28"/>
        </w:rPr>
      </w:pPr>
      <w:r w:rsidRPr="006C28DA">
        <w:rPr>
          <w:sz w:val="28"/>
          <w:szCs w:val="28"/>
        </w:rPr>
        <w:t>6.1. Для признания гражданина малоимущим, в целях постановки на учет в качестве нуждающегося в жилом помещении, предоставляемом по договору социального найма при определении стоимости имущества, находящегося в собственности членов семьи гражданина и подлежащего налогообложению, учитывается стоимость следующих видов имущества:</w:t>
      </w:r>
    </w:p>
    <w:p w:rsidR="00CC7C6F" w:rsidRPr="006C28DA" w:rsidRDefault="00CC7C6F" w:rsidP="00CC7C6F">
      <w:pPr>
        <w:jc w:val="both"/>
        <w:rPr>
          <w:sz w:val="28"/>
          <w:szCs w:val="28"/>
        </w:rPr>
      </w:pPr>
      <w:r w:rsidRPr="006C28DA">
        <w:rPr>
          <w:sz w:val="28"/>
          <w:szCs w:val="28"/>
        </w:rPr>
        <w:t xml:space="preserve">1) жилые дома, квартиры, комнаты, гаражи, </w:t>
      </w:r>
      <w:proofErr w:type="spellStart"/>
      <w:r w:rsidRPr="006C28DA">
        <w:rPr>
          <w:sz w:val="28"/>
          <w:szCs w:val="28"/>
        </w:rPr>
        <w:t>машино-места</w:t>
      </w:r>
      <w:proofErr w:type="spellEnd"/>
      <w:r w:rsidRPr="006C28DA">
        <w:rPr>
          <w:sz w:val="28"/>
          <w:szCs w:val="28"/>
        </w:rPr>
        <w:t>, единые недвижимые комплексы, объекты незавершенного строительства, иные здания, строения, сооружения, помещения, признаваемые объектом налогообложения по налогу на имущество физических лиц в соответствии с Налоговым кодексом Российской Федерации;</w:t>
      </w:r>
    </w:p>
    <w:p w:rsidR="00CC7C6F" w:rsidRPr="006C28DA" w:rsidRDefault="00CC7C6F" w:rsidP="00CC7C6F">
      <w:pPr>
        <w:jc w:val="both"/>
        <w:rPr>
          <w:sz w:val="28"/>
          <w:szCs w:val="28"/>
        </w:rPr>
      </w:pPr>
      <w:proofErr w:type="gramStart"/>
      <w:r w:rsidRPr="006C28DA">
        <w:rPr>
          <w:sz w:val="28"/>
          <w:szCs w:val="28"/>
        </w:rPr>
        <w:t xml:space="preserve">2)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6C28DA">
        <w:rPr>
          <w:sz w:val="28"/>
          <w:szCs w:val="28"/>
        </w:rPr>
        <w:t>гидроциклы</w:t>
      </w:r>
      <w:proofErr w:type="spellEnd"/>
      <w:r w:rsidRPr="006C28DA">
        <w:rPr>
          <w:sz w:val="28"/>
          <w:szCs w:val="28"/>
        </w:rPr>
        <w:t>, несамоходные (буксируемые суда) и другие водные и воздушные транспортные средства, признаваемые объектом налогообложения по транспортному налогу в соответствии с Налоговым кодексом Российской Федерации;</w:t>
      </w:r>
      <w:proofErr w:type="gramEnd"/>
    </w:p>
    <w:p w:rsidR="00CC7C6F" w:rsidRPr="006C28DA" w:rsidRDefault="00CC7C6F" w:rsidP="00CC7C6F">
      <w:pPr>
        <w:jc w:val="both"/>
        <w:rPr>
          <w:sz w:val="28"/>
          <w:szCs w:val="28"/>
        </w:rPr>
      </w:pPr>
      <w:r w:rsidRPr="006C28DA">
        <w:rPr>
          <w:sz w:val="28"/>
          <w:szCs w:val="28"/>
        </w:rPr>
        <w:t>3) земельные участки, признаваемые объектом налогообложения по земельному налогу в соответствии с Налоговым кодексом Российской Федерации.</w:t>
      </w:r>
    </w:p>
    <w:p w:rsidR="00CC7C6F" w:rsidRPr="006C28DA" w:rsidRDefault="00CC7C6F" w:rsidP="00CC7C6F">
      <w:pPr>
        <w:jc w:val="both"/>
        <w:rPr>
          <w:sz w:val="28"/>
          <w:szCs w:val="28"/>
        </w:rPr>
      </w:pPr>
      <w:r w:rsidRPr="006C28DA">
        <w:rPr>
          <w:sz w:val="28"/>
          <w:szCs w:val="28"/>
        </w:rPr>
        <w:t>6.2. Определение стоимости недвижимого имущества, подлежащего налогообложению, осуществляется на основании данных налоговых органов. Определение стоимости транспортных средств, подлежащих налогообложению, осуществляется на основании документов, содержащих сведения о рыночной стоимости транспортного средства.</w:t>
      </w:r>
    </w:p>
    <w:p w:rsidR="00CC7C6F" w:rsidRPr="006C28DA" w:rsidRDefault="00CC7C6F" w:rsidP="00CC7C6F">
      <w:pPr>
        <w:jc w:val="both"/>
        <w:rPr>
          <w:sz w:val="28"/>
          <w:szCs w:val="28"/>
        </w:rPr>
      </w:pPr>
      <w:r w:rsidRPr="006C28DA">
        <w:rPr>
          <w:sz w:val="28"/>
          <w:szCs w:val="28"/>
        </w:rPr>
        <w:lastRenderedPageBreak/>
        <w:t xml:space="preserve">6.3. </w:t>
      </w:r>
      <w:proofErr w:type="gramStart"/>
      <w:r w:rsidRPr="006C28DA">
        <w:rPr>
          <w:sz w:val="28"/>
          <w:szCs w:val="28"/>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Российской Федерации о налогах и сборах плательщиком налога на указанное имущество является гражданин или</w:t>
      </w:r>
      <w:proofErr w:type="gramEnd"/>
      <w:r w:rsidRPr="006C28DA">
        <w:rPr>
          <w:sz w:val="28"/>
          <w:szCs w:val="28"/>
        </w:rPr>
        <w:t xml:space="preserve"> члены его семьи.</w:t>
      </w:r>
    </w:p>
    <w:p w:rsidR="00CC7C6F" w:rsidRPr="006C28DA" w:rsidRDefault="00CC7C6F" w:rsidP="00CC7C6F">
      <w:pPr>
        <w:jc w:val="both"/>
        <w:rPr>
          <w:sz w:val="28"/>
          <w:szCs w:val="28"/>
        </w:rPr>
      </w:pPr>
    </w:p>
    <w:p w:rsidR="00CC7C6F" w:rsidRPr="006C28DA" w:rsidRDefault="00CC7C6F" w:rsidP="000D2385">
      <w:pPr>
        <w:jc w:val="center"/>
        <w:rPr>
          <w:b/>
          <w:sz w:val="28"/>
          <w:szCs w:val="28"/>
        </w:rPr>
      </w:pPr>
      <w:r w:rsidRPr="006C28DA">
        <w:rPr>
          <w:b/>
          <w:sz w:val="28"/>
          <w:szCs w:val="28"/>
        </w:rPr>
        <w:t xml:space="preserve">7. Порядок обращения граждан для признания их </w:t>
      </w:r>
      <w:proofErr w:type="gramStart"/>
      <w:r w:rsidRPr="006C28DA">
        <w:rPr>
          <w:b/>
          <w:sz w:val="28"/>
          <w:szCs w:val="28"/>
        </w:rPr>
        <w:t>малоимущими</w:t>
      </w:r>
      <w:proofErr w:type="gramEnd"/>
      <w:r w:rsidRPr="006C28DA">
        <w:rPr>
          <w:b/>
          <w:sz w:val="28"/>
          <w:szCs w:val="28"/>
        </w:rPr>
        <w:t>, в целях постановки на учет в качестве нуждающихся в жилых помещениях, предоставляемых по договору социального найма</w:t>
      </w:r>
    </w:p>
    <w:p w:rsidR="00CC7C6F" w:rsidRPr="006C28DA" w:rsidRDefault="00CC7C6F" w:rsidP="00CC7C6F">
      <w:pPr>
        <w:jc w:val="both"/>
        <w:rPr>
          <w:sz w:val="28"/>
          <w:szCs w:val="28"/>
        </w:rPr>
      </w:pPr>
    </w:p>
    <w:p w:rsidR="00CC7C6F" w:rsidRPr="006C28DA" w:rsidRDefault="00CC7C6F" w:rsidP="00CC7C6F">
      <w:pPr>
        <w:jc w:val="both"/>
        <w:rPr>
          <w:sz w:val="28"/>
          <w:szCs w:val="28"/>
        </w:rPr>
      </w:pPr>
      <w:r w:rsidRPr="006C28DA">
        <w:rPr>
          <w:sz w:val="28"/>
          <w:szCs w:val="28"/>
        </w:rPr>
        <w:t xml:space="preserve">7.1. </w:t>
      </w:r>
      <w:proofErr w:type="gramStart"/>
      <w:r w:rsidRPr="006C28DA">
        <w:rPr>
          <w:sz w:val="28"/>
          <w:szCs w:val="28"/>
        </w:rPr>
        <w:t>Гражданин для решения вопроса о признании его малоимущим в целях постановки их на учет в качестве нуждающихся в жилых помещениях, предоставляемых по договорам социального найма или его представитель пр</w:t>
      </w:r>
      <w:r w:rsidR="00A61EC1" w:rsidRPr="006C28DA">
        <w:rPr>
          <w:sz w:val="28"/>
          <w:szCs w:val="28"/>
        </w:rPr>
        <w:t>едставляет в Управление имущественных и земельных отношений администрации Уинского муниципального округа Пермского края</w:t>
      </w:r>
      <w:r w:rsidRPr="006C28DA">
        <w:rPr>
          <w:sz w:val="28"/>
          <w:szCs w:val="28"/>
        </w:rPr>
        <w:t xml:space="preserve"> заявление в письменной форме о признании его малоимущим (далее - заявление) по форме согласно приложению № 1 к настоящему Положению и</w:t>
      </w:r>
      <w:proofErr w:type="gramEnd"/>
      <w:r w:rsidRPr="006C28DA">
        <w:rPr>
          <w:sz w:val="28"/>
          <w:szCs w:val="28"/>
        </w:rPr>
        <w:t xml:space="preserve"> следующие докуме</w:t>
      </w:r>
      <w:r w:rsidR="001D3CA0" w:rsidRPr="006C28DA">
        <w:rPr>
          <w:sz w:val="28"/>
          <w:szCs w:val="28"/>
        </w:rPr>
        <w:t>н</w:t>
      </w:r>
      <w:r w:rsidR="00C95373" w:rsidRPr="006C28DA">
        <w:rPr>
          <w:sz w:val="28"/>
          <w:szCs w:val="28"/>
        </w:rPr>
        <w:t>ты, в соответствии со статьей 7  Закона Пермской области от 30 ноября 2005г. № 2692-600 « О порядке определения размера дохода,</w:t>
      </w:r>
      <w:r w:rsidR="00D23361" w:rsidRPr="006C28DA">
        <w:rPr>
          <w:sz w:val="28"/>
          <w:szCs w:val="28"/>
        </w:rPr>
        <w:t xml:space="preserve"> </w:t>
      </w:r>
      <w:r w:rsidR="00C95373" w:rsidRPr="006C28DA">
        <w:rPr>
          <w:sz w:val="28"/>
          <w:szCs w:val="28"/>
        </w:rPr>
        <w:t>приходящегося на каждого члена семьи, и стоимости имущества, находящегося в собственности членов семьи и п</w:t>
      </w:r>
      <w:r w:rsidR="00D23361" w:rsidRPr="006C28DA">
        <w:rPr>
          <w:sz w:val="28"/>
          <w:szCs w:val="28"/>
        </w:rPr>
        <w:t>одлежащих налогообло</w:t>
      </w:r>
      <w:r w:rsidR="00C95373" w:rsidRPr="006C28DA">
        <w:rPr>
          <w:sz w:val="28"/>
          <w:szCs w:val="28"/>
        </w:rPr>
        <w:t>жению, в целя</w:t>
      </w:r>
      <w:r w:rsidR="00D23361" w:rsidRPr="006C28DA">
        <w:rPr>
          <w:sz w:val="28"/>
          <w:szCs w:val="28"/>
        </w:rPr>
        <w:t>х признания граждан малоимущими»</w:t>
      </w:r>
      <w:proofErr w:type="gramStart"/>
      <w:r w:rsidR="001D3CA0" w:rsidRPr="006C28DA">
        <w:rPr>
          <w:sz w:val="28"/>
          <w:szCs w:val="28"/>
        </w:rPr>
        <w:t xml:space="preserve"> </w:t>
      </w:r>
      <w:r w:rsidRPr="006C28DA">
        <w:rPr>
          <w:sz w:val="28"/>
          <w:szCs w:val="28"/>
        </w:rPr>
        <w:t>:</w:t>
      </w:r>
      <w:proofErr w:type="gramEnd"/>
    </w:p>
    <w:p w:rsidR="00CC7C6F" w:rsidRPr="006C28DA" w:rsidRDefault="00CC7C6F" w:rsidP="00CC7C6F">
      <w:pPr>
        <w:jc w:val="both"/>
        <w:rPr>
          <w:sz w:val="28"/>
          <w:szCs w:val="28"/>
        </w:rPr>
      </w:pPr>
      <w:r w:rsidRPr="006C28DA">
        <w:rPr>
          <w:sz w:val="28"/>
          <w:szCs w:val="28"/>
        </w:rPr>
        <w:t>1) документ, удостоверяющий личность гражданина;</w:t>
      </w:r>
    </w:p>
    <w:p w:rsidR="00CC7C6F" w:rsidRPr="006C28DA" w:rsidRDefault="00CC7C6F" w:rsidP="00CC7C6F">
      <w:pPr>
        <w:jc w:val="both"/>
        <w:rPr>
          <w:sz w:val="28"/>
          <w:szCs w:val="28"/>
        </w:rPr>
      </w:pPr>
      <w:r w:rsidRPr="006C28DA">
        <w:rPr>
          <w:sz w:val="28"/>
          <w:szCs w:val="28"/>
        </w:rPr>
        <w:t>2) справку о составе семьи гражданина;</w:t>
      </w:r>
    </w:p>
    <w:p w:rsidR="00CC7C6F" w:rsidRPr="006C28DA" w:rsidRDefault="00CC7C6F" w:rsidP="00CC7C6F">
      <w:pPr>
        <w:jc w:val="both"/>
        <w:rPr>
          <w:sz w:val="28"/>
          <w:szCs w:val="28"/>
        </w:rPr>
      </w:pPr>
      <w:r w:rsidRPr="006C28DA">
        <w:rPr>
          <w:sz w:val="28"/>
          <w:szCs w:val="28"/>
        </w:rPr>
        <w:t>3) документы о заработке гражданина и членов его семьи за расчетный период (12 месяцев);</w:t>
      </w:r>
    </w:p>
    <w:p w:rsidR="00CC7C6F" w:rsidRPr="006C28DA" w:rsidRDefault="00CC7C6F" w:rsidP="00CC7C6F">
      <w:pPr>
        <w:jc w:val="both"/>
        <w:rPr>
          <w:sz w:val="28"/>
          <w:szCs w:val="28"/>
        </w:rPr>
      </w:pPr>
      <w:r w:rsidRPr="006C28DA">
        <w:rPr>
          <w:sz w:val="28"/>
          <w:szCs w:val="28"/>
        </w:rPr>
        <w:t>4) правоустанавливающие документы, подтверждающие право собственности гражданина и членов его семьи на объекты недвижимости, права на которые не зарегистрированы в Едином государственном реестре недвижимости;</w:t>
      </w:r>
    </w:p>
    <w:p w:rsidR="00CC7C6F" w:rsidRPr="006C28DA" w:rsidRDefault="00CC7C6F" w:rsidP="00CC7C6F">
      <w:pPr>
        <w:jc w:val="both"/>
        <w:rPr>
          <w:sz w:val="28"/>
          <w:szCs w:val="28"/>
        </w:rPr>
      </w:pPr>
      <w:r w:rsidRPr="006C28DA">
        <w:rPr>
          <w:sz w:val="28"/>
          <w:szCs w:val="28"/>
        </w:rPr>
        <w:t>5) документы, содержащие сведения о стоимости принадлежащих на правах собственности гражданину и членам его семьи транспортных средств, признаваемых объектом налогообложения по транспортному налогу;</w:t>
      </w:r>
    </w:p>
    <w:p w:rsidR="00CC7C6F" w:rsidRPr="006C28DA" w:rsidRDefault="00CC7C6F" w:rsidP="00CC7C6F">
      <w:pPr>
        <w:jc w:val="both"/>
        <w:rPr>
          <w:sz w:val="28"/>
          <w:szCs w:val="28"/>
        </w:rPr>
      </w:pPr>
      <w:r w:rsidRPr="006C28DA">
        <w:rPr>
          <w:sz w:val="28"/>
          <w:szCs w:val="28"/>
        </w:rPr>
        <w:t>6) документы, подтверждающие получение согласия членов семьи гражданина или их законных представителей на обработку персональных данных указанных членов семьи;</w:t>
      </w:r>
    </w:p>
    <w:p w:rsidR="00CC7C6F" w:rsidRPr="006C28DA" w:rsidRDefault="00CC7C6F" w:rsidP="00CC7C6F">
      <w:pPr>
        <w:jc w:val="both"/>
        <w:rPr>
          <w:sz w:val="28"/>
          <w:szCs w:val="28"/>
        </w:rPr>
      </w:pPr>
      <w:r w:rsidRPr="006C28DA">
        <w:rPr>
          <w:sz w:val="28"/>
          <w:szCs w:val="28"/>
        </w:rPr>
        <w:t>7) документ, подтверждающий полномочия представителя гражданина (если заявление и документы представляются представителем гражданина).</w:t>
      </w:r>
    </w:p>
    <w:p w:rsidR="00CC7C6F" w:rsidRPr="006C28DA" w:rsidRDefault="001D3CA0" w:rsidP="00CC7C6F">
      <w:pPr>
        <w:jc w:val="both"/>
        <w:rPr>
          <w:sz w:val="28"/>
          <w:szCs w:val="28"/>
        </w:rPr>
      </w:pPr>
      <w:r w:rsidRPr="006C28DA">
        <w:rPr>
          <w:sz w:val="28"/>
          <w:szCs w:val="28"/>
        </w:rPr>
        <w:t xml:space="preserve">7.2. </w:t>
      </w:r>
      <w:proofErr w:type="gramStart"/>
      <w:r w:rsidRPr="006C28DA">
        <w:rPr>
          <w:sz w:val="28"/>
          <w:szCs w:val="28"/>
        </w:rPr>
        <w:t xml:space="preserve">Управлением имущественных и земельных отношений администрации Уинского муниципального округа </w:t>
      </w:r>
      <w:r w:rsidR="00CC7C6F" w:rsidRPr="006C28DA">
        <w:rPr>
          <w:sz w:val="28"/>
          <w:szCs w:val="28"/>
        </w:rPr>
        <w:t xml:space="preserve">в срок, не превышающий трех рабочих дней со дня представления гражданином (его представителем) заявления, направляют межведомственные запросы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w:t>
      </w:r>
      <w:r w:rsidR="00CC7C6F" w:rsidRPr="006C28DA">
        <w:rPr>
          <w:sz w:val="28"/>
          <w:szCs w:val="28"/>
        </w:rPr>
        <w:lastRenderedPageBreak/>
        <w:t>органам или органам местного самоуправления организации, участвующие в предоставлении государственных или муниципальных услуг, в соответствии с</w:t>
      </w:r>
      <w:proofErr w:type="gramEnd"/>
      <w:r w:rsidR="00CC7C6F" w:rsidRPr="006C28DA">
        <w:rPr>
          <w:sz w:val="28"/>
          <w:szCs w:val="28"/>
        </w:rPr>
        <w:t xml:space="preserve"> нормативными правовыми актами Российской Федерации, областными нормативными правовыми актами, муниципальными правовыми актами (далее - органы, организации), о представлении:</w:t>
      </w:r>
    </w:p>
    <w:p w:rsidR="00CC7C6F" w:rsidRPr="006C28DA" w:rsidRDefault="00CC7C6F" w:rsidP="00CC7C6F">
      <w:pPr>
        <w:jc w:val="both"/>
        <w:rPr>
          <w:sz w:val="28"/>
          <w:szCs w:val="28"/>
        </w:rPr>
      </w:pPr>
      <w:r w:rsidRPr="006C28DA">
        <w:rPr>
          <w:sz w:val="28"/>
          <w:szCs w:val="28"/>
        </w:rPr>
        <w:t>1) документов (сведений, содержащихся в них) о доходах, полученных гражданином и членами его семьи за расчетный период, с учетом требований п. 4 и 5 настоящего Положения;</w:t>
      </w:r>
    </w:p>
    <w:p w:rsidR="00CC7C6F" w:rsidRPr="006C28DA" w:rsidRDefault="00CC7C6F" w:rsidP="00CC7C6F">
      <w:pPr>
        <w:jc w:val="both"/>
        <w:rPr>
          <w:sz w:val="28"/>
          <w:szCs w:val="28"/>
        </w:rPr>
      </w:pPr>
      <w:proofErr w:type="gramStart"/>
      <w:r w:rsidRPr="006C28DA">
        <w:rPr>
          <w:sz w:val="28"/>
          <w:szCs w:val="28"/>
        </w:rPr>
        <w:t>2) документов (сведений, содержащихся в них) о находящихся в собственности гражданина и членов его семьи объектах движимого и недвижимого имущества, являющегося объектом налогообложения по налогу на имущество физических лиц, земельному налогу и транспортному налогу;</w:t>
      </w:r>
      <w:proofErr w:type="gramEnd"/>
    </w:p>
    <w:p w:rsidR="00CC7C6F" w:rsidRPr="006C28DA" w:rsidRDefault="00CC7C6F" w:rsidP="00CC7C6F">
      <w:pPr>
        <w:jc w:val="both"/>
        <w:rPr>
          <w:sz w:val="28"/>
          <w:szCs w:val="28"/>
        </w:rPr>
      </w:pPr>
      <w:r w:rsidRPr="006C28DA">
        <w:rPr>
          <w:sz w:val="28"/>
          <w:szCs w:val="28"/>
        </w:rPr>
        <w:t>3) документов (сведений, содержащихся в них), подтверждающих стоимость принадлежащего на правах собственности гражданину и членам его семьи недвижимого имущества, являющегося объектом налогообложения по налогу на имущество физических лиц и земельному налогу;</w:t>
      </w:r>
    </w:p>
    <w:p w:rsidR="00CC7C6F" w:rsidRPr="006C28DA" w:rsidRDefault="00CC7C6F" w:rsidP="00CC7C6F">
      <w:pPr>
        <w:jc w:val="both"/>
        <w:rPr>
          <w:sz w:val="28"/>
          <w:szCs w:val="28"/>
        </w:rPr>
      </w:pPr>
      <w:r w:rsidRPr="006C28DA">
        <w:rPr>
          <w:sz w:val="28"/>
          <w:szCs w:val="28"/>
        </w:rPr>
        <w:t xml:space="preserve">4) документа (сведений, содержащихся в нем), подтверждающего регистрацию гражданина по </w:t>
      </w:r>
      <w:r w:rsidR="001D3CA0" w:rsidRPr="006C28DA">
        <w:rPr>
          <w:sz w:val="28"/>
          <w:szCs w:val="28"/>
        </w:rPr>
        <w:t>месту жительства на территории Уин</w:t>
      </w:r>
      <w:r w:rsidR="00D23361" w:rsidRPr="006C28DA">
        <w:rPr>
          <w:sz w:val="28"/>
          <w:szCs w:val="28"/>
        </w:rPr>
        <w:t>ского муниципального округа</w:t>
      </w:r>
      <w:r w:rsidRPr="006C28DA">
        <w:rPr>
          <w:sz w:val="28"/>
          <w:szCs w:val="28"/>
        </w:rPr>
        <w:t>.</w:t>
      </w:r>
    </w:p>
    <w:p w:rsidR="00CC7C6F" w:rsidRPr="006C28DA" w:rsidRDefault="00CC7C6F" w:rsidP="00CC7C6F">
      <w:pPr>
        <w:jc w:val="both"/>
        <w:rPr>
          <w:sz w:val="28"/>
          <w:szCs w:val="28"/>
        </w:rPr>
      </w:pPr>
      <w:r w:rsidRPr="006C28DA">
        <w:rPr>
          <w:sz w:val="28"/>
          <w:szCs w:val="28"/>
        </w:rPr>
        <w:t>7.3. Гражданин (его представитель) вправе по собственной инициативе п</w:t>
      </w:r>
      <w:r w:rsidR="001D3CA0" w:rsidRPr="006C28DA">
        <w:rPr>
          <w:sz w:val="28"/>
          <w:szCs w:val="28"/>
        </w:rPr>
        <w:t>редставить в Управление имущ</w:t>
      </w:r>
      <w:r w:rsidR="00BF0934" w:rsidRPr="006C28DA">
        <w:rPr>
          <w:sz w:val="28"/>
          <w:szCs w:val="28"/>
        </w:rPr>
        <w:t>ественных и земельных отношени</w:t>
      </w:r>
      <w:r w:rsidR="001D3CA0" w:rsidRPr="006C28DA">
        <w:rPr>
          <w:sz w:val="28"/>
          <w:szCs w:val="28"/>
        </w:rPr>
        <w:t>й администрации Уинского муниципального округа</w:t>
      </w:r>
      <w:r w:rsidRPr="006C28DA">
        <w:rPr>
          <w:sz w:val="28"/>
          <w:szCs w:val="28"/>
        </w:rPr>
        <w:t xml:space="preserve"> указанные в п. 7.2 настоящей статьи документы.</w:t>
      </w:r>
    </w:p>
    <w:p w:rsidR="00CC7C6F" w:rsidRPr="006C28DA" w:rsidRDefault="00CC7C6F" w:rsidP="00CC7C6F">
      <w:pPr>
        <w:jc w:val="both"/>
        <w:rPr>
          <w:sz w:val="28"/>
          <w:szCs w:val="28"/>
        </w:rPr>
      </w:pPr>
      <w:r w:rsidRPr="006C28DA">
        <w:rPr>
          <w:sz w:val="28"/>
          <w:szCs w:val="28"/>
        </w:rPr>
        <w:t xml:space="preserve">7.4. </w:t>
      </w:r>
      <w:proofErr w:type="gramStart"/>
      <w:r w:rsidRPr="006C28DA">
        <w:rPr>
          <w:sz w:val="28"/>
          <w:szCs w:val="28"/>
        </w:rPr>
        <w:t xml:space="preserve">В случае если документ, указанный в </w:t>
      </w:r>
      <w:proofErr w:type="spellStart"/>
      <w:r w:rsidRPr="006C28DA">
        <w:rPr>
          <w:sz w:val="28"/>
          <w:szCs w:val="28"/>
        </w:rPr>
        <w:t>пп</w:t>
      </w:r>
      <w:proofErr w:type="spellEnd"/>
      <w:r w:rsidRPr="006C28DA">
        <w:rPr>
          <w:sz w:val="28"/>
          <w:szCs w:val="28"/>
        </w:rPr>
        <w:t>. 2 п. 7.1 настоящего Положения, находится в распоряжении органов, организаций и не представлен гражданином (его представителем) по собственной инициативе</w:t>
      </w:r>
      <w:r w:rsidR="001D3CA0" w:rsidRPr="006C28DA">
        <w:rPr>
          <w:sz w:val="28"/>
          <w:szCs w:val="28"/>
        </w:rPr>
        <w:t>, Управление имущественных и земельных отношений администрации Уинского муниципального округа Пермского края</w:t>
      </w:r>
      <w:r w:rsidRPr="006C28DA">
        <w:rPr>
          <w:sz w:val="28"/>
          <w:szCs w:val="28"/>
        </w:rPr>
        <w:t xml:space="preserve"> запрашивает такой документ (сведения, содержащиеся в нем) путем направления межведомственного запроса в орган или организацию в срок, не превышающий трех рабочих дней со</w:t>
      </w:r>
      <w:proofErr w:type="gramEnd"/>
      <w:r w:rsidRPr="006C28DA">
        <w:rPr>
          <w:sz w:val="28"/>
          <w:szCs w:val="28"/>
        </w:rPr>
        <w:t xml:space="preserve"> дня представления гражданином (его представителем) заявления. </w:t>
      </w:r>
    </w:p>
    <w:p w:rsidR="00CC7C6F" w:rsidRPr="006C28DA" w:rsidRDefault="00CC7C6F" w:rsidP="00CC7C6F">
      <w:pPr>
        <w:jc w:val="both"/>
        <w:rPr>
          <w:sz w:val="28"/>
          <w:szCs w:val="28"/>
        </w:rPr>
      </w:pPr>
      <w:r w:rsidRPr="006C28DA">
        <w:rPr>
          <w:sz w:val="28"/>
          <w:szCs w:val="28"/>
        </w:rPr>
        <w:t xml:space="preserve">7.5. Документы, указанные в п. 7.1 настоящего Положения (далее - документы), представляются в подлинниках. </w:t>
      </w:r>
      <w:proofErr w:type="gramStart"/>
      <w:r w:rsidRPr="006C28DA">
        <w:rPr>
          <w:sz w:val="28"/>
          <w:szCs w:val="28"/>
        </w:rPr>
        <w:t>Долж</w:t>
      </w:r>
      <w:r w:rsidR="00BF0934" w:rsidRPr="006C28DA">
        <w:rPr>
          <w:sz w:val="28"/>
          <w:szCs w:val="28"/>
        </w:rPr>
        <w:t>ностное лицо Управления имущественных и земельных отношений администрации Уинского муниципального округа</w:t>
      </w:r>
      <w:r w:rsidRPr="006C28DA">
        <w:rPr>
          <w:sz w:val="28"/>
          <w:szCs w:val="28"/>
        </w:rPr>
        <w:t xml:space="preserve">, ответственное за прием документов для решения вопроса о признании гражданина малоимущим гражданином в целях постановки их на учет в качестве нуждающегося в жилом помещении, предоставляемом по договору социального найма, изготавливает копии документов, указанных в </w:t>
      </w:r>
      <w:proofErr w:type="spellStart"/>
      <w:r w:rsidRPr="006C28DA">
        <w:rPr>
          <w:sz w:val="28"/>
          <w:szCs w:val="28"/>
        </w:rPr>
        <w:t>пп</w:t>
      </w:r>
      <w:proofErr w:type="spellEnd"/>
      <w:r w:rsidRPr="006C28DA">
        <w:rPr>
          <w:sz w:val="28"/>
          <w:szCs w:val="28"/>
        </w:rPr>
        <w:t>. 1, 3 - 5, 7 п. 7.1 настоящего Положения, заверяет их, после чего подлинники документов</w:t>
      </w:r>
      <w:proofErr w:type="gramEnd"/>
      <w:r w:rsidRPr="006C28DA">
        <w:rPr>
          <w:sz w:val="28"/>
          <w:szCs w:val="28"/>
        </w:rPr>
        <w:t xml:space="preserve">, за исключением документов, указанных в </w:t>
      </w:r>
      <w:proofErr w:type="spellStart"/>
      <w:r w:rsidRPr="006C28DA">
        <w:rPr>
          <w:sz w:val="28"/>
          <w:szCs w:val="28"/>
        </w:rPr>
        <w:t>пп</w:t>
      </w:r>
      <w:proofErr w:type="spellEnd"/>
      <w:r w:rsidRPr="006C28DA">
        <w:rPr>
          <w:sz w:val="28"/>
          <w:szCs w:val="28"/>
        </w:rPr>
        <w:t>. 2 и 6 п. 7.1 настоящего Положения, возвращаются гражданину (его представителю).</w:t>
      </w:r>
    </w:p>
    <w:p w:rsidR="00CC7C6F" w:rsidRPr="006C28DA" w:rsidRDefault="00CC7C6F" w:rsidP="00CC7C6F">
      <w:pPr>
        <w:jc w:val="both"/>
        <w:rPr>
          <w:sz w:val="28"/>
          <w:szCs w:val="28"/>
        </w:rPr>
      </w:pPr>
      <w:r w:rsidRPr="006C28DA">
        <w:rPr>
          <w:sz w:val="28"/>
          <w:szCs w:val="28"/>
        </w:rPr>
        <w:t xml:space="preserve">Основанием для отказа в принятии заявления является отсутствие документов, указанных в </w:t>
      </w:r>
      <w:proofErr w:type="spellStart"/>
      <w:r w:rsidRPr="006C28DA">
        <w:rPr>
          <w:sz w:val="28"/>
          <w:szCs w:val="28"/>
        </w:rPr>
        <w:t>пп</w:t>
      </w:r>
      <w:proofErr w:type="spellEnd"/>
      <w:r w:rsidRPr="006C28DA">
        <w:rPr>
          <w:sz w:val="28"/>
          <w:szCs w:val="28"/>
        </w:rPr>
        <w:t>. 1, 3-7 п. 7.1 настоящего Положения, подлежащих представлению с заявлением. В случае не предоставления заявителем (его представителем) указанных документов, специалист объясняет заявителю (его представителю) содержание выявленных недостатков и предлагает принять меры по их устранению.</w:t>
      </w:r>
    </w:p>
    <w:p w:rsidR="00CC7C6F" w:rsidRPr="006C28DA" w:rsidRDefault="00CC7C6F" w:rsidP="00CC7C6F">
      <w:pPr>
        <w:jc w:val="both"/>
        <w:rPr>
          <w:sz w:val="28"/>
          <w:szCs w:val="28"/>
        </w:rPr>
      </w:pPr>
      <w:r w:rsidRPr="006C28DA">
        <w:rPr>
          <w:sz w:val="28"/>
          <w:szCs w:val="28"/>
        </w:rPr>
        <w:lastRenderedPageBreak/>
        <w:t>7.6. Заявление регистрируется до</w:t>
      </w:r>
      <w:r w:rsidR="00BF0934" w:rsidRPr="006C28DA">
        <w:rPr>
          <w:sz w:val="28"/>
          <w:szCs w:val="28"/>
        </w:rPr>
        <w:t xml:space="preserve">лжностным лицом Управления имущественных и земельных отношений администрации Уинского муниципального округа </w:t>
      </w:r>
      <w:r w:rsidRPr="006C28DA">
        <w:rPr>
          <w:sz w:val="28"/>
          <w:szCs w:val="28"/>
        </w:rPr>
        <w:t xml:space="preserve"> в Книге учета заявлений о признании граждан </w:t>
      </w:r>
      <w:proofErr w:type="gramStart"/>
      <w:r w:rsidRPr="006C28DA">
        <w:rPr>
          <w:sz w:val="28"/>
          <w:szCs w:val="28"/>
        </w:rPr>
        <w:t>малоимущими</w:t>
      </w:r>
      <w:proofErr w:type="gramEnd"/>
      <w:r w:rsidRPr="006C28DA">
        <w:rPr>
          <w:sz w:val="28"/>
          <w:szCs w:val="28"/>
        </w:rPr>
        <w:t>, в целях постановки их на учет в качестве нуждающихся в жилых помещениях, предоставляемых по договорам социального найма (далее – Книга учета). Книга учета оформляется в соответствии с Приложением № 2 к настоящему Положению, прошивается и скрепляется печать</w:t>
      </w:r>
      <w:r w:rsidR="00BF0934" w:rsidRPr="006C28DA">
        <w:rPr>
          <w:sz w:val="28"/>
          <w:szCs w:val="28"/>
        </w:rPr>
        <w:t>ю</w:t>
      </w:r>
      <w:proofErr w:type="gramStart"/>
      <w:r w:rsidR="00BF0934" w:rsidRPr="006C28DA">
        <w:rPr>
          <w:sz w:val="28"/>
          <w:szCs w:val="28"/>
        </w:rPr>
        <w:t xml:space="preserve"> </w:t>
      </w:r>
      <w:r w:rsidRPr="006C28DA">
        <w:rPr>
          <w:sz w:val="28"/>
          <w:szCs w:val="28"/>
        </w:rPr>
        <w:t>.</w:t>
      </w:r>
      <w:proofErr w:type="gramEnd"/>
    </w:p>
    <w:p w:rsidR="00CC7C6F" w:rsidRPr="006C28DA" w:rsidRDefault="00CC7C6F" w:rsidP="00CC7C6F">
      <w:pPr>
        <w:jc w:val="both"/>
        <w:rPr>
          <w:sz w:val="28"/>
          <w:szCs w:val="28"/>
        </w:rPr>
      </w:pPr>
      <w:r w:rsidRPr="006C28DA">
        <w:rPr>
          <w:sz w:val="28"/>
          <w:szCs w:val="28"/>
        </w:rPr>
        <w:t>7.7. Гражданину (его представителю), подавшему заявление, выдается расписка в получении заявления и документов должно</w:t>
      </w:r>
      <w:r w:rsidR="00BF0934" w:rsidRPr="006C28DA">
        <w:rPr>
          <w:sz w:val="28"/>
          <w:szCs w:val="28"/>
        </w:rPr>
        <w:t xml:space="preserve">стным лицом  Управлением имущественных и земельных отношений </w:t>
      </w:r>
      <w:r w:rsidR="004667E2" w:rsidRPr="006C28DA">
        <w:rPr>
          <w:sz w:val="28"/>
          <w:szCs w:val="28"/>
        </w:rPr>
        <w:t xml:space="preserve">администрации Уинского муниципального округа </w:t>
      </w:r>
      <w:r w:rsidRPr="006C28DA">
        <w:rPr>
          <w:sz w:val="28"/>
          <w:szCs w:val="28"/>
        </w:rPr>
        <w:t>(Приложение № 3 к настоящему Положению).</w:t>
      </w:r>
    </w:p>
    <w:p w:rsidR="00CC7C6F" w:rsidRPr="006C28DA" w:rsidRDefault="00CC7C6F" w:rsidP="00CC7C6F">
      <w:pPr>
        <w:jc w:val="both"/>
        <w:rPr>
          <w:sz w:val="28"/>
          <w:szCs w:val="28"/>
        </w:rPr>
      </w:pPr>
      <w:r w:rsidRPr="006C28DA">
        <w:rPr>
          <w:sz w:val="28"/>
          <w:szCs w:val="28"/>
        </w:rPr>
        <w:t>7.</w:t>
      </w:r>
      <w:r w:rsidR="004667E2" w:rsidRPr="006C28DA">
        <w:rPr>
          <w:sz w:val="28"/>
          <w:szCs w:val="28"/>
        </w:rPr>
        <w:t>8. Управление имущественных и земельных отношений администрации Уинского муниципального округа</w:t>
      </w:r>
      <w:r w:rsidRPr="006C28DA">
        <w:rPr>
          <w:sz w:val="28"/>
          <w:szCs w:val="28"/>
        </w:rPr>
        <w:t xml:space="preserve"> имеет право </w:t>
      </w:r>
      <w:proofErr w:type="gramStart"/>
      <w:r w:rsidRPr="006C28DA">
        <w:rPr>
          <w:sz w:val="28"/>
          <w:szCs w:val="28"/>
        </w:rPr>
        <w:t>запрашивать и получать</w:t>
      </w:r>
      <w:proofErr w:type="gramEnd"/>
      <w:r w:rsidRPr="006C28DA">
        <w:rPr>
          <w:sz w:val="28"/>
          <w:szCs w:val="28"/>
        </w:rPr>
        <w:t xml:space="preserve"> в порядке, установленном федеральным законодательством, в государственных органах, органах местного самоуправления и организациях независимо от организационно-правовых форм и форм собственности информацию, документы и материалы, необходимые для определения размера дохода и стоимости имущества.</w:t>
      </w:r>
    </w:p>
    <w:p w:rsidR="00CC7C6F" w:rsidRPr="006C28DA" w:rsidRDefault="00CC7C6F" w:rsidP="00CC7C6F">
      <w:pPr>
        <w:jc w:val="both"/>
        <w:rPr>
          <w:sz w:val="28"/>
          <w:szCs w:val="28"/>
        </w:rPr>
      </w:pPr>
      <w:r w:rsidRPr="006C28DA">
        <w:rPr>
          <w:sz w:val="28"/>
          <w:szCs w:val="28"/>
        </w:rPr>
        <w:t xml:space="preserve">7.9. </w:t>
      </w:r>
      <w:proofErr w:type="gramStart"/>
      <w:r w:rsidRPr="006C28DA">
        <w:rPr>
          <w:sz w:val="28"/>
          <w:szCs w:val="28"/>
        </w:rPr>
        <w:t>Перечень документов, необходимых для признания гражданина малоимущим в целях постановки их на учет в качестве нуждающегося в жилом помещении, предоставляемом по договору социального найма, полученных от заявителя (его представителя) при подаче заявления и путем направления межведомственных запросов указан в Приложении № 4 к настоящему Положению.</w:t>
      </w:r>
      <w:proofErr w:type="gramEnd"/>
    </w:p>
    <w:p w:rsidR="00CC7C6F" w:rsidRPr="006C28DA" w:rsidRDefault="00CC7C6F" w:rsidP="00CC7C6F">
      <w:pPr>
        <w:jc w:val="both"/>
        <w:rPr>
          <w:sz w:val="28"/>
          <w:szCs w:val="28"/>
        </w:rPr>
      </w:pPr>
    </w:p>
    <w:p w:rsidR="00CC7C6F" w:rsidRPr="006C28DA" w:rsidRDefault="00CC7C6F" w:rsidP="000D2385">
      <w:pPr>
        <w:jc w:val="center"/>
        <w:rPr>
          <w:b/>
          <w:sz w:val="28"/>
          <w:szCs w:val="28"/>
        </w:rPr>
      </w:pPr>
      <w:r w:rsidRPr="006C28DA">
        <w:rPr>
          <w:b/>
          <w:sz w:val="28"/>
          <w:szCs w:val="28"/>
        </w:rPr>
        <w:t xml:space="preserve">8. Порядок рассмотрения заявлений </w:t>
      </w:r>
      <w:proofErr w:type="gramStart"/>
      <w:r w:rsidRPr="006C28DA">
        <w:rPr>
          <w:b/>
          <w:sz w:val="28"/>
          <w:szCs w:val="28"/>
        </w:rPr>
        <w:t>о признании граждан малоимущими в целях постановки их на учет в качестве нуждающихся в жилых помещениях</w:t>
      </w:r>
      <w:proofErr w:type="gramEnd"/>
      <w:r w:rsidRPr="006C28DA">
        <w:rPr>
          <w:b/>
          <w:sz w:val="28"/>
          <w:szCs w:val="28"/>
        </w:rPr>
        <w:t>, предоставляемых по договорам социального найма</w:t>
      </w:r>
    </w:p>
    <w:p w:rsidR="00CC7C6F" w:rsidRPr="006C28DA" w:rsidRDefault="00CC7C6F" w:rsidP="00CC7C6F">
      <w:pPr>
        <w:jc w:val="both"/>
        <w:rPr>
          <w:sz w:val="28"/>
          <w:szCs w:val="28"/>
        </w:rPr>
      </w:pPr>
    </w:p>
    <w:p w:rsidR="00CC7C6F" w:rsidRPr="006C28DA" w:rsidRDefault="00CC7C6F" w:rsidP="00CC7C6F">
      <w:pPr>
        <w:jc w:val="both"/>
        <w:rPr>
          <w:sz w:val="28"/>
          <w:szCs w:val="28"/>
        </w:rPr>
      </w:pPr>
      <w:r w:rsidRPr="006C28DA">
        <w:rPr>
          <w:sz w:val="28"/>
          <w:szCs w:val="28"/>
        </w:rPr>
        <w:t xml:space="preserve">8.1. Рассмотрение заявлений </w:t>
      </w:r>
      <w:proofErr w:type="gramStart"/>
      <w:r w:rsidRPr="006C28DA">
        <w:rPr>
          <w:sz w:val="28"/>
          <w:szCs w:val="28"/>
        </w:rPr>
        <w:t>о признании граждан малоимущими в целях постановки их на учет в качестве нуждающихся в жилых помещениях</w:t>
      </w:r>
      <w:proofErr w:type="gramEnd"/>
      <w:r w:rsidRPr="006C28DA">
        <w:rPr>
          <w:sz w:val="28"/>
          <w:szCs w:val="28"/>
        </w:rPr>
        <w:t>, предоставляемых по договорам социального найма, осуществляется на з</w:t>
      </w:r>
      <w:r w:rsidR="004667E2" w:rsidRPr="006C28DA">
        <w:rPr>
          <w:sz w:val="28"/>
          <w:szCs w:val="28"/>
        </w:rPr>
        <w:t>аседаниях Комиссии по  жилищным вопросам а</w:t>
      </w:r>
      <w:r w:rsidRPr="006C28DA">
        <w:rPr>
          <w:sz w:val="28"/>
          <w:szCs w:val="28"/>
        </w:rPr>
        <w:t>дмин</w:t>
      </w:r>
      <w:r w:rsidR="004667E2" w:rsidRPr="006C28DA">
        <w:rPr>
          <w:sz w:val="28"/>
          <w:szCs w:val="28"/>
        </w:rPr>
        <w:t>истрации  Уинского муниципального округа</w:t>
      </w:r>
      <w:r w:rsidRPr="006C28DA">
        <w:rPr>
          <w:sz w:val="28"/>
          <w:szCs w:val="28"/>
        </w:rPr>
        <w:t xml:space="preserve"> </w:t>
      </w:r>
      <w:r w:rsidR="00471B4F" w:rsidRPr="006C28DA">
        <w:rPr>
          <w:sz w:val="28"/>
          <w:szCs w:val="28"/>
        </w:rPr>
        <w:t>(далее - Комиссия) не позднее 30</w:t>
      </w:r>
      <w:r w:rsidRPr="006C28DA">
        <w:rPr>
          <w:sz w:val="28"/>
          <w:szCs w:val="28"/>
        </w:rPr>
        <w:t xml:space="preserve"> рабочих дней со дня регистрации заявления.</w:t>
      </w:r>
    </w:p>
    <w:p w:rsidR="00CC7C6F" w:rsidRPr="006C28DA" w:rsidRDefault="00CC7C6F" w:rsidP="00CC7C6F">
      <w:pPr>
        <w:jc w:val="both"/>
        <w:rPr>
          <w:sz w:val="28"/>
          <w:szCs w:val="28"/>
        </w:rPr>
      </w:pPr>
      <w:r w:rsidRPr="006C28DA">
        <w:rPr>
          <w:sz w:val="28"/>
          <w:szCs w:val="28"/>
        </w:rPr>
        <w:t>Состав, полномочия и порядок работы комис</w:t>
      </w:r>
      <w:r w:rsidR="00C0085B">
        <w:rPr>
          <w:sz w:val="28"/>
          <w:szCs w:val="28"/>
        </w:rPr>
        <w:t>сии утверждается постановлением</w:t>
      </w:r>
      <w:r w:rsidR="004667E2" w:rsidRPr="006C28DA">
        <w:rPr>
          <w:sz w:val="28"/>
          <w:szCs w:val="28"/>
        </w:rPr>
        <w:t xml:space="preserve"> администрации Уинского муниципального округа Пермского края</w:t>
      </w:r>
      <w:r w:rsidRPr="006C28DA">
        <w:rPr>
          <w:sz w:val="28"/>
          <w:szCs w:val="28"/>
        </w:rPr>
        <w:t>.</w:t>
      </w:r>
    </w:p>
    <w:p w:rsidR="00CC7C6F" w:rsidRPr="006C28DA" w:rsidRDefault="00CC7C6F" w:rsidP="00CC7C6F">
      <w:pPr>
        <w:jc w:val="both"/>
        <w:rPr>
          <w:sz w:val="28"/>
          <w:szCs w:val="28"/>
        </w:rPr>
      </w:pPr>
    </w:p>
    <w:p w:rsidR="00CC7C6F" w:rsidRPr="006C28DA" w:rsidRDefault="00CC7C6F" w:rsidP="00CC7C6F">
      <w:pPr>
        <w:jc w:val="both"/>
        <w:rPr>
          <w:sz w:val="28"/>
          <w:szCs w:val="28"/>
        </w:rPr>
      </w:pPr>
      <w:r w:rsidRPr="006C28DA">
        <w:rPr>
          <w:sz w:val="28"/>
          <w:szCs w:val="28"/>
        </w:rPr>
        <w:t xml:space="preserve">8.2. </w:t>
      </w:r>
      <w:proofErr w:type="gramStart"/>
      <w:r w:rsidRPr="006C28DA">
        <w:rPr>
          <w:sz w:val="28"/>
          <w:szCs w:val="28"/>
        </w:rPr>
        <w:t>В целях проведения проверки сведений, указанных в документах, предъявляемых</w:t>
      </w:r>
      <w:r w:rsidR="00406066" w:rsidRPr="006C28DA">
        <w:rPr>
          <w:sz w:val="28"/>
          <w:szCs w:val="28"/>
        </w:rPr>
        <w:t xml:space="preserve"> гражданами, Управление имущественных и земельных отношений администрации Уинского муниципального округа</w:t>
      </w:r>
      <w:r w:rsidRPr="006C28DA">
        <w:rPr>
          <w:sz w:val="28"/>
          <w:szCs w:val="28"/>
        </w:rPr>
        <w:t xml:space="preserve"> имеет право направлять официальные запросы в федеральные органы власти,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 органы, осуществляющие государственную регистрацию индивидуальных предпринимателей, налоговые органы, органы, осуществляющие</w:t>
      </w:r>
      <w:proofErr w:type="gramEnd"/>
      <w:r w:rsidRPr="006C28DA">
        <w:rPr>
          <w:sz w:val="28"/>
          <w:szCs w:val="28"/>
        </w:rPr>
        <w:t xml:space="preserve"> государственную регистрацию прав на </w:t>
      </w:r>
      <w:r w:rsidRPr="006C28DA">
        <w:rPr>
          <w:sz w:val="28"/>
          <w:szCs w:val="28"/>
        </w:rPr>
        <w:lastRenderedPageBreak/>
        <w:t>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w:t>
      </w:r>
    </w:p>
    <w:p w:rsidR="00CC7C6F" w:rsidRPr="006C28DA" w:rsidRDefault="00CC7C6F" w:rsidP="00CC7C6F">
      <w:pPr>
        <w:jc w:val="both"/>
        <w:rPr>
          <w:sz w:val="28"/>
          <w:szCs w:val="28"/>
        </w:rPr>
      </w:pPr>
      <w:r w:rsidRPr="006C28DA">
        <w:rPr>
          <w:sz w:val="28"/>
          <w:szCs w:val="28"/>
        </w:rPr>
        <w:t>К числу подлежащих проверке сведений относятся:</w:t>
      </w:r>
    </w:p>
    <w:p w:rsidR="00CC7C6F" w:rsidRPr="006C28DA" w:rsidRDefault="00CC7C6F" w:rsidP="00CC7C6F">
      <w:pPr>
        <w:jc w:val="both"/>
        <w:rPr>
          <w:sz w:val="28"/>
          <w:szCs w:val="28"/>
        </w:rPr>
      </w:pPr>
      <w:r w:rsidRPr="006C28DA">
        <w:rPr>
          <w:sz w:val="28"/>
          <w:szCs w:val="28"/>
        </w:rPr>
        <w:t>- сообщенная заявителем информация о себе и составе своей семьи;</w:t>
      </w:r>
    </w:p>
    <w:p w:rsidR="00CC7C6F" w:rsidRPr="006C28DA" w:rsidRDefault="00CC7C6F" w:rsidP="00CC7C6F">
      <w:pPr>
        <w:jc w:val="both"/>
        <w:rPr>
          <w:sz w:val="28"/>
          <w:szCs w:val="28"/>
        </w:rPr>
      </w:pPr>
      <w:r w:rsidRPr="006C28DA">
        <w:rPr>
          <w:sz w:val="28"/>
          <w:szCs w:val="28"/>
        </w:rPr>
        <w:t>- информация о месте жительства заявителя и членов его семьи или одиноко проживающего заявителя;</w:t>
      </w:r>
    </w:p>
    <w:p w:rsidR="00CC7C6F" w:rsidRPr="006C28DA" w:rsidRDefault="00CC7C6F" w:rsidP="00CC7C6F">
      <w:pPr>
        <w:jc w:val="both"/>
        <w:rPr>
          <w:sz w:val="28"/>
          <w:szCs w:val="28"/>
        </w:rPr>
      </w:pPr>
      <w:r w:rsidRPr="006C28DA">
        <w:rPr>
          <w:sz w:val="28"/>
          <w:szCs w:val="28"/>
        </w:rPr>
        <w:t>- сведения о доходах;</w:t>
      </w:r>
    </w:p>
    <w:p w:rsidR="00CC7C6F" w:rsidRPr="006C28DA" w:rsidRDefault="00CC7C6F" w:rsidP="00CC7C6F">
      <w:pPr>
        <w:jc w:val="both"/>
        <w:rPr>
          <w:sz w:val="28"/>
          <w:szCs w:val="28"/>
        </w:rPr>
      </w:pPr>
      <w:r w:rsidRPr="006C28DA">
        <w:rPr>
          <w:sz w:val="28"/>
          <w:szCs w:val="28"/>
        </w:rPr>
        <w:t>- сведения об имуществе, принадлежащем на праве собственности заявителю или членам его семьи и подлежащем налогообложению.</w:t>
      </w:r>
    </w:p>
    <w:p w:rsidR="00CC7C6F" w:rsidRPr="006C28DA" w:rsidRDefault="00CC7C6F" w:rsidP="00CC7C6F">
      <w:pPr>
        <w:jc w:val="both"/>
        <w:rPr>
          <w:sz w:val="28"/>
          <w:szCs w:val="28"/>
        </w:rPr>
      </w:pPr>
      <w:r w:rsidRPr="006C28DA">
        <w:rPr>
          <w:sz w:val="28"/>
          <w:szCs w:val="28"/>
        </w:rPr>
        <w:t>8.3. После проведения проверки сведений, содержащихся в документах, предъявляемых гражданами, документы передаются для рассмотрения на заседании Комиссии.</w:t>
      </w:r>
    </w:p>
    <w:p w:rsidR="00CC7C6F" w:rsidRPr="006C28DA" w:rsidRDefault="00CC7C6F" w:rsidP="00CC7C6F">
      <w:pPr>
        <w:jc w:val="both"/>
        <w:rPr>
          <w:sz w:val="28"/>
          <w:szCs w:val="28"/>
        </w:rPr>
      </w:pPr>
      <w:r w:rsidRPr="006C28DA">
        <w:rPr>
          <w:sz w:val="28"/>
          <w:szCs w:val="28"/>
        </w:rPr>
        <w:t xml:space="preserve">8.4. </w:t>
      </w:r>
      <w:proofErr w:type="gramStart"/>
      <w:r w:rsidRPr="006C28DA">
        <w:rPr>
          <w:sz w:val="28"/>
          <w:szCs w:val="28"/>
        </w:rPr>
        <w:t>На заседании Комиссией определяется соответствие размера среднедушевого дохода, приходящегося на каждого члена семьи гражданина и стоимости их имущества установленному Админ</w:t>
      </w:r>
      <w:r w:rsidR="00406066" w:rsidRPr="006C28DA">
        <w:rPr>
          <w:sz w:val="28"/>
          <w:szCs w:val="28"/>
        </w:rPr>
        <w:t xml:space="preserve">истрацией Уинского муниципального округа </w:t>
      </w:r>
      <w:proofErr w:type="spellStart"/>
      <w:r w:rsidR="00406066" w:rsidRPr="006C28DA">
        <w:rPr>
          <w:sz w:val="28"/>
          <w:szCs w:val="28"/>
        </w:rPr>
        <w:t>Пермскогго</w:t>
      </w:r>
      <w:proofErr w:type="spellEnd"/>
      <w:r w:rsidR="00406066" w:rsidRPr="006C28DA">
        <w:rPr>
          <w:sz w:val="28"/>
          <w:szCs w:val="28"/>
        </w:rPr>
        <w:t xml:space="preserve"> края</w:t>
      </w:r>
      <w:r w:rsidRPr="006C28DA">
        <w:rPr>
          <w:sz w:val="28"/>
          <w:szCs w:val="28"/>
        </w:rPr>
        <w:t xml:space="preserve"> размеру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r w:rsidRPr="006C28DA">
        <w:rPr>
          <w:sz w:val="28"/>
          <w:szCs w:val="28"/>
        </w:rPr>
        <w:t>.</w:t>
      </w:r>
    </w:p>
    <w:p w:rsidR="00CC7C6F" w:rsidRPr="006C28DA" w:rsidRDefault="00CC7C6F" w:rsidP="00CC7C6F">
      <w:pPr>
        <w:jc w:val="both"/>
        <w:rPr>
          <w:sz w:val="28"/>
          <w:szCs w:val="28"/>
        </w:rPr>
      </w:pPr>
      <w:r w:rsidRPr="006C28DA">
        <w:rPr>
          <w:sz w:val="28"/>
          <w:szCs w:val="28"/>
        </w:rPr>
        <w:t>8.5. Решения комиссии оформляются протоколом, который подписывается председательствующим на заседании комиссии и ответственным секретарем. Протокол ведется ответственным секретарем комиссии.</w:t>
      </w:r>
    </w:p>
    <w:p w:rsidR="00CC7C6F" w:rsidRPr="006C28DA" w:rsidRDefault="00CC7C6F" w:rsidP="00CC7C6F">
      <w:pPr>
        <w:jc w:val="both"/>
        <w:rPr>
          <w:sz w:val="28"/>
          <w:szCs w:val="28"/>
        </w:rPr>
      </w:pPr>
      <w:r w:rsidRPr="006C28DA">
        <w:rPr>
          <w:sz w:val="28"/>
          <w:szCs w:val="28"/>
        </w:rPr>
        <w:t xml:space="preserve">Решения комиссии носят рекомендательный характер и могут быть приняты за основу при подготовке проекта решения о признании или отказе </w:t>
      </w:r>
      <w:proofErr w:type="gramStart"/>
      <w:r w:rsidRPr="006C28DA">
        <w:rPr>
          <w:sz w:val="28"/>
          <w:szCs w:val="28"/>
        </w:rPr>
        <w:t>в признании гражданина малоимущим в целях постановки на учет в качестве нуждающегося в жилых помещениях</w:t>
      </w:r>
      <w:proofErr w:type="gramEnd"/>
      <w:r w:rsidRPr="006C28DA">
        <w:rPr>
          <w:sz w:val="28"/>
          <w:szCs w:val="28"/>
        </w:rPr>
        <w:t>, предоставляемых по договорам социального найма.</w:t>
      </w:r>
    </w:p>
    <w:p w:rsidR="00CC7C6F" w:rsidRPr="006C28DA" w:rsidRDefault="00CC7C6F" w:rsidP="00CC7C6F">
      <w:pPr>
        <w:jc w:val="both"/>
        <w:rPr>
          <w:sz w:val="28"/>
          <w:szCs w:val="28"/>
        </w:rPr>
      </w:pPr>
    </w:p>
    <w:p w:rsidR="00CC7C6F" w:rsidRPr="006C28DA" w:rsidRDefault="00CC7C6F" w:rsidP="000D2385">
      <w:pPr>
        <w:jc w:val="center"/>
        <w:rPr>
          <w:b/>
          <w:sz w:val="28"/>
          <w:szCs w:val="28"/>
        </w:rPr>
      </w:pPr>
      <w:r w:rsidRPr="006C28DA">
        <w:rPr>
          <w:b/>
          <w:sz w:val="28"/>
          <w:szCs w:val="28"/>
        </w:rPr>
        <w:t xml:space="preserve">9. Принятие решения по заявлениям граждан </w:t>
      </w:r>
      <w:proofErr w:type="gramStart"/>
      <w:r w:rsidRPr="006C28DA">
        <w:rPr>
          <w:b/>
          <w:sz w:val="28"/>
          <w:szCs w:val="28"/>
        </w:rPr>
        <w:t>о признании малоимущими в целях постановки их на учет в качестве нуждающихся в жилых помещениях</w:t>
      </w:r>
      <w:proofErr w:type="gramEnd"/>
      <w:r w:rsidRPr="006C28DA">
        <w:rPr>
          <w:b/>
          <w:sz w:val="28"/>
          <w:szCs w:val="28"/>
        </w:rPr>
        <w:t>, предоставляемых по договорам социального найма</w:t>
      </w:r>
    </w:p>
    <w:p w:rsidR="00CC7C6F" w:rsidRPr="006C28DA" w:rsidRDefault="00CC7C6F" w:rsidP="00CC7C6F">
      <w:pPr>
        <w:jc w:val="both"/>
        <w:rPr>
          <w:sz w:val="28"/>
          <w:szCs w:val="28"/>
        </w:rPr>
      </w:pPr>
    </w:p>
    <w:p w:rsidR="00CC7C6F" w:rsidRPr="006C28DA" w:rsidRDefault="00CC7C6F" w:rsidP="00CC7C6F">
      <w:pPr>
        <w:jc w:val="both"/>
        <w:rPr>
          <w:sz w:val="28"/>
          <w:szCs w:val="28"/>
        </w:rPr>
      </w:pPr>
      <w:r w:rsidRPr="006C28DA">
        <w:rPr>
          <w:sz w:val="28"/>
          <w:szCs w:val="28"/>
        </w:rPr>
        <w:t>9.1. После проведения заседания Комиссии документы, представленные заявителем, и выписка из протокола, содержащая решение Комиссии, не позднее 2 (двух) рабочих дней направляютс</w:t>
      </w:r>
      <w:r w:rsidR="00471B4F" w:rsidRPr="006C28DA">
        <w:rPr>
          <w:sz w:val="28"/>
          <w:szCs w:val="28"/>
        </w:rPr>
        <w:t>я Главе муниципального округ</w:t>
      </w:r>
      <w:proofErr w:type="gramStart"/>
      <w:r w:rsidR="00471B4F" w:rsidRPr="006C28DA">
        <w:rPr>
          <w:sz w:val="28"/>
          <w:szCs w:val="28"/>
        </w:rPr>
        <w:t>а-</w:t>
      </w:r>
      <w:proofErr w:type="gramEnd"/>
      <w:r w:rsidR="00406066" w:rsidRPr="006C28DA">
        <w:rPr>
          <w:sz w:val="28"/>
          <w:szCs w:val="28"/>
        </w:rPr>
        <w:t xml:space="preserve">  главе Уинского  муниципального округа</w:t>
      </w:r>
      <w:r w:rsidRPr="006C28DA">
        <w:rPr>
          <w:sz w:val="28"/>
          <w:szCs w:val="28"/>
        </w:rPr>
        <w:t xml:space="preserve"> области для принятия решения о признании или отказе в признании гражданина малоимущим в целях постановки на учет в качестве нуждающегося в жилых помещениях, предоставляемых по договорам социального найма.</w:t>
      </w:r>
    </w:p>
    <w:p w:rsidR="00CC7C6F" w:rsidRPr="006C28DA" w:rsidRDefault="00CC7C6F" w:rsidP="00CC7C6F">
      <w:pPr>
        <w:jc w:val="both"/>
        <w:rPr>
          <w:sz w:val="28"/>
          <w:szCs w:val="28"/>
        </w:rPr>
      </w:pPr>
      <w:r w:rsidRPr="006C28DA">
        <w:rPr>
          <w:sz w:val="28"/>
          <w:szCs w:val="28"/>
        </w:rPr>
        <w:t xml:space="preserve">9.2. Решение о признании или отказе в признании гражданина малоимущим принимается в месячный срок с момента его обращения с </w:t>
      </w:r>
      <w:proofErr w:type="gramStart"/>
      <w:r w:rsidRPr="006C28DA">
        <w:rPr>
          <w:sz w:val="28"/>
          <w:szCs w:val="28"/>
        </w:rPr>
        <w:t>заявлением</w:t>
      </w:r>
      <w:proofErr w:type="gramEnd"/>
      <w:r w:rsidRPr="006C28DA">
        <w:rPr>
          <w:sz w:val="28"/>
          <w:szCs w:val="28"/>
        </w:rPr>
        <w:t xml:space="preserve"> на основании представленных гражданином и полученных в рамках межведомственного взаимодействия документов.</w:t>
      </w:r>
    </w:p>
    <w:p w:rsidR="00CC7C6F" w:rsidRPr="006C28DA" w:rsidRDefault="00CC7C6F" w:rsidP="00CC7C6F">
      <w:pPr>
        <w:jc w:val="both"/>
        <w:rPr>
          <w:sz w:val="28"/>
          <w:szCs w:val="28"/>
        </w:rPr>
      </w:pPr>
      <w:r w:rsidRPr="006C28DA">
        <w:rPr>
          <w:sz w:val="28"/>
          <w:szCs w:val="28"/>
        </w:rPr>
        <w:lastRenderedPageBreak/>
        <w:t xml:space="preserve">9.3. Решение о признании или отказе </w:t>
      </w:r>
      <w:proofErr w:type="gramStart"/>
      <w:r w:rsidRPr="006C28DA">
        <w:rPr>
          <w:sz w:val="28"/>
          <w:szCs w:val="28"/>
        </w:rPr>
        <w:t>в признании гражданина малоимущим в целях постановки их на учет в качестве нуждающихся в жилых помещениях</w:t>
      </w:r>
      <w:proofErr w:type="gramEnd"/>
      <w:r w:rsidRPr="006C28DA">
        <w:rPr>
          <w:sz w:val="28"/>
          <w:szCs w:val="28"/>
        </w:rPr>
        <w:t xml:space="preserve">, предоставляемых по договорам социального найма, принимается в форме </w:t>
      </w:r>
      <w:r w:rsidR="00230B57">
        <w:rPr>
          <w:sz w:val="28"/>
          <w:szCs w:val="28"/>
        </w:rPr>
        <w:t>приказа Управления имущественных и земельных отношений</w:t>
      </w:r>
      <w:r w:rsidRPr="006C28DA">
        <w:rPr>
          <w:sz w:val="28"/>
          <w:szCs w:val="28"/>
        </w:rPr>
        <w:t>.</w:t>
      </w:r>
    </w:p>
    <w:p w:rsidR="00CC7C6F" w:rsidRPr="006C28DA" w:rsidRDefault="00CC7C6F" w:rsidP="00CC7C6F">
      <w:pPr>
        <w:jc w:val="both"/>
        <w:rPr>
          <w:sz w:val="28"/>
          <w:szCs w:val="28"/>
        </w:rPr>
      </w:pPr>
      <w:r w:rsidRPr="006C28DA">
        <w:rPr>
          <w:sz w:val="28"/>
          <w:szCs w:val="28"/>
        </w:rPr>
        <w:t>9.4. Представление гражданином неполных и (или) недостоверных сведений является основанием для отказа в признании гражданина малоимущим.</w:t>
      </w:r>
    </w:p>
    <w:p w:rsidR="00CC7C6F" w:rsidRPr="006C28DA" w:rsidRDefault="00CC7C6F" w:rsidP="00CC7C6F">
      <w:pPr>
        <w:jc w:val="both"/>
        <w:rPr>
          <w:sz w:val="28"/>
          <w:szCs w:val="28"/>
        </w:rPr>
      </w:pPr>
      <w:r w:rsidRPr="006C28DA">
        <w:rPr>
          <w:sz w:val="28"/>
          <w:szCs w:val="28"/>
        </w:rPr>
        <w:t>9.5. Решение органа местного самоуправления может быть обжаловано в порядке, установленном законодательством.</w:t>
      </w:r>
    </w:p>
    <w:p w:rsidR="00CC7C6F" w:rsidRPr="006C28DA" w:rsidRDefault="00CC7C6F" w:rsidP="00CC7C6F">
      <w:pPr>
        <w:jc w:val="both"/>
        <w:rPr>
          <w:sz w:val="28"/>
          <w:szCs w:val="28"/>
        </w:rPr>
      </w:pPr>
      <w:r w:rsidRPr="006C28DA">
        <w:rPr>
          <w:sz w:val="28"/>
          <w:szCs w:val="28"/>
        </w:rPr>
        <w:t>9.6. Копия решения о признании или отказе в признании гражданина малоимущим направляется заявителю не позднее чем через три рабочих дня со дня принят</w:t>
      </w:r>
      <w:r w:rsidR="00230B57">
        <w:rPr>
          <w:sz w:val="28"/>
          <w:szCs w:val="28"/>
        </w:rPr>
        <w:t>ия соответствующего приказа</w:t>
      </w:r>
      <w:r w:rsidRPr="006C28DA">
        <w:rPr>
          <w:sz w:val="28"/>
          <w:szCs w:val="28"/>
        </w:rPr>
        <w:t>.</w:t>
      </w:r>
    </w:p>
    <w:p w:rsidR="00FC7B52" w:rsidRPr="006C28DA" w:rsidRDefault="006240FB" w:rsidP="00C95373">
      <w:pPr>
        <w:jc w:val="both"/>
        <w:rPr>
          <w:sz w:val="28"/>
          <w:szCs w:val="28"/>
        </w:rPr>
      </w:pPr>
      <w:r w:rsidRPr="006C28DA">
        <w:rPr>
          <w:sz w:val="28"/>
          <w:szCs w:val="28"/>
        </w:rPr>
        <w:t>9.7. Управлением имущественных и земельных отношений администрации Уинского муниципального округа</w:t>
      </w:r>
      <w:r w:rsidR="00CC7C6F" w:rsidRPr="006C28DA">
        <w:rPr>
          <w:sz w:val="28"/>
          <w:szCs w:val="28"/>
        </w:rPr>
        <w:t xml:space="preserve"> не реже, чем один раз в три года, проводит перерегистрацию граждан, признанных малоимущими и нуждающимися в жилых помещениях, предоставляемых по договорам социального найма. В ходе перерегистрации при необходимости производится расчет среднедушевого дохода и расчетной стоимости имущества граждан, п</w:t>
      </w:r>
      <w:r w:rsidRPr="006C28DA">
        <w:rPr>
          <w:sz w:val="28"/>
          <w:szCs w:val="28"/>
        </w:rPr>
        <w:t>ринятых н</w:t>
      </w:r>
      <w:r w:rsidR="00C95373" w:rsidRPr="006C28DA">
        <w:rPr>
          <w:sz w:val="28"/>
          <w:szCs w:val="28"/>
        </w:rPr>
        <w:t>а учет.</w:t>
      </w:r>
    </w:p>
    <w:p w:rsidR="00FC7B52" w:rsidRPr="006C28DA" w:rsidRDefault="00FC7B52" w:rsidP="00CC7C6F">
      <w:pPr>
        <w:jc w:val="right"/>
        <w:rPr>
          <w:sz w:val="28"/>
          <w:szCs w:val="28"/>
        </w:rPr>
      </w:pPr>
    </w:p>
    <w:p w:rsidR="00FC7B52" w:rsidRPr="006C28DA" w:rsidRDefault="00FC7B52" w:rsidP="00CC7C6F">
      <w:pPr>
        <w:jc w:val="right"/>
      </w:pPr>
    </w:p>
    <w:p w:rsidR="000D2385" w:rsidRPr="006C28DA" w:rsidRDefault="000D2385" w:rsidP="00CC7C6F">
      <w:pPr>
        <w:jc w:val="right"/>
      </w:pPr>
    </w:p>
    <w:p w:rsidR="000D2385" w:rsidRPr="006C28DA" w:rsidRDefault="000D2385" w:rsidP="00EC736E"/>
    <w:p w:rsidR="005201BA" w:rsidRPr="006C28DA" w:rsidRDefault="005201BA" w:rsidP="00EC736E"/>
    <w:p w:rsidR="005201BA" w:rsidRPr="006C28DA" w:rsidRDefault="005201BA" w:rsidP="00EC736E"/>
    <w:p w:rsidR="005201BA" w:rsidRPr="006C28DA" w:rsidRDefault="005201BA" w:rsidP="00EC736E"/>
    <w:p w:rsidR="005201BA" w:rsidRPr="006C28DA" w:rsidRDefault="005201BA" w:rsidP="00EC736E"/>
    <w:p w:rsidR="005201BA" w:rsidRPr="006C28DA" w:rsidRDefault="005201BA" w:rsidP="00EC736E"/>
    <w:p w:rsidR="005201BA" w:rsidRPr="006C28DA" w:rsidRDefault="005201BA" w:rsidP="00EC736E"/>
    <w:p w:rsidR="005201BA" w:rsidRPr="006C28DA" w:rsidRDefault="005201BA" w:rsidP="00EC736E"/>
    <w:p w:rsidR="005201BA" w:rsidRDefault="005201BA" w:rsidP="00EC736E"/>
    <w:p w:rsidR="006C28DA" w:rsidRDefault="006C28DA" w:rsidP="00EC736E"/>
    <w:p w:rsidR="006C28DA" w:rsidRDefault="006C28DA" w:rsidP="00EC736E"/>
    <w:p w:rsidR="006C28DA" w:rsidRDefault="006C28DA" w:rsidP="00EC736E"/>
    <w:p w:rsidR="008126E7" w:rsidRDefault="008126E7" w:rsidP="00EC736E"/>
    <w:p w:rsidR="008126E7" w:rsidRDefault="008126E7" w:rsidP="00EC736E"/>
    <w:p w:rsidR="008126E7" w:rsidRDefault="008126E7" w:rsidP="00EC736E"/>
    <w:p w:rsidR="008126E7" w:rsidRDefault="008126E7" w:rsidP="00EC736E"/>
    <w:p w:rsidR="008126E7" w:rsidRDefault="008126E7" w:rsidP="00EC736E"/>
    <w:p w:rsidR="008126E7" w:rsidRDefault="008126E7" w:rsidP="00EC736E"/>
    <w:p w:rsidR="008126E7" w:rsidRDefault="008126E7" w:rsidP="00EC736E"/>
    <w:p w:rsidR="008126E7" w:rsidRDefault="008126E7" w:rsidP="00EC736E"/>
    <w:p w:rsidR="006C28DA" w:rsidRDefault="006C28DA" w:rsidP="00EC736E"/>
    <w:p w:rsidR="006C28DA" w:rsidRDefault="006C28DA" w:rsidP="00EC736E"/>
    <w:p w:rsidR="006C28DA" w:rsidRDefault="006C28DA" w:rsidP="00EC736E"/>
    <w:p w:rsidR="006C28DA" w:rsidRDefault="006C28DA" w:rsidP="00EC736E"/>
    <w:p w:rsidR="006C28DA" w:rsidRDefault="006C28DA" w:rsidP="00EC736E"/>
    <w:p w:rsidR="006C28DA" w:rsidRDefault="006C28DA" w:rsidP="00EC736E"/>
    <w:p w:rsidR="006C28DA" w:rsidRDefault="006C28DA" w:rsidP="00EC736E"/>
    <w:p w:rsidR="006E02B3" w:rsidRDefault="006E02B3" w:rsidP="00EC736E"/>
    <w:p w:rsidR="006E02B3" w:rsidRPr="006C28DA" w:rsidRDefault="006E02B3" w:rsidP="00EC736E"/>
    <w:p w:rsidR="005201BA" w:rsidRPr="006C28DA" w:rsidRDefault="005201BA" w:rsidP="00EC736E"/>
    <w:p w:rsidR="000D2385" w:rsidRPr="006C28DA" w:rsidRDefault="000D2385" w:rsidP="00CC7C6F">
      <w:pPr>
        <w:jc w:val="right"/>
      </w:pPr>
    </w:p>
    <w:p w:rsidR="00CC7C6F" w:rsidRPr="006C28DA" w:rsidRDefault="00CC7C6F" w:rsidP="00CC7C6F">
      <w:pPr>
        <w:jc w:val="right"/>
      </w:pPr>
      <w:r w:rsidRPr="006C28DA">
        <w:t>Приложение № 1</w:t>
      </w:r>
    </w:p>
    <w:p w:rsidR="006240FB" w:rsidRPr="006C28DA" w:rsidRDefault="00CC7C6F" w:rsidP="00CC7C6F">
      <w:pPr>
        <w:jc w:val="right"/>
      </w:pPr>
      <w:r w:rsidRPr="006C28DA">
        <w:t>к Положению о порядке признания граждан</w:t>
      </w:r>
    </w:p>
    <w:p w:rsidR="006240FB" w:rsidRPr="006C28DA" w:rsidRDefault="00CC7C6F" w:rsidP="00CC7C6F">
      <w:pPr>
        <w:jc w:val="right"/>
      </w:pPr>
      <w:r w:rsidRPr="006C28DA">
        <w:t xml:space="preserve"> </w:t>
      </w:r>
      <w:proofErr w:type="gramStart"/>
      <w:r w:rsidRPr="006C28DA">
        <w:t>малоимущими</w:t>
      </w:r>
      <w:proofErr w:type="gramEnd"/>
      <w:r w:rsidRPr="006C28DA">
        <w:t xml:space="preserve"> в целях предоставления им по договорам </w:t>
      </w:r>
    </w:p>
    <w:p w:rsidR="00CC7C6F" w:rsidRPr="006C28DA" w:rsidRDefault="00CC7C6F" w:rsidP="00CC7C6F">
      <w:pPr>
        <w:jc w:val="right"/>
        <w:rPr>
          <w:bCs/>
        </w:rPr>
      </w:pPr>
      <w:r w:rsidRPr="006C28DA">
        <w:t>социального найма жилых помещений муниципального жилищного фонда</w:t>
      </w:r>
    </w:p>
    <w:p w:rsidR="00CC7C6F" w:rsidRPr="006C28DA" w:rsidRDefault="00CC7C6F" w:rsidP="00CC7C6F"/>
    <w:p w:rsidR="00CC7C6F" w:rsidRPr="006C28DA" w:rsidRDefault="00CC7C6F" w:rsidP="00CC7C6F">
      <w:pPr>
        <w:jc w:val="right"/>
      </w:pPr>
    </w:p>
    <w:p w:rsidR="00CC7C6F" w:rsidRPr="006C28DA" w:rsidRDefault="006240FB" w:rsidP="00CC7C6F">
      <w:pPr>
        <w:jc w:val="right"/>
        <w:rPr>
          <w:b/>
        </w:rPr>
      </w:pPr>
      <w:r w:rsidRPr="006C28DA">
        <w:rPr>
          <w:b/>
        </w:rPr>
        <w:t>В  Управление имущественных и земельных</w:t>
      </w:r>
    </w:p>
    <w:p w:rsidR="00EC736E" w:rsidRPr="006C28DA" w:rsidRDefault="006240FB" w:rsidP="00CC7C6F">
      <w:pPr>
        <w:jc w:val="right"/>
        <w:rPr>
          <w:b/>
        </w:rPr>
      </w:pPr>
      <w:r w:rsidRPr="006C28DA">
        <w:rPr>
          <w:b/>
        </w:rPr>
        <w:t>отношений</w:t>
      </w:r>
      <w:r w:rsidR="00EC736E" w:rsidRPr="006C28DA">
        <w:rPr>
          <w:b/>
        </w:rPr>
        <w:t xml:space="preserve"> администрации Уинского </w:t>
      </w:r>
    </w:p>
    <w:p w:rsidR="00CC7C6F" w:rsidRPr="006C28DA" w:rsidRDefault="00EC736E" w:rsidP="00CC7C6F">
      <w:pPr>
        <w:jc w:val="right"/>
        <w:rPr>
          <w:b/>
        </w:rPr>
      </w:pPr>
      <w:r w:rsidRPr="006C28DA">
        <w:rPr>
          <w:b/>
        </w:rPr>
        <w:t>муниципального округа</w:t>
      </w:r>
    </w:p>
    <w:p w:rsidR="00CC7C6F" w:rsidRPr="006C28DA" w:rsidRDefault="00CC7C6F" w:rsidP="00CC7C6F">
      <w:pPr>
        <w:jc w:val="right"/>
      </w:pPr>
      <w:r w:rsidRPr="006C28DA">
        <w:t>(наименование органа местного самоуправление)</w:t>
      </w:r>
    </w:p>
    <w:p w:rsidR="00CC7C6F" w:rsidRPr="006C28DA" w:rsidRDefault="00CC7C6F" w:rsidP="00CC7C6F"/>
    <w:p w:rsidR="00CC7C6F" w:rsidRPr="006C28DA" w:rsidRDefault="00CC7C6F" w:rsidP="00CC7C6F"/>
    <w:p w:rsidR="00CC7C6F" w:rsidRPr="006C28DA" w:rsidRDefault="00CC7C6F" w:rsidP="00CC7C6F">
      <w:pPr>
        <w:jc w:val="center"/>
        <w:rPr>
          <w:b/>
        </w:rPr>
      </w:pPr>
      <w:r w:rsidRPr="006C28DA">
        <w:rPr>
          <w:b/>
        </w:rPr>
        <w:t>ЗАЯВЛЕНИЕ</w:t>
      </w:r>
    </w:p>
    <w:p w:rsidR="00CC7C6F" w:rsidRPr="006C28DA" w:rsidRDefault="00CC7C6F" w:rsidP="00CC7C6F">
      <w:pPr>
        <w:jc w:val="center"/>
        <w:rPr>
          <w:b/>
        </w:rPr>
      </w:pPr>
      <w:r w:rsidRPr="006C28DA">
        <w:rPr>
          <w:b/>
        </w:rPr>
        <w:t xml:space="preserve">на признание гражданина и членов его семьи </w:t>
      </w:r>
      <w:proofErr w:type="gramStart"/>
      <w:r w:rsidRPr="006C28DA">
        <w:rPr>
          <w:b/>
        </w:rPr>
        <w:t>малоимущими</w:t>
      </w:r>
      <w:proofErr w:type="gramEnd"/>
      <w:r w:rsidRPr="006C28DA">
        <w:rPr>
          <w:b/>
        </w:rPr>
        <w:t xml:space="preserve"> в целях</w:t>
      </w:r>
    </w:p>
    <w:p w:rsidR="00CC7C6F" w:rsidRPr="006C28DA" w:rsidRDefault="00CC7C6F" w:rsidP="00CC7C6F">
      <w:pPr>
        <w:jc w:val="center"/>
        <w:rPr>
          <w:b/>
        </w:rPr>
      </w:pPr>
      <w:proofErr w:type="gramStart"/>
      <w:r w:rsidRPr="006C28DA">
        <w:rPr>
          <w:b/>
        </w:rPr>
        <w:t>получении</w:t>
      </w:r>
      <w:proofErr w:type="gramEnd"/>
      <w:r w:rsidRPr="006C28DA">
        <w:rPr>
          <w:b/>
        </w:rPr>
        <w:t xml:space="preserve"> жилых помещений муниципального жилищного фонда</w:t>
      </w:r>
    </w:p>
    <w:p w:rsidR="00CC7C6F" w:rsidRPr="006C28DA" w:rsidRDefault="00CC7C6F" w:rsidP="00CC7C6F"/>
    <w:p w:rsidR="00CC7C6F" w:rsidRPr="006C28DA" w:rsidRDefault="00CC7C6F" w:rsidP="00CC7C6F">
      <w:r w:rsidRPr="006C28DA">
        <w:t>1. Фамилия, имя, отчество ____________________________________________________________</w:t>
      </w:r>
    </w:p>
    <w:p w:rsidR="00CC7C6F" w:rsidRPr="006C28DA" w:rsidRDefault="00CC7C6F" w:rsidP="00CC7C6F">
      <w:r w:rsidRPr="006C28DA">
        <w:t>___________________________________________________________________________________</w:t>
      </w:r>
    </w:p>
    <w:p w:rsidR="00CC7C6F" w:rsidRPr="006C28DA" w:rsidRDefault="00CC7C6F" w:rsidP="00CC7C6F"/>
    <w:p w:rsidR="00CC7C6F" w:rsidRPr="006C28DA" w:rsidRDefault="00CC7C6F" w:rsidP="00CC7C6F">
      <w:r w:rsidRPr="006C28DA">
        <w:t>2. Число, месяц, год рождения _________________________ 3. Пол _________________________</w:t>
      </w:r>
    </w:p>
    <w:p w:rsidR="00CC7C6F" w:rsidRPr="006C28DA" w:rsidRDefault="00CC7C6F" w:rsidP="00CC7C6F"/>
    <w:p w:rsidR="00CC7C6F" w:rsidRPr="006C28DA" w:rsidRDefault="00CC7C6F" w:rsidP="00CC7C6F">
      <w:r w:rsidRPr="006C28DA">
        <w:t>4. Место рождения __________________________________________________________________</w:t>
      </w:r>
    </w:p>
    <w:p w:rsidR="00CC7C6F" w:rsidRPr="006C28DA" w:rsidRDefault="00CC7C6F" w:rsidP="00CC7C6F">
      <w:r w:rsidRPr="006C28DA">
        <w:t>(республика, край, область, населенный пункт)</w:t>
      </w:r>
    </w:p>
    <w:p w:rsidR="00CC7C6F" w:rsidRPr="006C28DA" w:rsidRDefault="00CC7C6F" w:rsidP="00CC7C6F"/>
    <w:p w:rsidR="00CC7C6F" w:rsidRPr="006C28DA" w:rsidRDefault="00CC7C6F" w:rsidP="00CC7C6F">
      <w:r w:rsidRPr="006C28DA">
        <w:t>5. Место жительства (регистрации) _____________________________________________________</w:t>
      </w:r>
    </w:p>
    <w:p w:rsidR="00CC7C6F" w:rsidRPr="006C28DA" w:rsidRDefault="00CC7C6F" w:rsidP="00CC7C6F">
      <w:proofErr w:type="gramStart"/>
      <w:r w:rsidRPr="006C28DA">
        <w:t>(индекс, республика, край, область, населенный пункт, улица, дом, корпус, квартира, телефон)</w:t>
      </w:r>
      <w:proofErr w:type="gramEnd"/>
    </w:p>
    <w:p w:rsidR="00CC7C6F" w:rsidRPr="006C28DA" w:rsidRDefault="00CC7C6F" w:rsidP="00CC7C6F">
      <w:r w:rsidRPr="006C28DA">
        <w:t>____________________________________________________________________________________</w:t>
      </w:r>
    </w:p>
    <w:p w:rsidR="00CC7C6F" w:rsidRPr="006C28DA" w:rsidRDefault="00CC7C6F" w:rsidP="00CC7C6F"/>
    <w:p w:rsidR="00CC7C6F" w:rsidRPr="006C28DA" w:rsidRDefault="00CC7C6F" w:rsidP="00CC7C6F">
      <w:r w:rsidRPr="006C28DA">
        <w:t>6. Гражданство ______________________________________________________________________</w:t>
      </w:r>
    </w:p>
    <w:p w:rsidR="00CC7C6F" w:rsidRPr="006C28DA" w:rsidRDefault="00CC7C6F" w:rsidP="00CC7C6F"/>
    <w:p w:rsidR="00CC7C6F" w:rsidRPr="006C28DA" w:rsidRDefault="00CC7C6F" w:rsidP="00CC7C6F">
      <w:r w:rsidRPr="006C28DA">
        <w:t>7. Основной документ, удостоверяющий личность (паспорт) гражданина Российской Федерации: серия ____________ номер ____________ выдан "____" __________ года. _____________________</w:t>
      </w:r>
    </w:p>
    <w:p w:rsidR="00CC7C6F" w:rsidRPr="006C28DA" w:rsidRDefault="00CC7C6F" w:rsidP="00CC7C6F">
      <w:r w:rsidRPr="006C28DA">
        <w:t xml:space="preserve">____________________________________________________________________________________ </w:t>
      </w:r>
    </w:p>
    <w:p w:rsidR="00CC7C6F" w:rsidRPr="006C28DA" w:rsidRDefault="00CC7C6F" w:rsidP="00CC7C6F"/>
    <w:p w:rsidR="00CC7C6F" w:rsidRPr="006C28DA" w:rsidRDefault="00CC7C6F" w:rsidP="00CC7C6F">
      <w:r w:rsidRPr="006C28DA">
        <w:t xml:space="preserve">8. Индивидуальный номер налогоплательщика (ИНН) _____________________________________ </w:t>
      </w:r>
    </w:p>
    <w:p w:rsidR="00CC7C6F" w:rsidRPr="006C28DA" w:rsidRDefault="00CC7C6F" w:rsidP="00CC7C6F"/>
    <w:p w:rsidR="00CC7C6F" w:rsidRPr="006C28DA" w:rsidRDefault="00CC7C6F" w:rsidP="00CC7C6F">
      <w:r w:rsidRPr="006C28DA">
        <w:t xml:space="preserve">9. Номер страхового свидетельства государственного пенсионного страхования (СНИЛС) </w:t>
      </w:r>
    </w:p>
    <w:p w:rsidR="00CC7C6F" w:rsidRPr="006C28DA" w:rsidRDefault="00CC7C6F" w:rsidP="00CC7C6F">
      <w:r w:rsidRPr="006C28DA">
        <w:t xml:space="preserve">____________________________________________________________________________________ </w:t>
      </w:r>
    </w:p>
    <w:p w:rsidR="00CC7C6F" w:rsidRPr="006C28DA" w:rsidRDefault="00CC7C6F" w:rsidP="00CC7C6F"/>
    <w:p w:rsidR="00CC7C6F" w:rsidRPr="006C28DA" w:rsidRDefault="00CC7C6F" w:rsidP="00CC7C6F">
      <w:r w:rsidRPr="006C28DA">
        <w:t>10. Состав семьи: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1695"/>
        <w:gridCol w:w="1665"/>
        <w:gridCol w:w="1981"/>
        <w:gridCol w:w="1653"/>
        <w:gridCol w:w="1548"/>
      </w:tblGrid>
      <w:tr w:rsidR="00CC7C6F" w:rsidRPr="006C28DA" w:rsidTr="001D3CA0">
        <w:tc>
          <w:tcPr>
            <w:tcW w:w="1674" w:type="dxa"/>
            <w:shd w:val="clear" w:color="auto" w:fill="auto"/>
            <w:vAlign w:val="center"/>
          </w:tcPr>
          <w:p w:rsidR="00CC7C6F" w:rsidRPr="006C28DA" w:rsidRDefault="00CC7C6F" w:rsidP="00CC7C6F">
            <w:r w:rsidRPr="006C28DA">
              <w:t>Фамилия, имя, отчество</w:t>
            </w:r>
          </w:p>
        </w:tc>
        <w:tc>
          <w:tcPr>
            <w:tcW w:w="1698" w:type="dxa"/>
            <w:shd w:val="clear" w:color="auto" w:fill="auto"/>
            <w:vAlign w:val="center"/>
          </w:tcPr>
          <w:p w:rsidR="00CC7C6F" w:rsidRPr="006C28DA" w:rsidRDefault="00CC7C6F" w:rsidP="00CC7C6F">
            <w:r w:rsidRPr="006C28DA">
              <w:t>Родственные отношения</w:t>
            </w:r>
          </w:p>
        </w:tc>
        <w:tc>
          <w:tcPr>
            <w:tcW w:w="1675" w:type="dxa"/>
            <w:shd w:val="clear" w:color="auto" w:fill="auto"/>
            <w:vAlign w:val="center"/>
          </w:tcPr>
          <w:p w:rsidR="00CC7C6F" w:rsidRPr="006C28DA" w:rsidRDefault="00CC7C6F" w:rsidP="00CC7C6F">
            <w:r w:rsidRPr="006C28DA">
              <w:t>Дата рождения</w:t>
            </w:r>
          </w:p>
        </w:tc>
        <w:tc>
          <w:tcPr>
            <w:tcW w:w="1927" w:type="dxa"/>
            <w:shd w:val="clear" w:color="auto" w:fill="auto"/>
            <w:vAlign w:val="center"/>
          </w:tcPr>
          <w:p w:rsidR="00CC7C6F" w:rsidRPr="006C28DA" w:rsidRDefault="00CC7C6F" w:rsidP="00CC7C6F">
            <w:r w:rsidRPr="006C28DA">
              <w:t>Документ, удостоверяющий личность</w:t>
            </w:r>
          </w:p>
        </w:tc>
        <w:tc>
          <w:tcPr>
            <w:tcW w:w="1673" w:type="dxa"/>
            <w:shd w:val="clear" w:color="auto" w:fill="auto"/>
            <w:vAlign w:val="center"/>
          </w:tcPr>
          <w:p w:rsidR="00CC7C6F" w:rsidRPr="006C28DA" w:rsidRDefault="00CC7C6F" w:rsidP="00CC7C6F">
            <w:r w:rsidRPr="006C28DA">
              <w:t>ИНН</w:t>
            </w:r>
          </w:p>
        </w:tc>
        <w:tc>
          <w:tcPr>
            <w:tcW w:w="1559" w:type="dxa"/>
            <w:shd w:val="clear" w:color="auto" w:fill="auto"/>
            <w:vAlign w:val="center"/>
          </w:tcPr>
          <w:p w:rsidR="00CC7C6F" w:rsidRPr="006C28DA" w:rsidRDefault="00CC7C6F" w:rsidP="00CC7C6F">
            <w:r w:rsidRPr="006C28DA">
              <w:t>СНИЛС</w:t>
            </w:r>
          </w:p>
        </w:tc>
      </w:tr>
      <w:tr w:rsidR="00CC7C6F" w:rsidRPr="006C28DA" w:rsidTr="001D3CA0">
        <w:tc>
          <w:tcPr>
            <w:tcW w:w="1674" w:type="dxa"/>
            <w:shd w:val="clear" w:color="auto" w:fill="auto"/>
          </w:tcPr>
          <w:p w:rsidR="00CC7C6F" w:rsidRPr="006C28DA" w:rsidRDefault="00CC7C6F" w:rsidP="00CC7C6F">
            <w:r w:rsidRPr="006C28DA">
              <w:t>1</w:t>
            </w:r>
          </w:p>
        </w:tc>
        <w:tc>
          <w:tcPr>
            <w:tcW w:w="1698" w:type="dxa"/>
            <w:shd w:val="clear" w:color="auto" w:fill="auto"/>
          </w:tcPr>
          <w:p w:rsidR="00CC7C6F" w:rsidRPr="006C28DA" w:rsidRDefault="00CC7C6F" w:rsidP="00CC7C6F">
            <w:r w:rsidRPr="006C28DA">
              <w:t>2</w:t>
            </w:r>
          </w:p>
        </w:tc>
        <w:tc>
          <w:tcPr>
            <w:tcW w:w="1675" w:type="dxa"/>
            <w:shd w:val="clear" w:color="auto" w:fill="auto"/>
          </w:tcPr>
          <w:p w:rsidR="00CC7C6F" w:rsidRPr="006C28DA" w:rsidRDefault="00CC7C6F" w:rsidP="00CC7C6F">
            <w:r w:rsidRPr="006C28DA">
              <w:t>3</w:t>
            </w:r>
          </w:p>
        </w:tc>
        <w:tc>
          <w:tcPr>
            <w:tcW w:w="1927" w:type="dxa"/>
            <w:shd w:val="clear" w:color="auto" w:fill="auto"/>
          </w:tcPr>
          <w:p w:rsidR="00CC7C6F" w:rsidRPr="006C28DA" w:rsidRDefault="00CC7C6F" w:rsidP="00CC7C6F">
            <w:r w:rsidRPr="006C28DA">
              <w:t>4</w:t>
            </w:r>
          </w:p>
        </w:tc>
        <w:tc>
          <w:tcPr>
            <w:tcW w:w="1673" w:type="dxa"/>
            <w:shd w:val="clear" w:color="auto" w:fill="auto"/>
          </w:tcPr>
          <w:p w:rsidR="00CC7C6F" w:rsidRPr="006C28DA" w:rsidRDefault="00CC7C6F" w:rsidP="00CC7C6F">
            <w:r w:rsidRPr="006C28DA">
              <w:t>5</w:t>
            </w:r>
          </w:p>
        </w:tc>
        <w:tc>
          <w:tcPr>
            <w:tcW w:w="1559" w:type="dxa"/>
            <w:shd w:val="clear" w:color="auto" w:fill="auto"/>
          </w:tcPr>
          <w:p w:rsidR="00CC7C6F" w:rsidRPr="006C28DA" w:rsidRDefault="00CC7C6F" w:rsidP="00CC7C6F">
            <w:r w:rsidRPr="006C28DA">
              <w:t>6</w:t>
            </w:r>
          </w:p>
        </w:tc>
      </w:tr>
      <w:tr w:rsidR="00CC7C6F" w:rsidRPr="006C28DA" w:rsidTr="001D3CA0">
        <w:tc>
          <w:tcPr>
            <w:tcW w:w="1674" w:type="dxa"/>
            <w:shd w:val="clear" w:color="auto" w:fill="auto"/>
          </w:tcPr>
          <w:p w:rsidR="00CC7C6F" w:rsidRPr="006C28DA" w:rsidRDefault="00CC7C6F" w:rsidP="00CC7C6F"/>
        </w:tc>
        <w:tc>
          <w:tcPr>
            <w:tcW w:w="1698" w:type="dxa"/>
            <w:shd w:val="clear" w:color="auto" w:fill="auto"/>
          </w:tcPr>
          <w:p w:rsidR="00CC7C6F" w:rsidRPr="006C28DA" w:rsidRDefault="00CC7C6F" w:rsidP="00CC7C6F"/>
        </w:tc>
        <w:tc>
          <w:tcPr>
            <w:tcW w:w="1675" w:type="dxa"/>
            <w:shd w:val="clear" w:color="auto" w:fill="auto"/>
          </w:tcPr>
          <w:p w:rsidR="00CC7C6F" w:rsidRPr="006C28DA" w:rsidRDefault="00CC7C6F" w:rsidP="00CC7C6F"/>
        </w:tc>
        <w:tc>
          <w:tcPr>
            <w:tcW w:w="1927" w:type="dxa"/>
            <w:shd w:val="clear" w:color="auto" w:fill="auto"/>
          </w:tcPr>
          <w:p w:rsidR="00CC7C6F" w:rsidRPr="006C28DA" w:rsidRDefault="00CC7C6F" w:rsidP="00CC7C6F"/>
        </w:tc>
        <w:tc>
          <w:tcPr>
            <w:tcW w:w="1673"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r w:rsidR="00CC7C6F" w:rsidRPr="006C28DA" w:rsidTr="001D3CA0">
        <w:tc>
          <w:tcPr>
            <w:tcW w:w="1674" w:type="dxa"/>
            <w:shd w:val="clear" w:color="auto" w:fill="auto"/>
          </w:tcPr>
          <w:p w:rsidR="00CC7C6F" w:rsidRPr="006C28DA" w:rsidRDefault="00CC7C6F" w:rsidP="00CC7C6F"/>
        </w:tc>
        <w:tc>
          <w:tcPr>
            <w:tcW w:w="1698" w:type="dxa"/>
            <w:shd w:val="clear" w:color="auto" w:fill="auto"/>
          </w:tcPr>
          <w:p w:rsidR="00CC7C6F" w:rsidRPr="006C28DA" w:rsidRDefault="00CC7C6F" w:rsidP="00CC7C6F"/>
        </w:tc>
        <w:tc>
          <w:tcPr>
            <w:tcW w:w="1675" w:type="dxa"/>
            <w:shd w:val="clear" w:color="auto" w:fill="auto"/>
          </w:tcPr>
          <w:p w:rsidR="00CC7C6F" w:rsidRPr="006C28DA" w:rsidRDefault="00CC7C6F" w:rsidP="00CC7C6F"/>
        </w:tc>
        <w:tc>
          <w:tcPr>
            <w:tcW w:w="1927" w:type="dxa"/>
            <w:shd w:val="clear" w:color="auto" w:fill="auto"/>
          </w:tcPr>
          <w:p w:rsidR="00CC7C6F" w:rsidRPr="006C28DA" w:rsidRDefault="00CC7C6F" w:rsidP="00CC7C6F"/>
        </w:tc>
        <w:tc>
          <w:tcPr>
            <w:tcW w:w="1673"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r w:rsidR="00CC7C6F" w:rsidRPr="006C28DA" w:rsidTr="001D3CA0">
        <w:tc>
          <w:tcPr>
            <w:tcW w:w="1674" w:type="dxa"/>
            <w:shd w:val="clear" w:color="auto" w:fill="auto"/>
          </w:tcPr>
          <w:p w:rsidR="00CC7C6F" w:rsidRPr="006C28DA" w:rsidRDefault="00CC7C6F" w:rsidP="00CC7C6F"/>
        </w:tc>
        <w:tc>
          <w:tcPr>
            <w:tcW w:w="1698" w:type="dxa"/>
            <w:shd w:val="clear" w:color="auto" w:fill="auto"/>
          </w:tcPr>
          <w:p w:rsidR="00CC7C6F" w:rsidRPr="006C28DA" w:rsidRDefault="00CC7C6F" w:rsidP="00CC7C6F"/>
        </w:tc>
        <w:tc>
          <w:tcPr>
            <w:tcW w:w="1675" w:type="dxa"/>
            <w:shd w:val="clear" w:color="auto" w:fill="auto"/>
          </w:tcPr>
          <w:p w:rsidR="00CC7C6F" w:rsidRPr="006C28DA" w:rsidRDefault="00CC7C6F" w:rsidP="00CC7C6F"/>
        </w:tc>
        <w:tc>
          <w:tcPr>
            <w:tcW w:w="1927" w:type="dxa"/>
            <w:shd w:val="clear" w:color="auto" w:fill="auto"/>
          </w:tcPr>
          <w:p w:rsidR="00CC7C6F" w:rsidRPr="006C28DA" w:rsidRDefault="00CC7C6F" w:rsidP="00CC7C6F"/>
        </w:tc>
        <w:tc>
          <w:tcPr>
            <w:tcW w:w="1673"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r w:rsidR="00CC7C6F" w:rsidRPr="006C28DA" w:rsidTr="001D3CA0">
        <w:tc>
          <w:tcPr>
            <w:tcW w:w="1674" w:type="dxa"/>
            <w:shd w:val="clear" w:color="auto" w:fill="auto"/>
          </w:tcPr>
          <w:p w:rsidR="00CC7C6F" w:rsidRPr="006C28DA" w:rsidRDefault="00CC7C6F" w:rsidP="00CC7C6F"/>
        </w:tc>
        <w:tc>
          <w:tcPr>
            <w:tcW w:w="1698" w:type="dxa"/>
            <w:shd w:val="clear" w:color="auto" w:fill="auto"/>
          </w:tcPr>
          <w:p w:rsidR="00CC7C6F" w:rsidRPr="006C28DA" w:rsidRDefault="00CC7C6F" w:rsidP="00CC7C6F"/>
        </w:tc>
        <w:tc>
          <w:tcPr>
            <w:tcW w:w="1675" w:type="dxa"/>
            <w:shd w:val="clear" w:color="auto" w:fill="auto"/>
          </w:tcPr>
          <w:p w:rsidR="00CC7C6F" w:rsidRPr="006C28DA" w:rsidRDefault="00CC7C6F" w:rsidP="00CC7C6F"/>
        </w:tc>
        <w:tc>
          <w:tcPr>
            <w:tcW w:w="1927" w:type="dxa"/>
            <w:shd w:val="clear" w:color="auto" w:fill="auto"/>
          </w:tcPr>
          <w:p w:rsidR="00CC7C6F" w:rsidRPr="006C28DA" w:rsidRDefault="00CC7C6F" w:rsidP="00CC7C6F"/>
        </w:tc>
        <w:tc>
          <w:tcPr>
            <w:tcW w:w="1673"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bl>
    <w:p w:rsidR="00CC7C6F" w:rsidRPr="006C28DA" w:rsidRDefault="00CC7C6F" w:rsidP="00CC7C6F"/>
    <w:p w:rsidR="00CC7C6F" w:rsidRPr="006C28DA" w:rsidRDefault="00CC7C6F" w:rsidP="00CC7C6F">
      <w:proofErr w:type="gramStart"/>
      <w:r w:rsidRPr="006C28DA">
        <w:lastRenderedPageBreak/>
        <w:t>Подтверждаем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w:t>
      </w:r>
      <w:proofErr w:type="gramEnd"/>
      <w:r w:rsidRPr="006C28DA">
        <w:t xml:space="preserve"> Данное согласие действует до даты подачи заявления об отзыве настоящего согласия.</w:t>
      </w:r>
    </w:p>
    <w:p w:rsidR="00CC7C6F" w:rsidRPr="006C28DA" w:rsidRDefault="00CC7C6F" w:rsidP="00CC7C6F"/>
    <w:p w:rsidR="00CC7C6F" w:rsidRPr="006C28DA" w:rsidRDefault="00CC7C6F" w:rsidP="00CC7C6F">
      <w:r w:rsidRPr="006C28DA">
        <w:t>"___" _________ 20___ г. ___________________ /________________________/</w:t>
      </w:r>
    </w:p>
    <w:p w:rsidR="00CC7C6F" w:rsidRPr="006C28DA" w:rsidRDefault="00CC7C6F" w:rsidP="00CC7C6F">
      <w:r w:rsidRPr="006C28DA">
        <w:t xml:space="preserve">                                                      (подпись заявителя)                 (Ф.И.О. заявителя)</w:t>
      </w:r>
    </w:p>
    <w:p w:rsidR="00CC7C6F" w:rsidRPr="006C28DA" w:rsidRDefault="00CC7C6F" w:rsidP="00CC7C6F">
      <w:r w:rsidRPr="006C28DA">
        <w:t>"___" _________ 20___ г. ___________________ /________________________/</w:t>
      </w:r>
    </w:p>
    <w:p w:rsidR="00CC7C6F" w:rsidRPr="006C28DA" w:rsidRDefault="00CC7C6F" w:rsidP="00CC7C6F">
      <w:r w:rsidRPr="006C28DA">
        <w:t>"___" _________ 20___ г. ___________________ /________________________/</w:t>
      </w:r>
    </w:p>
    <w:p w:rsidR="00CC7C6F" w:rsidRPr="006C28DA" w:rsidRDefault="00CC7C6F" w:rsidP="00CC7C6F">
      <w:r w:rsidRPr="006C28DA">
        <w:t>"___" _________ 20___ г. ___________________ /________________________/</w:t>
      </w:r>
    </w:p>
    <w:p w:rsidR="00CC7C6F" w:rsidRPr="006C28DA" w:rsidRDefault="00CC7C6F" w:rsidP="00CC7C6F">
      <w:r w:rsidRPr="006C28DA">
        <w:t>"___" _________ 20___ г. ___________________ /________________________/</w:t>
      </w:r>
    </w:p>
    <w:p w:rsidR="00CC7C6F" w:rsidRPr="006C28DA" w:rsidRDefault="00CC7C6F" w:rsidP="00CC7C6F"/>
    <w:p w:rsidR="00CC7C6F" w:rsidRPr="006C28DA" w:rsidRDefault="00CC7C6F" w:rsidP="00CC7C6F"/>
    <w:p w:rsidR="00CC7C6F" w:rsidRPr="006C28DA" w:rsidRDefault="00CC7C6F" w:rsidP="00CC7C6F">
      <w:r w:rsidRPr="006C28DA">
        <w:t xml:space="preserve">К заявлению прилагаются следующие документы: </w:t>
      </w:r>
    </w:p>
    <w:p w:rsidR="00CC7C6F" w:rsidRPr="006C28DA" w:rsidRDefault="00CC7C6F" w:rsidP="00CC7C6F">
      <w:r w:rsidRPr="006C28DA">
        <w:t xml:space="preserve">1. ______________________________________________________________________________ </w:t>
      </w:r>
    </w:p>
    <w:p w:rsidR="00CC7C6F" w:rsidRPr="006C28DA" w:rsidRDefault="00CC7C6F" w:rsidP="00CC7C6F">
      <w:r w:rsidRPr="006C28DA">
        <w:t xml:space="preserve">2. ______________________________________________________________________________ </w:t>
      </w:r>
    </w:p>
    <w:p w:rsidR="00CC7C6F" w:rsidRPr="006C28DA" w:rsidRDefault="00CC7C6F" w:rsidP="00CC7C6F">
      <w:r w:rsidRPr="006C28DA">
        <w:t xml:space="preserve">3. ______________________________________________________________________________ </w:t>
      </w:r>
    </w:p>
    <w:p w:rsidR="00CC7C6F" w:rsidRPr="006C28DA" w:rsidRDefault="00CC7C6F" w:rsidP="00CC7C6F">
      <w:r w:rsidRPr="006C28DA">
        <w:t xml:space="preserve">4. ______________________________________________________________________________ </w:t>
      </w:r>
    </w:p>
    <w:p w:rsidR="00CC7C6F" w:rsidRPr="006C28DA" w:rsidRDefault="00CC7C6F" w:rsidP="00CC7C6F">
      <w:r w:rsidRPr="006C28DA">
        <w:t xml:space="preserve">5. ______________________________________________________________________________ </w:t>
      </w:r>
    </w:p>
    <w:p w:rsidR="00CC7C6F" w:rsidRPr="006C28DA" w:rsidRDefault="00CC7C6F" w:rsidP="00CC7C6F">
      <w:r w:rsidRPr="006C28DA">
        <w:t xml:space="preserve">6. ______________________________________________________________________________ </w:t>
      </w:r>
    </w:p>
    <w:p w:rsidR="00CC7C6F" w:rsidRPr="006C28DA" w:rsidRDefault="00CC7C6F" w:rsidP="00CC7C6F">
      <w:r w:rsidRPr="006C28DA">
        <w:t xml:space="preserve">7. ______________________________________________________________________________ </w:t>
      </w:r>
    </w:p>
    <w:p w:rsidR="00CC7C6F" w:rsidRPr="006C28DA" w:rsidRDefault="00CC7C6F" w:rsidP="00CC7C6F"/>
    <w:p w:rsidR="00CC7C6F" w:rsidRPr="006C28DA" w:rsidRDefault="00CC7C6F" w:rsidP="00CC7C6F"/>
    <w:p w:rsidR="00CC7C6F" w:rsidRPr="006C28DA" w:rsidRDefault="00CC7C6F" w:rsidP="00CC7C6F">
      <w:r w:rsidRPr="006C28DA">
        <w:t>Дата приема документов "___" _________ 20___ г.</w:t>
      </w:r>
    </w:p>
    <w:p w:rsidR="00CC7C6F" w:rsidRPr="006C28DA" w:rsidRDefault="00CC7C6F" w:rsidP="00CC7C6F"/>
    <w:p w:rsidR="00CC7C6F" w:rsidRPr="006C28DA" w:rsidRDefault="00CC7C6F" w:rsidP="00CC7C6F">
      <w:r w:rsidRPr="006C28DA">
        <w:t xml:space="preserve">Подпись заявителя </w:t>
      </w:r>
    </w:p>
    <w:p w:rsidR="00CC7C6F" w:rsidRPr="006C28DA" w:rsidRDefault="00CC7C6F" w:rsidP="00CC7C6F">
      <w:r w:rsidRPr="006C28DA">
        <w:t xml:space="preserve">Регистрационный номер </w:t>
      </w:r>
    </w:p>
    <w:p w:rsidR="00CC7C6F" w:rsidRPr="006C28DA" w:rsidRDefault="00CC7C6F" w:rsidP="00CC7C6F"/>
    <w:p w:rsidR="00CC7C6F" w:rsidRPr="006C28DA" w:rsidRDefault="00CC7C6F" w:rsidP="00CC7C6F">
      <w:r w:rsidRPr="006C28DA">
        <w:t xml:space="preserve">Выдана расписка в получении документов:  </w:t>
      </w:r>
    </w:p>
    <w:p w:rsidR="00CC7C6F" w:rsidRPr="006C28DA" w:rsidRDefault="00CC7C6F" w:rsidP="00CC7C6F">
      <w:r w:rsidRPr="006C28DA">
        <w:t>Дата выдачи "___" _________ 20___ г.</w:t>
      </w:r>
    </w:p>
    <w:p w:rsidR="00CC7C6F" w:rsidRPr="006C28DA" w:rsidRDefault="00CC7C6F" w:rsidP="00CC7C6F">
      <w:r w:rsidRPr="006C28DA">
        <w:t xml:space="preserve">Регистрационный номер _____________________________________ </w:t>
      </w:r>
    </w:p>
    <w:p w:rsidR="00CC7C6F" w:rsidRPr="006C28DA" w:rsidRDefault="00CC7C6F" w:rsidP="00CC7C6F"/>
    <w:p w:rsidR="00CC7C6F" w:rsidRPr="006C28DA" w:rsidRDefault="00CC7C6F" w:rsidP="00CC7C6F">
      <w:r w:rsidRPr="006C28DA">
        <w:t>Подпись, Ф.И.О. должностного лица, принявшего заявление</w:t>
      </w:r>
    </w:p>
    <w:p w:rsidR="00CC7C6F" w:rsidRPr="006C28DA" w:rsidRDefault="00CC7C6F" w:rsidP="00CC7C6F"/>
    <w:p w:rsidR="00CC7C6F" w:rsidRPr="006C28DA" w:rsidRDefault="00CC7C6F" w:rsidP="00CC7C6F">
      <w:r w:rsidRPr="006C28DA">
        <w:t>________________________________ /________________________/</w:t>
      </w:r>
    </w:p>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r w:rsidRPr="006C28DA">
        <w:t>&lt;1&gt; Заявление подписывается всеми совершеннолетними членами семьи, а также несовершеннолетними в возрасте от 14 до 18 лет, от несовершеннолетних в возрасте до 14 лет действуют родители (усыновители).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4.</w:t>
      </w:r>
    </w:p>
    <w:p w:rsidR="00CC7C6F" w:rsidRPr="006C28DA" w:rsidRDefault="00CC7C6F" w:rsidP="00CC7C6F"/>
    <w:p w:rsidR="00CC7C6F" w:rsidRPr="006C28DA" w:rsidRDefault="00CC7C6F" w:rsidP="00CC7C6F"/>
    <w:p w:rsidR="00CC7C6F" w:rsidRPr="006C28DA" w:rsidRDefault="00CC7C6F" w:rsidP="00CC7C6F">
      <w:pPr>
        <w:sectPr w:rsidR="00CC7C6F" w:rsidRPr="006C28DA" w:rsidSect="001D3CA0">
          <w:headerReference w:type="default" r:id="rId13"/>
          <w:footerReference w:type="even" r:id="rId14"/>
          <w:footerReference w:type="default" r:id="rId15"/>
          <w:headerReference w:type="first" r:id="rId16"/>
          <w:pgSz w:w="11906" w:h="16838"/>
          <w:pgMar w:top="1134" w:right="567" w:bottom="1134" w:left="1134" w:header="709" w:footer="709" w:gutter="0"/>
          <w:cols w:space="708"/>
          <w:titlePg/>
          <w:docGrid w:linePitch="360"/>
        </w:sectPr>
      </w:pPr>
    </w:p>
    <w:p w:rsidR="00CC7C6F" w:rsidRPr="006C28DA" w:rsidRDefault="00CC7C6F" w:rsidP="00CC7C6F">
      <w:pPr>
        <w:jc w:val="right"/>
      </w:pPr>
      <w:r w:rsidRPr="006C28DA">
        <w:lastRenderedPageBreak/>
        <w:t>Приложение № 2</w:t>
      </w:r>
    </w:p>
    <w:p w:rsidR="00EC736E" w:rsidRPr="006C28DA" w:rsidRDefault="00CC7C6F" w:rsidP="00CC7C6F">
      <w:pPr>
        <w:jc w:val="right"/>
      </w:pPr>
      <w:r w:rsidRPr="006C28DA">
        <w:t xml:space="preserve">к Положению о порядке признания граждан </w:t>
      </w:r>
      <w:proofErr w:type="gramStart"/>
      <w:r w:rsidRPr="006C28DA">
        <w:t>малоимущими</w:t>
      </w:r>
      <w:proofErr w:type="gramEnd"/>
      <w:r w:rsidRPr="006C28DA">
        <w:t xml:space="preserve"> в целях </w:t>
      </w:r>
    </w:p>
    <w:p w:rsidR="00CC7C6F" w:rsidRPr="006C28DA" w:rsidRDefault="00CC7C6F" w:rsidP="00CC7C6F">
      <w:pPr>
        <w:jc w:val="right"/>
      </w:pPr>
      <w:r w:rsidRPr="006C28DA">
        <w:t>предоставления им по договорам социального найма жилых помещений муниципального жилищного фонда</w:t>
      </w:r>
    </w:p>
    <w:p w:rsidR="00CC7C6F" w:rsidRPr="006C28DA" w:rsidRDefault="00CC7C6F" w:rsidP="00CC7C6F"/>
    <w:p w:rsidR="00CC7C6F" w:rsidRPr="006C28DA" w:rsidRDefault="00EC736E" w:rsidP="00CC7C6F">
      <w:pPr>
        <w:jc w:val="center"/>
        <w:rPr>
          <w:b/>
          <w:u w:val="single"/>
        </w:rPr>
      </w:pPr>
      <w:r w:rsidRPr="006C28DA">
        <w:rPr>
          <w:b/>
          <w:u w:val="single"/>
        </w:rPr>
        <w:t>Управление имущественных и земельных отношений администрации Уинского муниципального округа</w:t>
      </w:r>
    </w:p>
    <w:p w:rsidR="00CC7C6F" w:rsidRPr="006C28DA" w:rsidRDefault="00CC7C6F" w:rsidP="00CC7C6F">
      <w:pPr>
        <w:jc w:val="center"/>
      </w:pPr>
      <w:r w:rsidRPr="006C28DA">
        <w:t>(наименование органа местного самоуправления)</w:t>
      </w:r>
    </w:p>
    <w:p w:rsidR="00CC7C6F" w:rsidRPr="006C28DA" w:rsidRDefault="00CC7C6F" w:rsidP="00CC7C6F">
      <w:pPr>
        <w:jc w:val="center"/>
      </w:pPr>
    </w:p>
    <w:p w:rsidR="00CC7C6F" w:rsidRPr="006C28DA" w:rsidRDefault="00CC7C6F" w:rsidP="00CC7C6F">
      <w:pPr>
        <w:jc w:val="center"/>
      </w:pPr>
    </w:p>
    <w:p w:rsidR="00CC7C6F" w:rsidRPr="006C28DA" w:rsidRDefault="00CC7C6F" w:rsidP="00CC7C6F">
      <w:pPr>
        <w:jc w:val="center"/>
      </w:pPr>
    </w:p>
    <w:p w:rsidR="00CC7C6F" w:rsidRPr="006C28DA" w:rsidRDefault="00CC7C6F" w:rsidP="00CC7C6F">
      <w:pPr>
        <w:jc w:val="center"/>
        <w:rPr>
          <w:b/>
        </w:rPr>
      </w:pPr>
      <w:r w:rsidRPr="006C28DA">
        <w:rPr>
          <w:b/>
        </w:rPr>
        <w:t>КНИГА</w:t>
      </w:r>
    </w:p>
    <w:p w:rsidR="00CC7C6F" w:rsidRPr="006C28DA" w:rsidRDefault="00CC7C6F" w:rsidP="00CC7C6F">
      <w:pPr>
        <w:jc w:val="center"/>
        <w:rPr>
          <w:b/>
        </w:rPr>
      </w:pPr>
      <w:r w:rsidRPr="006C28DA">
        <w:rPr>
          <w:b/>
        </w:rPr>
        <w:t xml:space="preserve">учета заявлений о признании граждан </w:t>
      </w:r>
      <w:proofErr w:type="gramStart"/>
      <w:r w:rsidRPr="006C28DA">
        <w:rPr>
          <w:b/>
        </w:rPr>
        <w:t>малоимущими</w:t>
      </w:r>
      <w:proofErr w:type="gramEnd"/>
      <w:r w:rsidRPr="006C28DA">
        <w:rPr>
          <w:b/>
        </w:rPr>
        <w:t>, в целях постановки на учет в качестве</w:t>
      </w:r>
    </w:p>
    <w:p w:rsidR="00CC7C6F" w:rsidRPr="006C28DA" w:rsidRDefault="00CC7C6F" w:rsidP="00CC7C6F">
      <w:pPr>
        <w:jc w:val="center"/>
        <w:rPr>
          <w:b/>
        </w:rPr>
      </w:pPr>
      <w:proofErr w:type="gramStart"/>
      <w:r w:rsidRPr="006C28DA">
        <w:rPr>
          <w:b/>
        </w:rPr>
        <w:t>нуждающихся в жилых помещениях, предоставляемых по договорам социального найма</w:t>
      </w:r>
      <w:proofErr w:type="gramEnd"/>
    </w:p>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Pr>
        <w:jc w:val="right"/>
      </w:pPr>
    </w:p>
    <w:p w:rsidR="00CC7C6F" w:rsidRPr="006C28DA" w:rsidRDefault="00CC7C6F" w:rsidP="00CC7C6F">
      <w:pPr>
        <w:jc w:val="right"/>
      </w:pPr>
      <w:r w:rsidRPr="006C28DA">
        <w:t>Начато: ____________</w:t>
      </w:r>
    </w:p>
    <w:p w:rsidR="00CC7C6F" w:rsidRPr="006C28DA" w:rsidRDefault="00CC7C6F" w:rsidP="00CC7C6F">
      <w:pPr>
        <w:jc w:val="right"/>
      </w:pPr>
    </w:p>
    <w:p w:rsidR="00CC7C6F" w:rsidRPr="006C28DA" w:rsidRDefault="00CC7C6F" w:rsidP="00CC7C6F">
      <w:pPr>
        <w:jc w:val="right"/>
      </w:pPr>
      <w:r w:rsidRPr="006C28DA">
        <w:t>Окончено: __________</w:t>
      </w:r>
    </w:p>
    <w:p w:rsidR="00CC7C6F" w:rsidRPr="006C28DA" w:rsidRDefault="00CC7C6F" w:rsidP="00CC7C6F">
      <w:pPr>
        <w:jc w:val="right"/>
      </w:pPr>
    </w:p>
    <w:p w:rsidR="00CC7C6F" w:rsidRPr="006C28DA" w:rsidRDefault="00CC7C6F" w:rsidP="00CC7C6F">
      <w:pPr>
        <w:jc w:val="right"/>
      </w:pPr>
      <w:r w:rsidRPr="006C28DA">
        <w:t>На ____ листах</w:t>
      </w:r>
    </w:p>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tbl>
      <w:tblPr>
        <w:tblW w:w="155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631"/>
        <w:gridCol w:w="1336"/>
        <w:gridCol w:w="2676"/>
        <w:gridCol w:w="2812"/>
        <w:gridCol w:w="2706"/>
        <w:gridCol w:w="1913"/>
        <w:gridCol w:w="1811"/>
      </w:tblGrid>
      <w:tr w:rsidR="00CC7C6F" w:rsidRPr="006C28DA" w:rsidTr="00CC7C6F">
        <w:trPr>
          <w:trHeight w:val="555"/>
        </w:trPr>
        <w:tc>
          <w:tcPr>
            <w:tcW w:w="695" w:type="dxa"/>
            <w:shd w:val="clear" w:color="auto" w:fill="auto"/>
          </w:tcPr>
          <w:p w:rsidR="00CC7C6F" w:rsidRPr="006C28DA" w:rsidRDefault="00CC7C6F" w:rsidP="00CC7C6F">
            <w:proofErr w:type="spellStart"/>
            <w:r w:rsidRPr="006C28DA">
              <w:lastRenderedPageBreak/>
              <w:t>Рег</w:t>
            </w:r>
            <w:proofErr w:type="spellEnd"/>
            <w:r w:rsidRPr="006C28DA">
              <w:t>. №</w:t>
            </w:r>
          </w:p>
        </w:tc>
        <w:tc>
          <w:tcPr>
            <w:tcW w:w="1631" w:type="dxa"/>
            <w:shd w:val="clear" w:color="auto" w:fill="auto"/>
          </w:tcPr>
          <w:p w:rsidR="00CC7C6F" w:rsidRPr="006C28DA" w:rsidRDefault="00CC7C6F" w:rsidP="00CC7C6F">
            <w:r w:rsidRPr="006C28DA">
              <w:t>Дата принятия заявления</w:t>
            </w:r>
          </w:p>
        </w:tc>
        <w:tc>
          <w:tcPr>
            <w:tcW w:w="1336" w:type="dxa"/>
            <w:shd w:val="clear" w:color="auto" w:fill="auto"/>
          </w:tcPr>
          <w:p w:rsidR="00CC7C6F" w:rsidRPr="006C28DA" w:rsidRDefault="00CC7C6F" w:rsidP="00CC7C6F">
            <w:r w:rsidRPr="006C28DA">
              <w:t xml:space="preserve">Время принятия </w:t>
            </w:r>
          </w:p>
        </w:tc>
        <w:tc>
          <w:tcPr>
            <w:tcW w:w="2676" w:type="dxa"/>
            <w:shd w:val="clear" w:color="auto" w:fill="auto"/>
          </w:tcPr>
          <w:p w:rsidR="00CC7C6F" w:rsidRPr="006C28DA" w:rsidRDefault="00CC7C6F" w:rsidP="00CC7C6F">
            <w:r w:rsidRPr="006C28DA">
              <w:t xml:space="preserve">ФИО заявителя </w:t>
            </w:r>
          </w:p>
          <w:p w:rsidR="00CC7C6F" w:rsidRPr="006C28DA" w:rsidRDefault="00CC7C6F" w:rsidP="00CC7C6F">
            <w:r w:rsidRPr="006C28DA">
              <w:t>и членов его семьи</w:t>
            </w:r>
          </w:p>
        </w:tc>
        <w:tc>
          <w:tcPr>
            <w:tcW w:w="2812" w:type="dxa"/>
            <w:shd w:val="clear" w:color="auto" w:fill="auto"/>
          </w:tcPr>
          <w:p w:rsidR="00CC7C6F" w:rsidRPr="006C28DA" w:rsidRDefault="00CC7C6F" w:rsidP="00CC7C6F">
            <w:r w:rsidRPr="006C28DA">
              <w:t>Адрес регистрационного учета заявителя</w:t>
            </w:r>
          </w:p>
        </w:tc>
        <w:tc>
          <w:tcPr>
            <w:tcW w:w="2706" w:type="dxa"/>
            <w:shd w:val="clear" w:color="auto" w:fill="auto"/>
          </w:tcPr>
          <w:p w:rsidR="00CC7C6F" w:rsidRPr="006C28DA" w:rsidRDefault="00CC7C6F" w:rsidP="00CC7C6F">
            <w:r w:rsidRPr="006C28DA">
              <w:t>ФИО должностного лица, принявшего заявление</w:t>
            </w:r>
          </w:p>
        </w:tc>
        <w:tc>
          <w:tcPr>
            <w:tcW w:w="1913" w:type="dxa"/>
            <w:shd w:val="clear" w:color="auto" w:fill="auto"/>
          </w:tcPr>
          <w:p w:rsidR="00CC7C6F" w:rsidRPr="006C28DA" w:rsidRDefault="00CC7C6F" w:rsidP="00CC7C6F">
            <w:r w:rsidRPr="006C28DA">
              <w:t>Подпись должностного лица</w:t>
            </w:r>
          </w:p>
        </w:tc>
        <w:tc>
          <w:tcPr>
            <w:tcW w:w="1811" w:type="dxa"/>
            <w:shd w:val="clear" w:color="auto" w:fill="auto"/>
          </w:tcPr>
          <w:p w:rsidR="00CC7C6F" w:rsidRPr="006C28DA" w:rsidRDefault="00CC7C6F" w:rsidP="00CC7C6F">
            <w:pPr>
              <w:rPr>
                <w:lang w:val="en-US"/>
              </w:rPr>
            </w:pPr>
            <w:r w:rsidRPr="006C28DA">
              <w:t xml:space="preserve">Подпись заявителя </w:t>
            </w:r>
            <w:r w:rsidRPr="006C28DA">
              <w:rPr>
                <w:vertAlign w:val="superscript"/>
                <w:lang w:val="en-US"/>
              </w:rPr>
              <w:t>&lt;</w:t>
            </w:r>
            <w:r w:rsidRPr="006C28DA">
              <w:rPr>
                <w:b/>
                <w:vertAlign w:val="superscript"/>
                <w:lang w:val="en-US"/>
              </w:rPr>
              <w:t>2</w:t>
            </w:r>
            <w:r w:rsidRPr="006C28DA">
              <w:rPr>
                <w:vertAlign w:val="superscript"/>
                <w:lang w:val="en-US"/>
              </w:rPr>
              <w:t>&gt;</w:t>
            </w:r>
          </w:p>
        </w:tc>
      </w:tr>
      <w:tr w:rsidR="00CC7C6F" w:rsidRPr="006C28DA" w:rsidTr="00CC7C6F">
        <w:tc>
          <w:tcPr>
            <w:tcW w:w="695" w:type="dxa"/>
            <w:shd w:val="clear" w:color="auto" w:fill="auto"/>
          </w:tcPr>
          <w:p w:rsidR="00CC7C6F" w:rsidRPr="006C28DA" w:rsidRDefault="00CC7C6F" w:rsidP="00CC7C6F">
            <w:pPr>
              <w:rPr>
                <w:b/>
              </w:rPr>
            </w:pPr>
            <w:r w:rsidRPr="006C28DA">
              <w:rPr>
                <w:b/>
              </w:rPr>
              <w:t>1</w:t>
            </w:r>
          </w:p>
        </w:tc>
        <w:tc>
          <w:tcPr>
            <w:tcW w:w="1631" w:type="dxa"/>
            <w:shd w:val="clear" w:color="auto" w:fill="auto"/>
          </w:tcPr>
          <w:p w:rsidR="00CC7C6F" w:rsidRPr="006C28DA" w:rsidRDefault="00CC7C6F" w:rsidP="00CC7C6F">
            <w:pPr>
              <w:rPr>
                <w:b/>
              </w:rPr>
            </w:pPr>
            <w:r w:rsidRPr="006C28DA">
              <w:rPr>
                <w:b/>
              </w:rPr>
              <w:t>2</w:t>
            </w:r>
          </w:p>
        </w:tc>
        <w:tc>
          <w:tcPr>
            <w:tcW w:w="1336" w:type="dxa"/>
            <w:shd w:val="clear" w:color="auto" w:fill="auto"/>
          </w:tcPr>
          <w:p w:rsidR="00CC7C6F" w:rsidRPr="006C28DA" w:rsidRDefault="00CC7C6F" w:rsidP="00CC7C6F">
            <w:pPr>
              <w:rPr>
                <w:b/>
              </w:rPr>
            </w:pPr>
            <w:r w:rsidRPr="006C28DA">
              <w:rPr>
                <w:b/>
              </w:rPr>
              <w:t>3</w:t>
            </w:r>
          </w:p>
        </w:tc>
        <w:tc>
          <w:tcPr>
            <w:tcW w:w="2676" w:type="dxa"/>
            <w:shd w:val="clear" w:color="auto" w:fill="auto"/>
          </w:tcPr>
          <w:p w:rsidR="00CC7C6F" w:rsidRPr="006C28DA" w:rsidRDefault="00CC7C6F" w:rsidP="00CC7C6F">
            <w:pPr>
              <w:rPr>
                <w:b/>
              </w:rPr>
            </w:pPr>
            <w:r w:rsidRPr="006C28DA">
              <w:rPr>
                <w:b/>
              </w:rPr>
              <w:t>4</w:t>
            </w:r>
          </w:p>
        </w:tc>
        <w:tc>
          <w:tcPr>
            <w:tcW w:w="2812" w:type="dxa"/>
            <w:shd w:val="clear" w:color="auto" w:fill="auto"/>
          </w:tcPr>
          <w:p w:rsidR="00CC7C6F" w:rsidRPr="006C28DA" w:rsidRDefault="00CC7C6F" w:rsidP="00CC7C6F">
            <w:pPr>
              <w:rPr>
                <w:b/>
              </w:rPr>
            </w:pPr>
            <w:r w:rsidRPr="006C28DA">
              <w:rPr>
                <w:b/>
              </w:rPr>
              <w:t>5</w:t>
            </w:r>
          </w:p>
        </w:tc>
        <w:tc>
          <w:tcPr>
            <w:tcW w:w="2706" w:type="dxa"/>
            <w:shd w:val="clear" w:color="auto" w:fill="auto"/>
          </w:tcPr>
          <w:p w:rsidR="00CC7C6F" w:rsidRPr="006C28DA" w:rsidRDefault="00CC7C6F" w:rsidP="00CC7C6F">
            <w:pPr>
              <w:rPr>
                <w:b/>
              </w:rPr>
            </w:pPr>
            <w:r w:rsidRPr="006C28DA">
              <w:rPr>
                <w:b/>
              </w:rPr>
              <w:t>6</w:t>
            </w:r>
          </w:p>
        </w:tc>
        <w:tc>
          <w:tcPr>
            <w:tcW w:w="1913" w:type="dxa"/>
            <w:shd w:val="clear" w:color="auto" w:fill="auto"/>
          </w:tcPr>
          <w:p w:rsidR="00CC7C6F" w:rsidRPr="006C28DA" w:rsidRDefault="00CC7C6F" w:rsidP="00CC7C6F">
            <w:pPr>
              <w:rPr>
                <w:b/>
              </w:rPr>
            </w:pPr>
            <w:r w:rsidRPr="006C28DA">
              <w:rPr>
                <w:b/>
              </w:rPr>
              <w:t>7</w:t>
            </w:r>
          </w:p>
        </w:tc>
        <w:tc>
          <w:tcPr>
            <w:tcW w:w="1811" w:type="dxa"/>
            <w:shd w:val="clear" w:color="auto" w:fill="auto"/>
          </w:tcPr>
          <w:p w:rsidR="00CC7C6F" w:rsidRPr="006C28DA" w:rsidRDefault="00CC7C6F" w:rsidP="00CC7C6F">
            <w:pPr>
              <w:rPr>
                <w:b/>
              </w:rPr>
            </w:pPr>
            <w:r w:rsidRPr="006C28DA">
              <w:rPr>
                <w:b/>
              </w:rPr>
              <w:t>8</w:t>
            </w:r>
          </w:p>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r w:rsidR="00CC7C6F" w:rsidRPr="006C28DA" w:rsidTr="00CC7C6F">
        <w:tc>
          <w:tcPr>
            <w:tcW w:w="695" w:type="dxa"/>
            <w:shd w:val="clear" w:color="auto" w:fill="auto"/>
          </w:tcPr>
          <w:p w:rsidR="00CC7C6F" w:rsidRPr="006C28DA" w:rsidRDefault="00CC7C6F" w:rsidP="00CC7C6F"/>
        </w:tc>
        <w:tc>
          <w:tcPr>
            <w:tcW w:w="1631" w:type="dxa"/>
            <w:shd w:val="clear" w:color="auto" w:fill="auto"/>
          </w:tcPr>
          <w:p w:rsidR="00CC7C6F" w:rsidRPr="006C28DA" w:rsidRDefault="00CC7C6F" w:rsidP="00CC7C6F"/>
        </w:tc>
        <w:tc>
          <w:tcPr>
            <w:tcW w:w="1336" w:type="dxa"/>
            <w:shd w:val="clear" w:color="auto" w:fill="auto"/>
          </w:tcPr>
          <w:p w:rsidR="00CC7C6F" w:rsidRPr="006C28DA" w:rsidRDefault="00CC7C6F" w:rsidP="00CC7C6F"/>
        </w:tc>
        <w:tc>
          <w:tcPr>
            <w:tcW w:w="2676" w:type="dxa"/>
            <w:shd w:val="clear" w:color="auto" w:fill="auto"/>
          </w:tcPr>
          <w:p w:rsidR="00CC7C6F" w:rsidRPr="006C28DA" w:rsidRDefault="00CC7C6F" w:rsidP="00CC7C6F"/>
        </w:tc>
        <w:tc>
          <w:tcPr>
            <w:tcW w:w="2812" w:type="dxa"/>
            <w:shd w:val="clear" w:color="auto" w:fill="auto"/>
          </w:tcPr>
          <w:p w:rsidR="00CC7C6F" w:rsidRPr="006C28DA" w:rsidRDefault="00CC7C6F" w:rsidP="00CC7C6F"/>
        </w:tc>
        <w:tc>
          <w:tcPr>
            <w:tcW w:w="2706" w:type="dxa"/>
            <w:shd w:val="clear" w:color="auto" w:fill="auto"/>
          </w:tcPr>
          <w:p w:rsidR="00CC7C6F" w:rsidRPr="006C28DA" w:rsidRDefault="00CC7C6F" w:rsidP="00CC7C6F"/>
        </w:tc>
        <w:tc>
          <w:tcPr>
            <w:tcW w:w="1913" w:type="dxa"/>
            <w:shd w:val="clear" w:color="auto" w:fill="auto"/>
          </w:tcPr>
          <w:p w:rsidR="00CC7C6F" w:rsidRPr="006C28DA" w:rsidRDefault="00CC7C6F" w:rsidP="00CC7C6F"/>
        </w:tc>
        <w:tc>
          <w:tcPr>
            <w:tcW w:w="1811" w:type="dxa"/>
            <w:shd w:val="clear" w:color="auto" w:fill="auto"/>
          </w:tcPr>
          <w:p w:rsidR="00CC7C6F" w:rsidRPr="006C28DA" w:rsidRDefault="00CC7C6F" w:rsidP="00CC7C6F"/>
        </w:tc>
      </w:tr>
    </w:tbl>
    <w:p w:rsidR="00CC7C6F" w:rsidRPr="006C28DA" w:rsidRDefault="00CC7C6F" w:rsidP="00CC7C6F"/>
    <w:p w:rsidR="00CC7C6F" w:rsidRPr="006C28DA" w:rsidRDefault="00CC7C6F" w:rsidP="00CC7C6F"/>
    <w:p w:rsidR="00CC7C6F" w:rsidRPr="006C28DA" w:rsidRDefault="00CC7C6F" w:rsidP="00CC7C6F">
      <w:pPr>
        <w:rPr>
          <w:lang w:val="en-US"/>
        </w:rPr>
      </w:pPr>
    </w:p>
    <w:p w:rsidR="00CC7C6F" w:rsidRPr="006C28DA" w:rsidRDefault="00CC7C6F" w:rsidP="00CC7C6F">
      <w:r w:rsidRPr="006C28DA">
        <w:t>&lt;2</w:t>
      </w:r>
      <w:proofErr w:type="gramStart"/>
      <w:r w:rsidRPr="006C28DA">
        <w:t>&gt; С</w:t>
      </w:r>
      <w:proofErr w:type="gramEnd"/>
      <w:r w:rsidRPr="006C28DA">
        <w:t>воей подписью  заявитель (его представитель) подтверждает факт получения расписки в соответствии с п. 7.7 настоящего Положения.</w:t>
      </w:r>
    </w:p>
    <w:p w:rsidR="00CC7C6F" w:rsidRPr="006C28DA" w:rsidRDefault="00CC7C6F" w:rsidP="00CC7C6F"/>
    <w:p w:rsidR="00CC7C6F" w:rsidRPr="006C28DA" w:rsidRDefault="00CC7C6F" w:rsidP="00CC7C6F">
      <w:pPr>
        <w:sectPr w:rsidR="00CC7C6F" w:rsidRPr="006C28DA" w:rsidSect="001D3CA0">
          <w:pgSz w:w="16838" w:h="11906" w:orient="landscape"/>
          <w:pgMar w:top="1418" w:right="1134" w:bottom="567" w:left="1134" w:header="709" w:footer="709" w:gutter="0"/>
          <w:cols w:space="708"/>
          <w:titlePg/>
          <w:docGrid w:linePitch="360"/>
        </w:sectPr>
      </w:pPr>
    </w:p>
    <w:p w:rsidR="00CC7C6F" w:rsidRPr="006C28DA" w:rsidRDefault="00CC7C6F" w:rsidP="00CC7C6F">
      <w:pPr>
        <w:jc w:val="right"/>
      </w:pPr>
      <w:r w:rsidRPr="006C28DA">
        <w:lastRenderedPageBreak/>
        <w:t>Приложение № 3</w:t>
      </w:r>
    </w:p>
    <w:p w:rsidR="00EC736E" w:rsidRPr="006C28DA" w:rsidRDefault="00CC7C6F" w:rsidP="00CC7C6F">
      <w:pPr>
        <w:jc w:val="right"/>
      </w:pPr>
      <w:r w:rsidRPr="006C28DA">
        <w:t>к Положению о порядке признания граждан</w:t>
      </w:r>
    </w:p>
    <w:p w:rsidR="00EC736E" w:rsidRPr="006C28DA" w:rsidRDefault="00CC7C6F" w:rsidP="00CC7C6F">
      <w:pPr>
        <w:jc w:val="right"/>
      </w:pPr>
      <w:r w:rsidRPr="006C28DA">
        <w:t xml:space="preserve"> </w:t>
      </w:r>
      <w:proofErr w:type="gramStart"/>
      <w:r w:rsidRPr="006C28DA">
        <w:t>малоимущими</w:t>
      </w:r>
      <w:proofErr w:type="gramEnd"/>
      <w:r w:rsidRPr="006C28DA">
        <w:t xml:space="preserve"> в целях предоставления им по договора</w:t>
      </w:r>
    </w:p>
    <w:p w:rsidR="00EC736E" w:rsidRPr="006C28DA" w:rsidRDefault="00CC7C6F" w:rsidP="00CC7C6F">
      <w:pPr>
        <w:jc w:val="right"/>
      </w:pPr>
      <w:r w:rsidRPr="006C28DA">
        <w:t>социального найма жилых помещений муниципального</w:t>
      </w:r>
    </w:p>
    <w:p w:rsidR="00CC7C6F" w:rsidRPr="006C28DA" w:rsidRDefault="00CC7C6F" w:rsidP="00CC7C6F">
      <w:pPr>
        <w:jc w:val="right"/>
      </w:pPr>
      <w:r w:rsidRPr="006C28DA">
        <w:t xml:space="preserve"> жилищного фонда</w:t>
      </w:r>
    </w:p>
    <w:p w:rsidR="00CC7C6F" w:rsidRPr="006C28DA" w:rsidRDefault="00CC7C6F" w:rsidP="00CC7C6F"/>
    <w:p w:rsidR="00CC7C6F" w:rsidRPr="006C28DA" w:rsidRDefault="00CC7C6F" w:rsidP="00CC7C6F"/>
    <w:p w:rsidR="00CC7C6F" w:rsidRPr="006C28DA" w:rsidRDefault="00CC7C6F" w:rsidP="00CC7C6F">
      <w:pPr>
        <w:jc w:val="center"/>
        <w:rPr>
          <w:b/>
        </w:rPr>
      </w:pPr>
      <w:r w:rsidRPr="006C28DA">
        <w:rPr>
          <w:b/>
        </w:rPr>
        <w:t>РАСПИСКА</w:t>
      </w:r>
    </w:p>
    <w:p w:rsidR="00CC7C6F" w:rsidRPr="006C28DA" w:rsidRDefault="00CC7C6F" w:rsidP="00CC7C6F">
      <w:pPr>
        <w:jc w:val="center"/>
        <w:rPr>
          <w:b/>
        </w:rPr>
      </w:pPr>
      <w:r w:rsidRPr="006C28DA">
        <w:rPr>
          <w:b/>
        </w:rPr>
        <w:t xml:space="preserve">в получении документов для признания граждан </w:t>
      </w:r>
      <w:proofErr w:type="gramStart"/>
      <w:r w:rsidRPr="006C28DA">
        <w:rPr>
          <w:b/>
        </w:rPr>
        <w:t>малоимущими</w:t>
      </w:r>
      <w:proofErr w:type="gramEnd"/>
    </w:p>
    <w:p w:rsidR="00CC7C6F" w:rsidRPr="006C28DA" w:rsidRDefault="00CC7C6F" w:rsidP="00CC7C6F">
      <w:pPr>
        <w:jc w:val="center"/>
      </w:pPr>
      <w:r w:rsidRPr="006C28DA">
        <w:rPr>
          <w:b/>
        </w:rPr>
        <w:t>в целях получении жилых помещений муниципального жилищного фонда</w:t>
      </w:r>
    </w:p>
    <w:p w:rsidR="00CC7C6F" w:rsidRPr="006C28DA" w:rsidRDefault="00CC7C6F" w:rsidP="00CC7C6F"/>
    <w:p w:rsidR="00CC7C6F" w:rsidRPr="006C28DA" w:rsidRDefault="00EC736E" w:rsidP="00CC7C6F">
      <w:r w:rsidRPr="006C28DA">
        <w:tab/>
        <w:t xml:space="preserve">Управление имущественных и земельных отношений  администрации Уинского муниципального округа </w:t>
      </w:r>
      <w:r w:rsidR="00CC7C6F" w:rsidRPr="006C28DA">
        <w:t xml:space="preserve"> приняла заявление и следующие документы </w:t>
      </w:r>
      <w:proofErr w:type="gramStart"/>
      <w:r w:rsidR="00CC7C6F" w:rsidRPr="006C28DA">
        <w:t>от</w:t>
      </w:r>
      <w:proofErr w:type="gramEnd"/>
      <w:r w:rsidR="00CC7C6F" w:rsidRPr="006C28DA">
        <w:t xml:space="preserve"> _______________________________________________________ для признания </w:t>
      </w:r>
    </w:p>
    <w:p w:rsidR="00CC7C6F" w:rsidRPr="006C28DA" w:rsidRDefault="00CC7C6F" w:rsidP="00CC7C6F">
      <w:r w:rsidRPr="006C28DA">
        <w:t>(Ф.И.О. заявителя, предоставившего документы)</w:t>
      </w:r>
    </w:p>
    <w:p w:rsidR="00CC7C6F" w:rsidRPr="006C28DA" w:rsidRDefault="00CC7C6F" w:rsidP="00CC7C6F">
      <w:r w:rsidRPr="006C28DA">
        <w:t xml:space="preserve">гражданина и членов его семьи </w:t>
      </w:r>
      <w:proofErr w:type="gramStart"/>
      <w:r w:rsidRPr="006C28DA">
        <w:t>малоимущими</w:t>
      </w:r>
      <w:proofErr w:type="gramEnd"/>
      <w:r w:rsidRPr="006C28DA">
        <w:t xml:space="preserve"> в целях получения жилого помещения муниципального жилищного фонда:</w:t>
      </w:r>
    </w:p>
    <w:p w:rsidR="00CC7C6F" w:rsidRPr="006C28DA" w:rsidRDefault="00CC7C6F" w:rsidP="00CC7C6F"/>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37"/>
        <w:gridCol w:w="1559"/>
        <w:gridCol w:w="1559"/>
      </w:tblGrid>
      <w:tr w:rsidR="00CC7C6F" w:rsidRPr="006C28DA" w:rsidTr="001D3CA0">
        <w:trPr>
          <w:trHeight w:val="323"/>
        </w:trPr>
        <w:tc>
          <w:tcPr>
            <w:tcW w:w="675" w:type="dxa"/>
            <w:vMerge w:val="restart"/>
            <w:shd w:val="clear" w:color="auto" w:fill="auto"/>
          </w:tcPr>
          <w:p w:rsidR="00CC7C6F" w:rsidRPr="006C28DA" w:rsidRDefault="00CC7C6F" w:rsidP="00CC7C6F">
            <w:r w:rsidRPr="006C28DA">
              <w:t>№</w:t>
            </w:r>
          </w:p>
          <w:p w:rsidR="00CC7C6F" w:rsidRPr="006C28DA" w:rsidRDefault="00CC7C6F" w:rsidP="00CC7C6F">
            <w:proofErr w:type="spellStart"/>
            <w:proofErr w:type="gramStart"/>
            <w:r w:rsidRPr="006C28DA">
              <w:t>п</w:t>
            </w:r>
            <w:proofErr w:type="spellEnd"/>
            <w:proofErr w:type="gramEnd"/>
            <w:r w:rsidRPr="006C28DA">
              <w:t>/</w:t>
            </w:r>
            <w:proofErr w:type="spellStart"/>
            <w:r w:rsidRPr="006C28DA">
              <w:t>п</w:t>
            </w:r>
            <w:proofErr w:type="spellEnd"/>
          </w:p>
        </w:tc>
        <w:tc>
          <w:tcPr>
            <w:tcW w:w="6237" w:type="dxa"/>
            <w:vMerge w:val="restart"/>
            <w:shd w:val="clear" w:color="auto" w:fill="auto"/>
          </w:tcPr>
          <w:p w:rsidR="00CC7C6F" w:rsidRPr="006C28DA" w:rsidRDefault="00CC7C6F" w:rsidP="00CC7C6F">
            <w:r w:rsidRPr="006C28DA">
              <w:t>Наименование и реквизиты документа</w:t>
            </w:r>
          </w:p>
        </w:tc>
        <w:tc>
          <w:tcPr>
            <w:tcW w:w="3118" w:type="dxa"/>
            <w:gridSpan w:val="2"/>
            <w:shd w:val="clear" w:color="auto" w:fill="auto"/>
          </w:tcPr>
          <w:p w:rsidR="00CC7C6F" w:rsidRPr="006C28DA" w:rsidRDefault="00CC7C6F" w:rsidP="00CC7C6F">
            <w:r w:rsidRPr="006C28DA">
              <w:t>Количество листов</w:t>
            </w:r>
          </w:p>
        </w:tc>
      </w:tr>
      <w:tr w:rsidR="00CC7C6F" w:rsidRPr="006C28DA" w:rsidTr="001D3CA0">
        <w:trPr>
          <w:trHeight w:val="322"/>
        </w:trPr>
        <w:tc>
          <w:tcPr>
            <w:tcW w:w="675" w:type="dxa"/>
            <w:vMerge/>
            <w:shd w:val="clear" w:color="auto" w:fill="auto"/>
          </w:tcPr>
          <w:p w:rsidR="00CC7C6F" w:rsidRPr="006C28DA" w:rsidRDefault="00CC7C6F" w:rsidP="00CC7C6F"/>
        </w:tc>
        <w:tc>
          <w:tcPr>
            <w:tcW w:w="6237" w:type="dxa"/>
            <w:vMerge/>
            <w:shd w:val="clear" w:color="auto" w:fill="auto"/>
          </w:tcPr>
          <w:p w:rsidR="00CC7C6F" w:rsidRPr="006C28DA" w:rsidRDefault="00CC7C6F" w:rsidP="00CC7C6F"/>
        </w:tc>
        <w:tc>
          <w:tcPr>
            <w:tcW w:w="1559" w:type="dxa"/>
            <w:shd w:val="clear" w:color="auto" w:fill="auto"/>
          </w:tcPr>
          <w:p w:rsidR="00CC7C6F" w:rsidRPr="006C28DA" w:rsidRDefault="00CC7C6F" w:rsidP="00CC7C6F">
            <w:r w:rsidRPr="006C28DA">
              <w:t>подлинные</w:t>
            </w:r>
          </w:p>
        </w:tc>
        <w:tc>
          <w:tcPr>
            <w:tcW w:w="1559" w:type="dxa"/>
            <w:shd w:val="clear" w:color="auto" w:fill="auto"/>
          </w:tcPr>
          <w:p w:rsidR="00CC7C6F" w:rsidRPr="006C28DA" w:rsidRDefault="00CC7C6F" w:rsidP="00CC7C6F">
            <w:r w:rsidRPr="006C28DA">
              <w:t>копии</w:t>
            </w:r>
          </w:p>
        </w:tc>
      </w:tr>
      <w:tr w:rsidR="00CC7C6F" w:rsidRPr="006C28DA" w:rsidTr="001D3CA0">
        <w:tc>
          <w:tcPr>
            <w:tcW w:w="675" w:type="dxa"/>
            <w:shd w:val="clear" w:color="auto" w:fill="auto"/>
          </w:tcPr>
          <w:p w:rsidR="00CC7C6F" w:rsidRPr="006C28DA" w:rsidRDefault="00CC7C6F" w:rsidP="00CC7C6F"/>
        </w:tc>
        <w:tc>
          <w:tcPr>
            <w:tcW w:w="6237" w:type="dxa"/>
            <w:shd w:val="clear" w:color="auto" w:fill="auto"/>
          </w:tcPr>
          <w:p w:rsidR="00CC7C6F" w:rsidRPr="006C28DA" w:rsidRDefault="00CC7C6F" w:rsidP="00CC7C6F"/>
        </w:tc>
        <w:tc>
          <w:tcPr>
            <w:tcW w:w="1559"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r w:rsidR="00CC7C6F" w:rsidRPr="006C28DA" w:rsidTr="001D3CA0">
        <w:tc>
          <w:tcPr>
            <w:tcW w:w="675" w:type="dxa"/>
            <w:shd w:val="clear" w:color="auto" w:fill="auto"/>
          </w:tcPr>
          <w:p w:rsidR="00CC7C6F" w:rsidRPr="006C28DA" w:rsidRDefault="00CC7C6F" w:rsidP="00CC7C6F"/>
        </w:tc>
        <w:tc>
          <w:tcPr>
            <w:tcW w:w="6237" w:type="dxa"/>
            <w:shd w:val="clear" w:color="auto" w:fill="auto"/>
          </w:tcPr>
          <w:p w:rsidR="00CC7C6F" w:rsidRPr="006C28DA" w:rsidRDefault="00CC7C6F" w:rsidP="00CC7C6F"/>
        </w:tc>
        <w:tc>
          <w:tcPr>
            <w:tcW w:w="1559"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r w:rsidR="00CC7C6F" w:rsidRPr="006C28DA" w:rsidTr="001D3CA0">
        <w:tc>
          <w:tcPr>
            <w:tcW w:w="675" w:type="dxa"/>
            <w:shd w:val="clear" w:color="auto" w:fill="auto"/>
          </w:tcPr>
          <w:p w:rsidR="00CC7C6F" w:rsidRPr="006C28DA" w:rsidRDefault="00CC7C6F" w:rsidP="00CC7C6F"/>
        </w:tc>
        <w:tc>
          <w:tcPr>
            <w:tcW w:w="6237" w:type="dxa"/>
            <w:shd w:val="clear" w:color="auto" w:fill="auto"/>
          </w:tcPr>
          <w:p w:rsidR="00CC7C6F" w:rsidRPr="006C28DA" w:rsidRDefault="00CC7C6F" w:rsidP="00CC7C6F"/>
        </w:tc>
        <w:tc>
          <w:tcPr>
            <w:tcW w:w="1559"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r w:rsidR="00CC7C6F" w:rsidRPr="006C28DA" w:rsidTr="001D3CA0">
        <w:tc>
          <w:tcPr>
            <w:tcW w:w="675" w:type="dxa"/>
            <w:shd w:val="clear" w:color="auto" w:fill="auto"/>
          </w:tcPr>
          <w:p w:rsidR="00CC7C6F" w:rsidRPr="006C28DA" w:rsidRDefault="00CC7C6F" w:rsidP="00CC7C6F"/>
        </w:tc>
        <w:tc>
          <w:tcPr>
            <w:tcW w:w="6237" w:type="dxa"/>
            <w:shd w:val="clear" w:color="auto" w:fill="auto"/>
          </w:tcPr>
          <w:p w:rsidR="00CC7C6F" w:rsidRPr="006C28DA" w:rsidRDefault="00CC7C6F" w:rsidP="00CC7C6F"/>
        </w:tc>
        <w:tc>
          <w:tcPr>
            <w:tcW w:w="1559"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r w:rsidR="00CC7C6F" w:rsidRPr="006C28DA" w:rsidTr="001D3CA0">
        <w:tc>
          <w:tcPr>
            <w:tcW w:w="675" w:type="dxa"/>
            <w:shd w:val="clear" w:color="auto" w:fill="auto"/>
          </w:tcPr>
          <w:p w:rsidR="00CC7C6F" w:rsidRPr="006C28DA" w:rsidRDefault="00CC7C6F" w:rsidP="00CC7C6F"/>
        </w:tc>
        <w:tc>
          <w:tcPr>
            <w:tcW w:w="6237" w:type="dxa"/>
            <w:shd w:val="clear" w:color="auto" w:fill="auto"/>
          </w:tcPr>
          <w:p w:rsidR="00CC7C6F" w:rsidRPr="006C28DA" w:rsidRDefault="00CC7C6F" w:rsidP="00CC7C6F"/>
        </w:tc>
        <w:tc>
          <w:tcPr>
            <w:tcW w:w="1559"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r w:rsidR="00CC7C6F" w:rsidRPr="006C28DA" w:rsidTr="001D3CA0">
        <w:tc>
          <w:tcPr>
            <w:tcW w:w="675" w:type="dxa"/>
            <w:shd w:val="clear" w:color="auto" w:fill="auto"/>
          </w:tcPr>
          <w:p w:rsidR="00CC7C6F" w:rsidRPr="006C28DA" w:rsidRDefault="00CC7C6F" w:rsidP="00CC7C6F"/>
        </w:tc>
        <w:tc>
          <w:tcPr>
            <w:tcW w:w="6237" w:type="dxa"/>
            <w:shd w:val="clear" w:color="auto" w:fill="auto"/>
          </w:tcPr>
          <w:p w:rsidR="00CC7C6F" w:rsidRPr="006C28DA" w:rsidRDefault="00CC7C6F" w:rsidP="00CC7C6F"/>
        </w:tc>
        <w:tc>
          <w:tcPr>
            <w:tcW w:w="1559"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r w:rsidR="00CC7C6F" w:rsidRPr="006C28DA" w:rsidTr="001D3CA0">
        <w:tc>
          <w:tcPr>
            <w:tcW w:w="675" w:type="dxa"/>
            <w:shd w:val="clear" w:color="auto" w:fill="auto"/>
          </w:tcPr>
          <w:p w:rsidR="00CC7C6F" w:rsidRPr="006C28DA" w:rsidRDefault="00CC7C6F" w:rsidP="00CC7C6F"/>
        </w:tc>
        <w:tc>
          <w:tcPr>
            <w:tcW w:w="6237" w:type="dxa"/>
            <w:shd w:val="clear" w:color="auto" w:fill="auto"/>
          </w:tcPr>
          <w:p w:rsidR="00CC7C6F" w:rsidRPr="006C28DA" w:rsidRDefault="00CC7C6F" w:rsidP="00CC7C6F"/>
        </w:tc>
        <w:tc>
          <w:tcPr>
            <w:tcW w:w="1559" w:type="dxa"/>
            <w:shd w:val="clear" w:color="auto" w:fill="auto"/>
          </w:tcPr>
          <w:p w:rsidR="00CC7C6F" w:rsidRPr="006C28DA" w:rsidRDefault="00CC7C6F" w:rsidP="00CC7C6F"/>
        </w:tc>
        <w:tc>
          <w:tcPr>
            <w:tcW w:w="1559" w:type="dxa"/>
            <w:shd w:val="clear" w:color="auto" w:fill="auto"/>
          </w:tcPr>
          <w:p w:rsidR="00CC7C6F" w:rsidRPr="006C28DA" w:rsidRDefault="00CC7C6F" w:rsidP="00CC7C6F"/>
        </w:tc>
      </w:tr>
    </w:tbl>
    <w:p w:rsidR="00CC7C6F" w:rsidRPr="006C28DA" w:rsidRDefault="00CC7C6F" w:rsidP="00CC7C6F"/>
    <w:p w:rsidR="00CC7C6F" w:rsidRPr="006C28DA" w:rsidRDefault="00CC7C6F" w:rsidP="00CC7C6F">
      <w:r w:rsidRPr="006C28DA">
        <w:t>Дата приема документов "___" _________ 20___ г.</w:t>
      </w:r>
    </w:p>
    <w:p w:rsidR="00CC7C6F" w:rsidRPr="006C28DA" w:rsidRDefault="00CC7C6F" w:rsidP="00CC7C6F"/>
    <w:p w:rsidR="00CC7C6F" w:rsidRPr="006C28DA" w:rsidRDefault="00CC7C6F" w:rsidP="00CC7C6F">
      <w:r w:rsidRPr="006C28DA">
        <w:t xml:space="preserve">Регистрационный номер _________________ </w:t>
      </w:r>
    </w:p>
    <w:p w:rsidR="00CC7C6F" w:rsidRPr="006C28DA" w:rsidRDefault="00CC7C6F" w:rsidP="00CC7C6F"/>
    <w:p w:rsidR="00CC7C6F" w:rsidRPr="006C28DA" w:rsidRDefault="00CC7C6F" w:rsidP="00CC7C6F">
      <w:r w:rsidRPr="006C28DA">
        <w:t>Документы принял _______________________ /_________________________________/</w:t>
      </w:r>
    </w:p>
    <w:p w:rsidR="00CC7C6F" w:rsidRPr="006C28DA" w:rsidRDefault="00CC7C6F" w:rsidP="00CC7C6F">
      <w:r w:rsidRPr="006C28DA">
        <w:t xml:space="preserve">                     (подпись, Ф.И.О. должностного лица, принявшего документы)</w:t>
      </w:r>
    </w:p>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 w:rsidR="00CC7C6F" w:rsidRPr="006C28DA" w:rsidRDefault="00CC7C6F" w:rsidP="00CC7C6F">
      <w:pPr>
        <w:rPr>
          <w:b/>
        </w:rPr>
        <w:sectPr w:rsidR="00CC7C6F" w:rsidRPr="006C28DA" w:rsidSect="001D3CA0">
          <w:pgSz w:w="11906" w:h="16838"/>
          <w:pgMar w:top="1134" w:right="567" w:bottom="1134" w:left="1418" w:header="709" w:footer="709" w:gutter="0"/>
          <w:cols w:space="708"/>
          <w:titlePg/>
          <w:docGrid w:linePitch="360"/>
        </w:sectPr>
      </w:pPr>
    </w:p>
    <w:p w:rsidR="00CC7C6F" w:rsidRPr="006C28DA" w:rsidRDefault="00CC7C6F" w:rsidP="00CC7C6F">
      <w:pPr>
        <w:jc w:val="right"/>
      </w:pPr>
      <w:r w:rsidRPr="006C28DA">
        <w:lastRenderedPageBreak/>
        <w:t>Приложение № 4</w:t>
      </w:r>
    </w:p>
    <w:p w:rsidR="00EC736E" w:rsidRPr="006C28DA" w:rsidRDefault="00CC7C6F" w:rsidP="00CC7C6F">
      <w:pPr>
        <w:jc w:val="right"/>
      </w:pPr>
      <w:r w:rsidRPr="006C28DA">
        <w:t xml:space="preserve">к Положению о порядке признания граждан </w:t>
      </w:r>
      <w:proofErr w:type="gramStart"/>
      <w:r w:rsidRPr="006C28DA">
        <w:t>малоимущими</w:t>
      </w:r>
      <w:proofErr w:type="gramEnd"/>
    </w:p>
    <w:p w:rsidR="00EC736E" w:rsidRPr="006C28DA" w:rsidRDefault="00CC7C6F" w:rsidP="00CC7C6F">
      <w:pPr>
        <w:jc w:val="right"/>
      </w:pPr>
      <w:r w:rsidRPr="006C28DA">
        <w:t xml:space="preserve"> в целях предоставления им по договорам социального найма</w:t>
      </w:r>
    </w:p>
    <w:p w:rsidR="00CC7C6F" w:rsidRPr="006C28DA" w:rsidRDefault="00CC7C6F" w:rsidP="00CC7C6F">
      <w:pPr>
        <w:jc w:val="right"/>
        <w:rPr>
          <w:b/>
        </w:rPr>
      </w:pPr>
      <w:r w:rsidRPr="006C28DA">
        <w:t xml:space="preserve"> жилых помещений муниципального жилищного фонда</w:t>
      </w:r>
    </w:p>
    <w:p w:rsidR="00CC7C6F" w:rsidRPr="006C28DA" w:rsidRDefault="00CC7C6F" w:rsidP="00CC7C6F">
      <w:pPr>
        <w:rPr>
          <w:b/>
        </w:rPr>
      </w:pPr>
    </w:p>
    <w:p w:rsidR="00CC7C6F" w:rsidRPr="006C28DA" w:rsidRDefault="00CC7C6F" w:rsidP="00CC7C6F">
      <w:pPr>
        <w:jc w:val="center"/>
        <w:rPr>
          <w:b/>
        </w:rPr>
      </w:pPr>
      <w:r w:rsidRPr="006C28DA">
        <w:rPr>
          <w:b/>
        </w:rPr>
        <w:t>ПЕРЕЧЕНЬ</w:t>
      </w:r>
    </w:p>
    <w:p w:rsidR="00CC7C6F" w:rsidRPr="006C28DA" w:rsidRDefault="00CC7C6F" w:rsidP="00CC7C6F">
      <w:pPr>
        <w:jc w:val="center"/>
        <w:rPr>
          <w:b/>
        </w:rPr>
      </w:pPr>
      <w:r w:rsidRPr="006C28DA">
        <w:rPr>
          <w:b/>
        </w:rPr>
        <w:t xml:space="preserve">документов, необходимых для признания граждан </w:t>
      </w:r>
      <w:proofErr w:type="gramStart"/>
      <w:r w:rsidRPr="006C28DA">
        <w:rPr>
          <w:b/>
        </w:rPr>
        <w:t>малоимущими</w:t>
      </w:r>
      <w:proofErr w:type="gramEnd"/>
      <w:r w:rsidRPr="006C28DA">
        <w:rPr>
          <w:b/>
        </w:rPr>
        <w:t xml:space="preserve"> в целях постановки их на учет в качестве нуждающихся в жилых помещениях, предоставляемых по договорам социального найма</w:t>
      </w:r>
    </w:p>
    <w:p w:rsidR="00CC7C6F" w:rsidRPr="006C28DA" w:rsidRDefault="00CC7C6F" w:rsidP="00CC7C6F">
      <w:pP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900"/>
        <w:gridCol w:w="3320"/>
        <w:gridCol w:w="2108"/>
      </w:tblGrid>
      <w:tr w:rsidR="00CC7C6F" w:rsidRPr="006C28DA" w:rsidTr="00CC7C6F">
        <w:tc>
          <w:tcPr>
            <w:tcW w:w="0" w:type="auto"/>
            <w:shd w:val="clear" w:color="auto" w:fill="auto"/>
            <w:vAlign w:val="center"/>
          </w:tcPr>
          <w:p w:rsidR="00CC7C6F" w:rsidRPr="006C28DA" w:rsidRDefault="00CC7C6F" w:rsidP="00CC7C6F">
            <w:pPr>
              <w:rPr>
                <w:b/>
              </w:rPr>
            </w:pPr>
            <w:proofErr w:type="spellStart"/>
            <w:proofErr w:type="gramStart"/>
            <w:r w:rsidRPr="006C28DA">
              <w:rPr>
                <w:b/>
              </w:rPr>
              <w:t>п</w:t>
            </w:r>
            <w:proofErr w:type="spellEnd"/>
            <w:proofErr w:type="gramEnd"/>
            <w:r w:rsidRPr="006C28DA">
              <w:rPr>
                <w:b/>
              </w:rPr>
              <w:t>/</w:t>
            </w:r>
            <w:proofErr w:type="spellStart"/>
            <w:r w:rsidRPr="006C28DA">
              <w:rPr>
                <w:b/>
              </w:rPr>
              <w:t>п</w:t>
            </w:r>
            <w:proofErr w:type="spellEnd"/>
          </w:p>
        </w:tc>
        <w:tc>
          <w:tcPr>
            <w:tcW w:w="0" w:type="auto"/>
            <w:shd w:val="clear" w:color="auto" w:fill="auto"/>
            <w:vAlign w:val="center"/>
          </w:tcPr>
          <w:p w:rsidR="00CC7C6F" w:rsidRPr="006C28DA" w:rsidRDefault="00CC7C6F" w:rsidP="00CC7C6F">
            <w:pPr>
              <w:rPr>
                <w:b/>
              </w:rPr>
            </w:pPr>
            <w:r w:rsidRPr="006C28DA">
              <w:rPr>
                <w:b/>
              </w:rPr>
              <w:t>Название документа</w:t>
            </w:r>
          </w:p>
        </w:tc>
        <w:tc>
          <w:tcPr>
            <w:tcW w:w="0" w:type="auto"/>
            <w:shd w:val="clear" w:color="auto" w:fill="auto"/>
            <w:vAlign w:val="center"/>
          </w:tcPr>
          <w:p w:rsidR="00CC7C6F" w:rsidRPr="006C28DA" w:rsidRDefault="00CC7C6F" w:rsidP="00CC7C6F">
            <w:pPr>
              <w:rPr>
                <w:b/>
              </w:rPr>
            </w:pPr>
            <w:r w:rsidRPr="006C28DA">
              <w:rPr>
                <w:b/>
              </w:rPr>
              <w:t>Способ предоставления документа для оказания услуги (заявителем, в режиме межведомственного взаимодействия)</w:t>
            </w:r>
          </w:p>
        </w:tc>
        <w:tc>
          <w:tcPr>
            <w:tcW w:w="0" w:type="auto"/>
            <w:shd w:val="clear" w:color="auto" w:fill="auto"/>
            <w:vAlign w:val="center"/>
          </w:tcPr>
          <w:p w:rsidR="00CC7C6F" w:rsidRPr="006C28DA" w:rsidRDefault="00CC7C6F" w:rsidP="00CC7C6F">
            <w:pPr>
              <w:rPr>
                <w:b/>
              </w:rPr>
            </w:pPr>
            <w:r w:rsidRPr="006C28DA">
              <w:rPr>
                <w:b/>
              </w:rPr>
              <w:t>Обоснование выбора способа предоставления</w:t>
            </w:r>
          </w:p>
        </w:tc>
      </w:tr>
      <w:tr w:rsidR="00CC7C6F" w:rsidRPr="006C28DA" w:rsidTr="00CC7C6F">
        <w:tc>
          <w:tcPr>
            <w:tcW w:w="0" w:type="auto"/>
            <w:shd w:val="clear" w:color="auto" w:fill="auto"/>
            <w:vAlign w:val="center"/>
          </w:tcPr>
          <w:p w:rsidR="00CC7C6F" w:rsidRPr="006C28DA" w:rsidRDefault="00CC7C6F" w:rsidP="00CC7C6F">
            <w:r w:rsidRPr="006C28DA">
              <w:t>1</w:t>
            </w:r>
          </w:p>
        </w:tc>
        <w:tc>
          <w:tcPr>
            <w:tcW w:w="0" w:type="auto"/>
            <w:shd w:val="clear" w:color="auto" w:fill="auto"/>
            <w:vAlign w:val="center"/>
          </w:tcPr>
          <w:p w:rsidR="00CC7C6F" w:rsidRPr="006C28DA" w:rsidRDefault="00CC7C6F" w:rsidP="00CC7C6F">
            <w:r w:rsidRPr="006C28DA">
              <w:t>Заявление</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оформляется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2</w:t>
            </w:r>
          </w:p>
        </w:tc>
        <w:tc>
          <w:tcPr>
            <w:tcW w:w="0" w:type="auto"/>
            <w:shd w:val="clear" w:color="auto" w:fill="auto"/>
            <w:vAlign w:val="center"/>
          </w:tcPr>
          <w:p w:rsidR="00CC7C6F" w:rsidRPr="006C28DA" w:rsidRDefault="00CC7C6F" w:rsidP="00CC7C6F">
            <w:r w:rsidRPr="006C28DA">
              <w:t>Паспорт гражданина Российской Федерации каждого члена семьи</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3</w:t>
            </w:r>
          </w:p>
        </w:tc>
        <w:tc>
          <w:tcPr>
            <w:tcW w:w="0" w:type="auto"/>
            <w:shd w:val="clear" w:color="auto" w:fill="auto"/>
            <w:vAlign w:val="center"/>
          </w:tcPr>
          <w:p w:rsidR="00CC7C6F" w:rsidRPr="006C28DA" w:rsidRDefault="00CC7C6F" w:rsidP="00CC7C6F">
            <w:r w:rsidRPr="006C28DA">
              <w:t>Свидетельства о рождении детей, включая совершеннолетних (для подтверждения родства)</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4</w:t>
            </w:r>
          </w:p>
        </w:tc>
        <w:tc>
          <w:tcPr>
            <w:tcW w:w="0" w:type="auto"/>
            <w:shd w:val="clear" w:color="auto" w:fill="auto"/>
            <w:vAlign w:val="center"/>
          </w:tcPr>
          <w:p w:rsidR="00CC7C6F" w:rsidRPr="006C28DA" w:rsidRDefault="00CC7C6F" w:rsidP="00CC7C6F">
            <w:r w:rsidRPr="006C28DA">
              <w:t>Свидетельства о заключении либо расторжении брака</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5</w:t>
            </w:r>
          </w:p>
        </w:tc>
        <w:tc>
          <w:tcPr>
            <w:tcW w:w="0" w:type="auto"/>
            <w:shd w:val="clear" w:color="auto" w:fill="auto"/>
            <w:vAlign w:val="center"/>
          </w:tcPr>
          <w:p w:rsidR="00CC7C6F" w:rsidRPr="006C28DA" w:rsidRDefault="00CC7C6F" w:rsidP="00CC7C6F">
            <w:r w:rsidRPr="006C28DA">
              <w:t>Справка о составе семьи, выданная на имя заявителя, с указанием фамилии, имени, отчества, степени родства, возраста</w:t>
            </w:r>
          </w:p>
        </w:tc>
        <w:tc>
          <w:tcPr>
            <w:tcW w:w="0" w:type="auto"/>
            <w:shd w:val="clear" w:color="auto" w:fill="auto"/>
            <w:vAlign w:val="center"/>
          </w:tcPr>
          <w:p w:rsidR="00CC7C6F" w:rsidRPr="006C28DA" w:rsidRDefault="00CC7C6F" w:rsidP="00CC7C6F">
            <w:r w:rsidRPr="006C28DA">
              <w:t>Предъявляется заявителем или предоставляется по каналам межведомственного взаимодействия (в случае непредставления заявителем)</w:t>
            </w:r>
          </w:p>
        </w:tc>
        <w:tc>
          <w:tcPr>
            <w:tcW w:w="0" w:type="auto"/>
            <w:shd w:val="clear" w:color="auto" w:fill="auto"/>
            <w:vAlign w:val="center"/>
          </w:tcPr>
          <w:p w:rsidR="00CC7C6F" w:rsidRPr="006C28DA" w:rsidRDefault="00CC7C6F" w:rsidP="00CC7C6F">
            <w:r w:rsidRPr="006C28DA">
              <w:t>Документ находится в распоряжении органа власти</w:t>
            </w:r>
          </w:p>
        </w:tc>
      </w:tr>
      <w:tr w:rsidR="00CC7C6F" w:rsidRPr="006C28DA" w:rsidTr="00CC7C6F">
        <w:tc>
          <w:tcPr>
            <w:tcW w:w="0" w:type="auto"/>
            <w:shd w:val="clear" w:color="auto" w:fill="auto"/>
            <w:vAlign w:val="center"/>
          </w:tcPr>
          <w:p w:rsidR="00CC7C6F" w:rsidRPr="006C28DA" w:rsidRDefault="00CC7C6F" w:rsidP="00CC7C6F">
            <w:r w:rsidRPr="006C28DA">
              <w:t>6</w:t>
            </w:r>
          </w:p>
        </w:tc>
        <w:tc>
          <w:tcPr>
            <w:tcW w:w="0" w:type="auto"/>
            <w:shd w:val="clear" w:color="auto" w:fill="auto"/>
            <w:vAlign w:val="center"/>
          </w:tcPr>
          <w:p w:rsidR="00CC7C6F" w:rsidRPr="006C28DA" w:rsidRDefault="00CC7C6F" w:rsidP="00CC7C6F">
            <w:r w:rsidRPr="006C28DA">
              <w:t>Справка о месте жительства каждого члена семьи, не зарегистрированного по адресу заявителя, с указанием фамилии, имени, отчества, степени родства, возраста</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7</w:t>
            </w:r>
          </w:p>
        </w:tc>
        <w:tc>
          <w:tcPr>
            <w:tcW w:w="0" w:type="auto"/>
            <w:shd w:val="clear" w:color="auto" w:fill="auto"/>
            <w:vAlign w:val="center"/>
          </w:tcPr>
          <w:p w:rsidR="00CC7C6F" w:rsidRPr="006C28DA" w:rsidRDefault="00CC7C6F" w:rsidP="00CC7C6F">
            <w:r w:rsidRPr="006C28DA">
              <w:t>Свидетельства о постановке на учет в налоговом органе физического лица (о присвоении ИНН) каждого совершеннолетнего члена семьи</w:t>
            </w:r>
          </w:p>
        </w:tc>
        <w:tc>
          <w:tcPr>
            <w:tcW w:w="0" w:type="auto"/>
            <w:shd w:val="clear" w:color="auto" w:fill="auto"/>
            <w:vAlign w:val="center"/>
          </w:tcPr>
          <w:p w:rsidR="00CC7C6F" w:rsidRPr="006C28DA" w:rsidRDefault="00CC7C6F" w:rsidP="00CC7C6F">
            <w:r w:rsidRPr="006C28DA">
              <w:t>Предъявляется заявителем или предоставляется по каналам межведомственного взаимодействия (в случае непредставления заявителем)</w:t>
            </w:r>
          </w:p>
        </w:tc>
        <w:tc>
          <w:tcPr>
            <w:tcW w:w="0" w:type="auto"/>
            <w:shd w:val="clear" w:color="auto" w:fill="auto"/>
            <w:vAlign w:val="center"/>
          </w:tcPr>
          <w:p w:rsidR="00CC7C6F" w:rsidRPr="006C28DA" w:rsidRDefault="00CC7C6F" w:rsidP="00CC7C6F">
            <w:r w:rsidRPr="006C28DA">
              <w:t>Документ находится в распоряжении органа власти</w:t>
            </w:r>
          </w:p>
        </w:tc>
      </w:tr>
      <w:tr w:rsidR="00CC7C6F" w:rsidRPr="006C28DA" w:rsidTr="00CC7C6F">
        <w:tc>
          <w:tcPr>
            <w:tcW w:w="0" w:type="auto"/>
            <w:shd w:val="clear" w:color="auto" w:fill="auto"/>
            <w:vAlign w:val="center"/>
          </w:tcPr>
          <w:p w:rsidR="00CC7C6F" w:rsidRPr="006C28DA" w:rsidRDefault="00CC7C6F" w:rsidP="00CC7C6F">
            <w:r w:rsidRPr="006C28DA">
              <w:t>8</w:t>
            </w:r>
          </w:p>
        </w:tc>
        <w:tc>
          <w:tcPr>
            <w:tcW w:w="0" w:type="auto"/>
            <w:shd w:val="clear" w:color="auto" w:fill="auto"/>
            <w:vAlign w:val="center"/>
          </w:tcPr>
          <w:p w:rsidR="00CC7C6F" w:rsidRPr="006C28DA" w:rsidRDefault="00CC7C6F" w:rsidP="00CC7C6F">
            <w:r w:rsidRPr="006C28DA">
              <w:t>Страховые свидетельства государственного пенсионного страхования каждого совершеннолетнего члена семьи</w:t>
            </w:r>
          </w:p>
        </w:tc>
        <w:tc>
          <w:tcPr>
            <w:tcW w:w="0" w:type="auto"/>
            <w:shd w:val="clear" w:color="auto" w:fill="auto"/>
            <w:vAlign w:val="center"/>
          </w:tcPr>
          <w:p w:rsidR="00CC7C6F" w:rsidRPr="006C28DA" w:rsidRDefault="00CC7C6F" w:rsidP="00CC7C6F">
            <w:r w:rsidRPr="006C28DA">
              <w:t>Предъявляется заявителем или предоставляется по каналам межведомственного взаимодействия (в случае непредставления заявителем)</w:t>
            </w:r>
          </w:p>
        </w:tc>
        <w:tc>
          <w:tcPr>
            <w:tcW w:w="0" w:type="auto"/>
            <w:shd w:val="clear" w:color="auto" w:fill="auto"/>
            <w:vAlign w:val="center"/>
          </w:tcPr>
          <w:p w:rsidR="00CC7C6F" w:rsidRPr="006C28DA" w:rsidRDefault="00CC7C6F" w:rsidP="00CC7C6F">
            <w:r w:rsidRPr="006C28DA">
              <w:t>Документ находится в распоряжении органа власти</w:t>
            </w:r>
          </w:p>
        </w:tc>
      </w:tr>
      <w:tr w:rsidR="00CC7C6F" w:rsidRPr="006C28DA" w:rsidTr="00CC7C6F">
        <w:tc>
          <w:tcPr>
            <w:tcW w:w="0" w:type="auto"/>
            <w:shd w:val="clear" w:color="auto" w:fill="auto"/>
            <w:vAlign w:val="center"/>
          </w:tcPr>
          <w:p w:rsidR="00CC7C6F" w:rsidRPr="006C28DA" w:rsidRDefault="00CC7C6F" w:rsidP="00CC7C6F">
            <w:r w:rsidRPr="006C28DA">
              <w:t>9</w:t>
            </w:r>
          </w:p>
        </w:tc>
        <w:tc>
          <w:tcPr>
            <w:tcW w:w="0" w:type="auto"/>
            <w:shd w:val="clear" w:color="auto" w:fill="auto"/>
            <w:vAlign w:val="center"/>
          </w:tcPr>
          <w:p w:rsidR="00CC7C6F" w:rsidRPr="006C28DA" w:rsidRDefault="00CC7C6F" w:rsidP="00CC7C6F">
            <w:r w:rsidRPr="006C28DA">
              <w:t>Свидетельства о государственной регистрации права собственности на жило</w:t>
            </w:r>
            <w:proofErr w:type="gramStart"/>
            <w:r w:rsidRPr="006C28DA">
              <w:t>е(</w:t>
            </w:r>
            <w:proofErr w:type="spellStart"/>
            <w:proofErr w:type="gramEnd"/>
            <w:r w:rsidRPr="006C28DA">
              <w:t>ые</w:t>
            </w:r>
            <w:proofErr w:type="spellEnd"/>
            <w:r w:rsidRPr="006C28DA">
              <w:t xml:space="preserve">) помещение(я) и (или) </w:t>
            </w:r>
            <w:r w:rsidRPr="006C28DA">
              <w:lastRenderedPageBreak/>
              <w:t>земельный(</w:t>
            </w:r>
            <w:proofErr w:type="spellStart"/>
            <w:r w:rsidRPr="006C28DA">
              <w:t>ые</w:t>
            </w:r>
            <w:proofErr w:type="spellEnd"/>
            <w:r w:rsidRPr="006C28DA">
              <w:t>) участок(и) по установленной форме на каждого члена семьи, иной правоустанавливающий документ, подтверждающий право собственности, в том числе возникшее до вступления в силу Федерального закона от 21 июля 1997 г. № 122-ФЗ «О государственной регистрации прав на недвижимое имущество и сделок с ним» на каждого члена семьи</w:t>
            </w:r>
          </w:p>
        </w:tc>
        <w:tc>
          <w:tcPr>
            <w:tcW w:w="0" w:type="auto"/>
            <w:shd w:val="clear" w:color="auto" w:fill="auto"/>
            <w:vAlign w:val="center"/>
          </w:tcPr>
          <w:p w:rsidR="00CC7C6F" w:rsidRPr="006C28DA" w:rsidRDefault="00CC7C6F" w:rsidP="00CC7C6F">
            <w:r w:rsidRPr="006C28DA">
              <w:lastRenderedPageBreak/>
              <w:t xml:space="preserve">Предъявляется заявителем или предоставляется по каналам межведомственного </w:t>
            </w:r>
            <w:r w:rsidRPr="006C28DA">
              <w:lastRenderedPageBreak/>
              <w:t>взаимодействия (в случае непредставления заявителем) Если права на объекты недвижимости не зарегистрированы в ЕГРП то предоставляются заявителем</w:t>
            </w:r>
          </w:p>
        </w:tc>
        <w:tc>
          <w:tcPr>
            <w:tcW w:w="0" w:type="auto"/>
            <w:shd w:val="clear" w:color="auto" w:fill="auto"/>
            <w:vAlign w:val="center"/>
          </w:tcPr>
          <w:p w:rsidR="00CC7C6F" w:rsidRPr="006C28DA" w:rsidRDefault="00CC7C6F" w:rsidP="00CC7C6F">
            <w:r w:rsidRPr="006C28DA">
              <w:lastRenderedPageBreak/>
              <w:t xml:space="preserve">Документ находится в распоряжении </w:t>
            </w:r>
            <w:r w:rsidRPr="006C28DA">
              <w:lastRenderedPageBreak/>
              <w:t>органа власти</w:t>
            </w:r>
          </w:p>
        </w:tc>
      </w:tr>
      <w:tr w:rsidR="00CC7C6F" w:rsidRPr="006C28DA" w:rsidTr="00CC7C6F">
        <w:tc>
          <w:tcPr>
            <w:tcW w:w="0" w:type="auto"/>
            <w:shd w:val="clear" w:color="auto" w:fill="auto"/>
            <w:vAlign w:val="center"/>
          </w:tcPr>
          <w:p w:rsidR="00CC7C6F" w:rsidRPr="006C28DA" w:rsidRDefault="00CC7C6F" w:rsidP="00CC7C6F">
            <w:r w:rsidRPr="006C28DA">
              <w:lastRenderedPageBreak/>
              <w:t>10</w:t>
            </w:r>
          </w:p>
        </w:tc>
        <w:tc>
          <w:tcPr>
            <w:tcW w:w="0" w:type="auto"/>
            <w:shd w:val="clear" w:color="auto" w:fill="auto"/>
            <w:vAlign w:val="center"/>
          </w:tcPr>
          <w:p w:rsidR="00CC7C6F" w:rsidRPr="006C28DA" w:rsidRDefault="00CC7C6F" w:rsidP="00CC7C6F">
            <w:proofErr w:type="gramStart"/>
            <w:r w:rsidRPr="006C28DA">
              <w:t>Справка федерального органа исполнительной власти, осуществляющего государственную регистрацию прав на недвижимое имущество и сделок с ним, о наличии (отсутствии) в собственности недвижимого имущества у заявителя и членов его семьи (в случае смены фамилии, имени, отчества заявителя и (или) членов его семьи – на предыдущие фамилию, имя, отчество)</w:t>
            </w:r>
            <w:proofErr w:type="gramEnd"/>
          </w:p>
        </w:tc>
        <w:tc>
          <w:tcPr>
            <w:tcW w:w="0" w:type="auto"/>
            <w:shd w:val="clear" w:color="auto" w:fill="auto"/>
            <w:vAlign w:val="center"/>
          </w:tcPr>
          <w:p w:rsidR="00CC7C6F" w:rsidRPr="006C28DA" w:rsidRDefault="00CC7C6F" w:rsidP="00CC7C6F">
            <w:r w:rsidRPr="006C28DA">
              <w:t>Предъявляется заявителем или предоставляется по каналам межведомственного взаимодействия (в случае не предоставления заявителем)</w:t>
            </w:r>
          </w:p>
        </w:tc>
        <w:tc>
          <w:tcPr>
            <w:tcW w:w="0" w:type="auto"/>
            <w:shd w:val="clear" w:color="auto" w:fill="auto"/>
            <w:vAlign w:val="center"/>
          </w:tcPr>
          <w:p w:rsidR="00CC7C6F" w:rsidRPr="006C28DA" w:rsidRDefault="00CC7C6F" w:rsidP="00CC7C6F">
            <w:r w:rsidRPr="006C28DA">
              <w:t>Документ находится в распоряжении органа власти</w:t>
            </w:r>
          </w:p>
        </w:tc>
      </w:tr>
      <w:tr w:rsidR="00CC7C6F" w:rsidRPr="006C28DA" w:rsidTr="00CC7C6F">
        <w:tc>
          <w:tcPr>
            <w:tcW w:w="0" w:type="auto"/>
            <w:shd w:val="clear" w:color="auto" w:fill="auto"/>
            <w:vAlign w:val="center"/>
          </w:tcPr>
          <w:p w:rsidR="00CC7C6F" w:rsidRPr="006C28DA" w:rsidRDefault="00CC7C6F" w:rsidP="00CC7C6F">
            <w:r w:rsidRPr="006C28DA">
              <w:t>11</w:t>
            </w:r>
          </w:p>
        </w:tc>
        <w:tc>
          <w:tcPr>
            <w:tcW w:w="0" w:type="auto"/>
            <w:shd w:val="clear" w:color="auto" w:fill="auto"/>
            <w:vAlign w:val="center"/>
          </w:tcPr>
          <w:p w:rsidR="00CC7C6F" w:rsidRPr="006C28DA" w:rsidRDefault="00CC7C6F" w:rsidP="00CC7C6F">
            <w:proofErr w:type="gramStart"/>
            <w:r w:rsidRPr="006C28DA">
              <w:t>Сведения организаций (органов) по  государственному техническому учету и (или) технической инвентаризации объектов капитального строительства о наличии (отсутствии) у заявителя и членов его семьи (в случае смены фамилии, имени, отчества заявителя и (или) членов его семьи – на предыдущие фамилию, имя, отчество) жилых помещений на праве собственности, возникшем до вступления в силу Федерального закона от 21 июля 1997 г. № 122-ФЗ «О государственной</w:t>
            </w:r>
            <w:proofErr w:type="gramEnd"/>
            <w:r w:rsidRPr="006C28DA">
              <w:t xml:space="preserve"> регистрации прав на недвижимое имущество и сделок с ним», в случае наличия в собственности жилых помещений – с указанием инвентаризационной стоимости объекта недвижимости)</w:t>
            </w:r>
          </w:p>
        </w:tc>
        <w:tc>
          <w:tcPr>
            <w:tcW w:w="0" w:type="auto"/>
            <w:shd w:val="clear" w:color="auto" w:fill="auto"/>
            <w:vAlign w:val="center"/>
          </w:tcPr>
          <w:p w:rsidR="00CC7C6F" w:rsidRPr="006C28DA" w:rsidRDefault="00CC7C6F" w:rsidP="00CC7C6F">
            <w:r w:rsidRPr="006C28DA">
              <w:t>Предъявляется заявителем или предоставляется по каналам межведомственного взаимодействия (в случае не предоставления заявителем)</w:t>
            </w:r>
          </w:p>
        </w:tc>
        <w:tc>
          <w:tcPr>
            <w:tcW w:w="0" w:type="auto"/>
            <w:shd w:val="clear" w:color="auto" w:fill="auto"/>
            <w:vAlign w:val="center"/>
          </w:tcPr>
          <w:p w:rsidR="00CC7C6F" w:rsidRPr="006C28DA" w:rsidRDefault="00CC7C6F" w:rsidP="00CC7C6F">
            <w:r w:rsidRPr="006C28DA">
              <w:t>Документ находится в распоряжении органа власти</w:t>
            </w:r>
          </w:p>
        </w:tc>
      </w:tr>
      <w:tr w:rsidR="00CC7C6F" w:rsidRPr="006C28DA" w:rsidTr="00CC7C6F">
        <w:tc>
          <w:tcPr>
            <w:tcW w:w="0" w:type="auto"/>
            <w:shd w:val="clear" w:color="auto" w:fill="auto"/>
            <w:vAlign w:val="center"/>
          </w:tcPr>
          <w:p w:rsidR="00CC7C6F" w:rsidRPr="006C28DA" w:rsidRDefault="00CC7C6F" w:rsidP="00CC7C6F">
            <w:r w:rsidRPr="006C28DA">
              <w:t>12</w:t>
            </w:r>
          </w:p>
        </w:tc>
        <w:tc>
          <w:tcPr>
            <w:tcW w:w="0" w:type="auto"/>
            <w:shd w:val="clear" w:color="auto" w:fill="auto"/>
            <w:vAlign w:val="center"/>
          </w:tcPr>
          <w:p w:rsidR="00CC7C6F" w:rsidRPr="006C28DA" w:rsidRDefault="00CC7C6F" w:rsidP="00CC7C6F">
            <w:r w:rsidRPr="006C28DA">
              <w:t xml:space="preserve">Справка о доходах заявителя и членов его семьи, полученных от работодателей, с указанием всех предусмотренных системой оплаты труда выплат, учитываемых при </w:t>
            </w:r>
            <w:r w:rsidRPr="006C28DA">
              <w:lastRenderedPageBreak/>
              <w:t>расчете среднего заработка в соответствии с порядком, утвержденным Правительством Российской Федерации; среднего заработка,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p w:rsidR="00CC7C6F" w:rsidRPr="006C28DA" w:rsidRDefault="00CC7C6F" w:rsidP="00CC7C6F">
            <w:r w:rsidRPr="006C28DA">
              <w:t>Сведения о суммах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w:t>
            </w:r>
          </w:p>
          <w:p w:rsidR="00CC7C6F" w:rsidRPr="006C28DA" w:rsidRDefault="00CC7C6F" w:rsidP="00CC7C6F">
            <w:r w:rsidRPr="006C28DA">
              <w:t>Выписка из трудовой книжки (заверенная копия трудовой книжки) или иной документ, подтверждающий место работы дееспособных заявителя и членов его семьи, их копии (при не предоставлении справок о доходах за каждый месяц в течение расчетного период)</w:t>
            </w:r>
          </w:p>
        </w:tc>
        <w:tc>
          <w:tcPr>
            <w:tcW w:w="0" w:type="auto"/>
            <w:shd w:val="clear" w:color="auto" w:fill="auto"/>
            <w:vAlign w:val="center"/>
          </w:tcPr>
          <w:p w:rsidR="00CC7C6F" w:rsidRPr="006C28DA" w:rsidRDefault="00CC7C6F" w:rsidP="00CC7C6F">
            <w:r w:rsidRPr="006C28DA">
              <w:lastRenderedPageBreak/>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lastRenderedPageBreak/>
              <w:t>13</w:t>
            </w:r>
          </w:p>
        </w:tc>
        <w:tc>
          <w:tcPr>
            <w:tcW w:w="0" w:type="auto"/>
            <w:shd w:val="clear" w:color="auto" w:fill="auto"/>
            <w:vAlign w:val="center"/>
          </w:tcPr>
          <w:p w:rsidR="00CC7C6F" w:rsidRPr="006C28DA" w:rsidRDefault="00CC7C6F" w:rsidP="00CC7C6F">
            <w:r w:rsidRPr="006C28DA">
              <w:t>Согласие на проверку сведений, содержащихся в заявлении и прилагаемых к нему документах, подписанное всеми членами семьи</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14</w:t>
            </w:r>
          </w:p>
        </w:tc>
        <w:tc>
          <w:tcPr>
            <w:tcW w:w="0" w:type="auto"/>
            <w:shd w:val="clear" w:color="auto" w:fill="auto"/>
            <w:vAlign w:val="center"/>
          </w:tcPr>
          <w:p w:rsidR="00CC7C6F" w:rsidRPr="006C28DA" w:rsidRDefault="00CC7C6F" w:rsidP="00CC7C6F">
            <w:proofErr w:type="gramStart"/>
            <w:r w:rsidRPr="006C28DA">
              <w:t xml:space="preserve">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w:t>
            </w:r>
            <w:r w:rsidRPr="006C28DA">
              <w:lastRenderedPageBreak/>
              <w:t>предусмотренных Налоговым</w:t>
            </w:r>
            <w:proofErr w:type="gramEnd"/>
            <w:r w:rsidRPr="006C28DA">
              <w:t xml:space="preserve"> кодексом Российской Федерации</w:t>
            </w:r>
          </w:p>
        </w:tc>
        <w:tc>
          <w:tcPr>
            <w:tcW w:w="0" w:type="auto"/>
            <w:shd w:val="clear" w:color="auto" w:fill="auto"/>
            <w:vAlign w:val="center"/>
          </w:tcPr>
          <w:p w:rsidR="00CC7C6F" w:rsidRPr="006C28DA" w:rsidRDefault="00CC7C6F" w:rsidP="00CC7C6F">
            <w:r w:rsidRPr="006C28DA">
              <w:lastRenderedPageBreak/>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lastRenderedPageBreak/>
              <w:t>15</w:t>
            </w:r>
          </w:p>
        </w:tc>
        <w:tc>
          <w:tcPr>
            <w:tcW w:w="0" w:type="auto"/>
            <w:shd w:val="clear" w:color="auto" w:fill="auto"/>
            <w:vAlign w:val="center"/>
          </w:tcPr>
          <w:p w:rsidR="00CC7C6F" w:rsidRPr="006C28DA" w:rsidRDefault="00CC7C6F" w:rsidP="00CC7C6F">
            <w:r w:rsidRPr="006C28DA">
              <w:t>Согласие на обработку персональных данных</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16</w:t>
            </w:r>
          </w:p>
        </w:tc>
        <w:tc>
          <w:tcPr>
            <w:tcW w:w="0" w:type="auto"/>
            <w:shd w:val="clear" w:color="auto" w:fill="auto"/>
            <w:vAlign w:val="center"/>
          </w:tcPr>
          <w:p w:rsidR="00CC7C6F" w:rsidRPr="006C28DA" w:rsidRDefault="00CC7C6F" w:rsidP="00CC7C6F">
            <w:r w:rsidRPr="006C28DA">
              <w:t>1Копии документов из налоговых органов, подтверждающих сведения о стоимости принадлежащего каждому члену семьи на правах собственности налогооблагаемого недвижимого имущества</w:t>
            </w:r>
          </w:p>
        </w:tc>
        <w:tc>
          <w:tcPr>
            <w:tcW w:w="0" w:type="auto"/>
            <w:shd w:val="clear" w:color="auto" w:fill="auto"/>
            <w:vAlign w:val="center"/>
          </w:tcPr>
          <w:p w:rsidR="00CC7C6F" w:rsidRPr="006C28DA" w:rsidRDefault="00CC7C6F" w:rsidP="00CC7C6F">
            <w:r w:rsidRPr="006C28DA">
              <w:t>Предъявляются заявителем или предоставляется по каналам межведомственного взаимодействия (в случае не предоставления заявителем)</w:t>
            </w:r>
          </w:p>
        </w:tc>
        <w:tc>
          <w:tcPr>
            <w:tcW w:w="0" w:type="auto"/>
            <w:shd w:val="clear" w:color="auto" w:fill="auto"/>
            <w:vAlign w:val="center"/>
          </w:tcPr>
          <w:p w:rsidR="00CC7C6F" w:rsidRPr="006C28DA" w:rsidRDefault="00CC7C6F" w:rsidP="00CC7C6F">
            <w:r w:rsidRPr="006C28DA">
              <w:t>Документ находится в распоряжении органа власти</w:t>
            </w:r>
          </w:p>
        </w:tc>
      </w:tr>
      <w:tr w:rsidR="00CC7C6F" w:rsidRPr="006C28DA" w:rsidTr="00CC7C6F">
        <w:tc>
          <w:tcPr>
            <w:tcW w:w="0" w:type="auto"/>
            <w:shd w:val="clear" w:color="auto" w:fill="auto"/>
            <w:vAlign w:val="center"/>
          </w:tcPr>
          <w:p w:rsidR="00CC7C6F" w:rsidRPr="006C28DA" w:rsidRDefault="00CC7C6F" w:rsidP="00CC7C6F">
            <w:r w:rsidRPr="006C28DA">
              <w:t>17</w:t>
            </w:r>
          </w:p>
        </w:tc>
        <w:tc>
          <w:tcPr>
            <w:tcW w:w="0" w:type="auto"/>
            <w:shd w:val="clear" w:color="auto" w:fill="auto"/>
            <w:vAlign w:val="center"/>
          </w:tcPr>
          <w:p w:rsidR="00CC7C6F" w:rsidRPr="006C28DA" w:rsidRDefault="00CC7C6F" w:rsidP="00CC7C6F">
            <w:r w:rsidRPr="006C28DA">
              <w:t>Сведения о наличии и сумме социальных выплат из бюджетов всех уровней</w:t>
            </w:r>
          </w:p>
        </w:tc>
        <w:tc>
          <w:tcPr>
            <w:tcW w:w="0" w:type="auto"/>
            <w:shd w:val="clear" w:color="auto" w:fill="auto"/>
            <w:vAlign w:val="center"/>
          </w:tcPr>
          <w:p w:rsidR="00CC7C6F" w:rsidRPr="006C28DA" w:rsidRDefault="00CC7C6F" w:rsidP="00CC7C6F">
            <w:r w:rsidRPr="006C28DA">
              <w:t>Предъявляется заявителем или предоставляется по каналам межведомственного взаимодействия (в случае не предоставления заявителем)</w:t>
            </w:r>
          </w:p>
        </w:tc>
        <w:tc>
          <w:tcPr>
            <w:tcW w:w="0" w:type="auto"/>
            <w:shd w:val="clear" w:color="auto" w:fill="auto"/>
            <w:vAlign w:val="center"/>
          </w:tcPr>
          <w:p w:rsidR="00CC7C6F" w:rsidRPr="006C28DA" w:rsidRDefault="00CC7C6F" w:rsidP="00CC7C6F">
            <w:r w:rsidRPr="006C28DA">
              <w:t>Документ находится в распоряжении органа власти</w:t>
            </w:r>
          </w:p>
        </w:tc>
      </w:tr>
      <w:tr w:rsidR="00CC7C6F" w:rsidRPr="006C28DA" w:rsidTr="00CC7C6F">
        <w:tc>
          <w:tcPr>
            <w:tcW w:w="0" w:type="auto"/>
            <w:shd w:val="clear" w:color="auto" w:fill="auto"/>
            <w:vAlign w:val="center"/>
          </w:tcPr>
          <w:p w:rsidR="00CC7C6F" w:rsidRPr="006C28DA" w:rsidRDefault="00CC7C6F" w:rsidP="00CC7C6F">
            <w:r w:rsidRPr="006C28DA">
              <w:t>18</w:t>
            </w:r>
          </w:p>
        </w:tc>
        <w:tc>
          <w:tcPr>
            <w:tcW w:w="0" w:type="auto"/>
            <w:shd w:val="clear" w:color="auto" w:fill="auto"/>
            <w:vAlign w:val="center"/>
          </w:tcPr>
          <w:p w:rsidR="00CC7C6F" w:rsidRPr="006C28DA" w:rsidRDefault="00CC7C6F" w:rsidP="00CC7C6F">
            <w:r w:rsidRPr="006C28DA">
              <w:t>Сведения Федеральной службы судебных приставов по Смоленской области</w:t>
            </w:r>
          </w:p>
        </w:tc>
        <w:tc>
          <w:tcPr>
            <w:tcW w:w="0" w:type="auto"/>
            <w:shd w:val="clear" w:color="auto" w:fill="auto"/>
            <w:vAlign w:val="center"/>
          </w:tcPr>
          <w:p w:rsidR="00CC7C6F" w:rsidRPr="006C28DA" w:rsidRDefault="00CC7C6F" w:rsidP="00CC7C6F">
            <w:r w:rsidRPr="006C28DA">
              <w:t>Предъявляется заявителем или предоставляется по каналам межведомственного взаимодействия (в случае не предоставления заявителем)</w:t>
            </w:r>
          </w:p>
        </w:tc>
        <w:tc>
          <w:tcPr>
            <w:tcW w:w="0" w:type="auto"/>
            <w:shd w:val="clear" w:color="auto" w:fill="auto"/>
            <w:vAlign w:val="center"/>
          </w:tcPr>
          <w:p w:rsidR="00CC7C6F" w:rsidRPr="006C28DA" w:rsidRDefault="00CC7C6F" w:rsidP="00CC7C6F">
            <w:r w:rsidRPr="006C28DA">
              <w:t>Документ находится в распоряжении органа власти</w:t>
            </w:r>
          </w:p>
        </w:tc>
      </w:tr>
      <w:tr w:rsidR="00CC7C6F" w:rsidRPr="006C28DA" w:rsidTr="00CC7C6F">
        <w:tc>
          <w:tcPr>
            <w:tcW w:w="0" w:type="auto"/>
            <w:shd w:val="clear" w:color="auto" w:fill="auto"/>
            <w:vAlign w:val="center"/>
          </w:tcPr>
          <w:p w:rsidR="00CC7C6F" w:rsidRPr="006C28DA" w:rsidRDefault="00CC7C6F" w:rsidP="00CC7C6F">
            <w:r w:rsidRPr="006C28DA">
              <w:t>19</w:t>
            </w:r>
          </w:p>
        </w:tc>
        <w:tc>
          <w:tcPr>
            <w:tcW w:w="0" w:type="auto"/>
            <w:shd w:val="clear" w:color="auto" w:fill="auto"/>
            <w:vAlign w:val="center"/>
          </w:tcPr>
          <w:p w:rsidR="00CC7C6F" w:rsidRPr="006C28DA" w:rsidRDefault="00CC7C6F" w:rsidP="00CC7C6F">
            <w:r w:rsidRPr="006C28DA">
              <w:t>Сведения о стоимости недвижимого имущества (инвентаризационная стоимость строений, помещений, сооружений, кадастровая стоимость земельных участков)</w:t>
            </w:r>
          </w:p>
        </w:tc>
        <w:tc>
          <w:tcPr>
            <w:tcW w:w="0" w:type="auto"/>
            <w:shd w:val="clear" w:color="auto" w:fill="auto"/>
            <w:vAlign w:val="center"/>
          </w:tcPr>
          <w:p w:rsidR="00CC7C6F" w:rsidRPr="006C28DA" w:rsidRDefault="00CC7C6F" w:rsidP="00CC7C6F">
            <w:r w:rsidRPr="006C28DA">
              <w:t>Предъявляется заявителем или предоставляется по каналам межведомственного взаимодействия (в случае не предоставления заявителем)</w:t>
            </w:r>
          </w:p>
        </w:tc>
        <w:tc>
          <w:tcPr>
            <w:tcW w:w="0" w:type="auto"/>
            <w:shd w:val="clear" w:color="auto" w:fill="auto"/>
            <w:vAlign w:val="center"/>
          </w:tcPr>
          <w:p w:rsidR="00CC7C6F" w:rsidRPr="006C28DA" w:rsidRDefault="00CC7C6F" w:rsidP="00CC7C6F">
            <w:r w:rsidRPr="006C28DA">
              <w:t>Документ находится в распоряжении органа власти</w:t>
            </w:r>
          </w:p>
        </w:tc>
      </w:tr>
      <w:tr w:rsidR="00CC7C6F" w:rsidRPr="006C28DA" w:rsidTr="00CC7C6F">
        <w:tc>
          <w:tcPr>
            <w:tcW w:w="0" w:type="auto"/>
            <w:shd w:val="clear" w:color="auto" w:fill="auto"/>
            <w:vAlign w:val="center"/>
          </w:tcPr>
          <w:p w:rsidR="00CC7C6F" w:rsidRPr="006C28DA" w:rsidRDefault="00CC7C6F" w:rsidP="00CC7C6F">
            <w:r w:rsidRPr="006C28DA">
              <w:t>20</w:t>
            </w:r>
          </w:p>
        </w:tc>
        <w:tc>
          <w:tcPr>
            <w:tcW w:w="0" w:type="auto"/>
            <w:shd w:val="clear" w:color="auto" w:fill="auto"/>
            <w:vAlign w:val="center"/>
          </w:tcPr>
          <w:p w:rsidR="00CC7C6F" w:rsidRPr="006C28DA" w:rsidRDefault="00CC7C6F" w:rsidP="00CC7C6F">
            <w:r w:rsidRPr="006C28DA">
              <w:t>Сведения о размере денежных средств, находящихся на счетах в банках и других кредитных организациях, а также средства на именных приватизационных счетах физических лиц</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21</w:t>
            </w:r>
          </w:p>
        </w:tc>
        <w:tc>
          <w:tcPr>
            <w:tcW w:w="0" w:type="auto"/>
            <w:shd w:val="clear" w:color="auto" w:fill="auto"/>
            <w:vAlign w:val="center"/>
          </w:tcPr>
          <w:p w:rsidR="00CC7C6F" w:rsidRPr="006C28DA" w:rsidRDefault="00CC7C6F" w:rsidP="00CC7C6F">
            <w:r w:rsidRPr="006C28DA">
              <w:t>Сведения о стоимости средств автомобильного, водного, воздушного и других видов транспорта, а также сельскохозяйственной техники</w:t>
            </w:r>
          </w:p>
          <w:p w:rsidR="00CC7C6F" w:rsidRPr="006C28DA" w:rsidRDefault="00CC7C6F" w:rsidP="00CC7C6F">
            <w:r w:rsidRPr="006C28DA">
              <w:t>Справка ГИБДД о наличии транспортного средства в собственности на каждого члена семьи</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22</w:t>
            </w:r>
          </w:p>
        </w:tc>
        <w:tc>
          <w:tcPr>
            <w:tcW w:w="0" w:type="auto"/>
            <w:shd w:val="clear" w:color="auto" w:fill="auto"/>
            <w:vAlign w:val="center"/>
          </w:tcPr>
          <w:p w:rsidR="00CC7C6F" w:rsidRPr="006C28DA" w:rsidRDefault="00CC7C6F" w:rsidP="00CC7C6F">
            <w:r w:rsidRPr="006C28DA">
              <w:t>Доходы от сдачи в аренду (наем) недвижимого и иного имущества</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r w:rsidR="00CC7C6F" w:rsidRPr="006C28DA" w:rsidTr="00CC7C6F">
        <w:tc>
          <w:tcPr>
            <w:tcW w:w="0" w:type="auto"/>
            <w:shd w:val="clear" w:color="auto" w:fill="auto"/>
            <w:vAlign w:val="center"/>
          </w:tcPr>
          <w:p w:rsidR="00CC7C6F" w:rsidRPr="006C28DA" w:rsidRDefault="00CC7C6F" w:rsidP="00CC7C6F">
            <w:r w:rsidRPr="006C28DA">
              <w:t>23</w:t>
            </w:r>
          </w:p>
        </w:tc>
        <w:tc>
          <w:tcPr>
            <w:tcW w:w="0" w:type="auto"/>
            <w:shd w:val="clear" w:color="auto" w:fill="auto"/>
            <w:vAlign w:val="center"/>
          </w:tcPr>
          <w:p w:rsidR="00CC7C6F" w:rsidRPr="006C28DA" w:rsidRDefault="00CC7C6F" w:rsidP="00CC7C6F">
            <w:r w:rsidRPr="006C28DA">
              <w:t>Документы, подтверждающие полномочия лица, подписавшего заявление, в случае подачи документов представителем</w:t>
            </w:r>
          </w:p>
        </w:tc>
        <w:tc>
          <w:tcPr>
            <w:tcW w:w="0" w:type="auto"/>
            <w:shd w:val="clear" w:color="auto" w:fill="auto"/>
            <w:vAlign w:val="center"/>
          </w:tcPr>
          <w:p w:rsidR="00CC7C6F" w:rsidRPr="006C28DA" w:rsidRDefault="00CC7C6F" w:rsidP="00CC7C6F">
            <w:r w:rsidRPr="006C28DA">
              <w:t>Предъявляется заявителем</w:t>
            </w:r>
          </w:p>
        </w:tc>
        <w:tc>
          <w:tcPr>
            <w:tcW w:w="0" w:type="auto"/>
            <w:shd w:val="clear" w:color="auto" w:fill="auto"/>
            <w:vAlign w:val="center"/>
          </w:tcPr>
          <w:p w:rsidR="00CC7C6F" w:rsidRPr="006C28DA" w:rsidRDefault="00CC7C6F" w:rsidP="00CC7C6F">
            <w:r w:rsidRPr="006C28DA">
              <w:t>Документ предоставляется заявителем</w:t>
            </w:r>
          </w:p>
        </w:tc>
      </w:tr>
    </w:tbl>
    <w:p w:rsidR="00CC7C6F" w:rsidRPr="006C28DA" w:rsidRDefault="00CC7C6F" w:rsidP="00CC7C6F"/>
    <w:p w:rsidR="003E1F13" w:rsidRPr="006C28DA" w:rsidRDefault="003E1F13" w:rsidP="00E1574A">
      <w:pPr>
        <w:pStyle w:val="a4"/>
        <w:ind w:firstLine="0"/>
        <w:rPr>
          <w:sz w:val="24"/>
        </w:rPr>
      </w:pPr>
    </w:p>
    <w:sectPr w:rsidR="003E1F13" w:rsidRPr="006C28DA" w:rsidSect="009169CE">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ABC" w:rsidRDefault="00F23ABC">
      <w:r>
        <w:separator/>
      </w:r>
    </w:p>
  </w:endnote>
  <w:endnote w:type="continuationSeparator" w:id="1">
    <w:p w:rsidR="00F23ABC" w:rsidRDefault="00F23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A0" w:rsidRDefault="00FB4773" w:rsidP="001D3CA0">
    <w:pPr>
      <w:pStyle w:val="a7"/>
      <w:framePr w:wrap="around" w:vAnchor="text" w:hAnchor="margin" w:xAlign="right" w:y="1"/>
      <w:rPr>
        <w:rStyle w:val="af1"/>
      </w:rPr>
    </w:pPr>
    <w:r>
      <w:rPr>
        <w:rStyle w:val="af1"/>
      </w:rPr>
      <w:fldChar w:fldCharType="begin"/>
    </w:r>
    <w:r w:rsidR="001D3CA0">
      <w:rPr>
        <w:rStyle w:val="af1"/>
      </w:rPr>
      <w:instrText xml:space="preserve">PAGE  </w:instrText>
    </w:r>
    <w:r>
      <w:rPr>
        <w:rStyle w:val="af1"/>
      </w:rPr>
      <w:fldChar w:fldCharType="end"/>
    </w:r>
  </w:p>
  <w:p w:rsidR="001D3CA0" w:rsidRDefault="001D3CA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A0" w:rsidRDefault="001D3CA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ABC" w:rsidRDefault="00F23ABC">
      <w:r>
        <w:separator/>
      </w:r>
    </w:p>
  </w:footnote>
  <w:footnote w:type="continuationSeparator" w:id="1">
    <w:p w:rsidR="00F23ABC" w:rsidRDefault="00F23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A0" w:rsidRDefault="00FB4773">
    <w:pPr>
      <w:pStyle w:val="ab"/>
      <w:jc w:val="center"/>
    </w:pPr>
    <w:fldSimple w:instr="PAGE   \* MERGEFORMAT">
      <w:r w:rsidR="00445725">
        <w:rPr>
          <w:noProof/>
        </w:rPr>
        <w:t>2</w:t>
      </w:r>
    </w:fldSimple>
  </w:p>
  <w:p w:rsidR="001D3CA0" w:rsidRDefault="001D3CA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A0" w:rsidRDefault="001D3CA0" w:rsidP="001D3CA0">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2CFE5517"/>
    <w:multiLevelType w:val="multilevel"/>
    <w:tmpl w:val="49D85BD6"/>
    <w:lvl w:ilvl="0">
      <w:start w:val="1"/>
      <w:numFmt w:val="decimal"/>
      <w:lvlText w:val="%1."/>
      <w:lvlJc w:val="left"/>
      <w:pPr>
        <w:ind w:left="1587" w:hanging="945"/>
      </w:pPr>
      <w:rPr>
        <w:rFonts w:hint="default"/>
      </w:rPr>
    </w:lvl>
    <w:lvl w:ilvl="1">
      <w:start w:val="1"/>
      <w:numFmt w:val="decimal"/>
      <w:isLgl/>
      <w:lvlText w:val="%1.%2."/>
      <w:lvlJc w:val="left"/>
      <w:pPr>
        <w:ind w:left="1002" w:hanging="36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82945"/>
  </w:hdrShapeDefaults>
  <w:footnotePr>
    <w:footnote w:id="0"/>
    <w:footnote w:id="1"/>
  </w:footnotePr>
  <w:endnotePr>
    <w:endnote w:id="0"/>
    <w:endnote w:id="1"/>
  </w:endnotePr>
  <w:compat/>
  <w:rsids>
    <w:rsidRoot w:val="00C80448"/>
    <w:rsid w:val="00002678"/>
    <w:rsid w:val="00020472"/>
    <w:rsid w:val="00037C35"/>
    <w:rsid w:val="000847E6"/>
    <w:rsid w:val="000862DA"/>
    <w:rsid w:val="000959BB"/>
    <w:rsid w:val="000B016F"/>
    <w:rsid w:val="000D2385"/>
    <w:rsid w:val="000F3537"/>
    <w:rsid w:val="00130277"/>
    <w:rsid w:val="001371DC"/>
    <w:rsid w:val="00193D1E"/>
    <w:rsid w:val="001B0435"/>
    <w:rsid w:val="001C7175"/>
    <w:rsid w:val="001D02CD"/>
    <w:rsid w:val="001D19AB"/>
    <w:rsid w:val="001D3CA0"/>
    <w:rsid w:val="001D6000"/>
    <w:rsid w:val="001D7847"/>
    <w:rsid w:val="001F422E"/>
    <w:rsid w:val="00225323"/>
    <w:rsid w:val="00225CAB"/>
    <w:rsid w:val="00227905"/>
    <w:rsid w:val="00230B57"/>
    <w:rsid w:val="00240A2F"/>
    <w:rsid w:val="00241C67"/>
    <w:rsid w:val="002466F8"/>
    <w:rsid w:val="00260E57"/>
    <w:rsid w:val="002857EF"/>
    <w:rsid w:val="002C37BB"/>
    <w:rsid w:val="002E7230"/>
    <w:rsid w:val="003101DA"/>
    <w:rsid w:val="00344940"/>
    <w:rsid w:val="00347FC5"/>
    <w:rsid w:val="003B7569"/>
    <w:rsid w:val="003D6909"/>
    <w:rsid w:val="003E1F13"/>
    <w:rsid w:val="00406066"/>
    <w:rsid w:val="0040780A"/>
    <w:rsid w:val="004368EA"/>
    <w:rsid w:val="00445725"/>
    <w:rsid w:val="00455673"/>
    <w:rsid w:val="004667E2"/>
    <w:rsid w:val="00470FB3"/>
    <w:rsid w:val="00471B4F"/>
    <w:rsid w:val="00472C0F"/>
    <w:rsid w:val="00482A25"/>
    <w:rsid w:val="00497918"/>
    <w:rsid w:val="004C41C6"/>
    <w:rsid w:val="00502F9B"/>
    <w:rsid w:val="005201BA"/>
    <w:rsid w:val="005212A1"/>
    <w:rsid w:val="00525534"/>
    <w:rsid w:val="00536FED"/>
    <w:rsid w:val="00543ADF"/>
    <w:rsid w:val="00553C48"/>
    <w:rsid w:val="00574AF7"/>
    <w:rsid w:val="00593ABB"/>
    <w:rsid w:val="00595035"/>
    <w:rsid w:val="005B7C2C"/>
    <w:rsid w:val="006109C9"/>
    <w:rsid w:val="006155F3"/>
    <w:rsid w:val="006240FB"/>
    <w:rsid w:val="00637B08"/>
    <w:rsid w:val="0066436B"/>
    <w:rsid w:val="006A795F"/>
    <w:rsid w:val="006C28DA"/>
    <w:rsid w:val="006E02B3"/>
    <w:rsid w:val="0075179A"/>
    <w:rsid w:val="0076107A"/>
    <w:rsid w:val="00761DBE"/>
    <w:rsid w:val="00772856"/>
    <w:rsid w:val="00777D7E"/>
    <w:rsid w:val="0078543D"/>
    <w:rsid w:val="0078616F"/>
    <w:rsid w:val="007A3569"/>
    <w:rsid w:val="007C18E9"/>
    <w:rsid w:val="007E4ADC"/>
    <w:rsid w:val="007E7FFC"/>
    <w:rsid w:val="008126E7"/>
    <w:rsid w:val="0081735F"/>
    <w:rsid w:val="00817ACA"/>
    <w:rsid w:val="008737EF"/>
    <w:rsid w:val="00882AB2"/>
    <w:rsid w:val="008837A6"/>
    <w:rsid w:val="008A432D"/>
    <w:rsid w:val="008B1016"/>
    <w:rsid w:val="008D08C9"/>
    <w:rsid w:val="008D16CB"/>
    <w:rsid w:val="00904DA1"/>
    <w:rsid w:val="009169CE"/>
    <w:rsid w:val="00934BFC"/>
    <w:rsid w:val="0096292F"/>
    <w:rsid w:val="00965DC8"/>
    <w:rsid w:val="00981470"/>
    <w:rsid w:val="00997F4C"/>
    <w:rsid w:val="009A2625"/>
    <w:rsid w:val="009C37D6"/>
    <w:rsid w:val="009D5C66"/>
    <w:rsid w:val="009D7FEF"/>
    <w:rsid w:val="00A04A52"/>
    <w:rsid w:val="00A1759B"/>
    <w:rsid w:val="00A45B82"/>
    <w:rsid w:val="00A61EC1"/>
    <w:rsid w:val="00A71F48"/>
    <w:rsid w:val="00AF765F"/>
    <w:rsid w:val="00B1278C"/>
    <w:rsid w:val="00B36032"/>
    <w:rsid w:val="00B445E0"/>
    <w:rsid w:val="00BB0CD5"/>
    <w:rsid w:val="00BB6EA3"/>
    <w:rsid w:val="00BC098D"/>
    <w:rsid w:val="00BC4CEA"/>
    <w:rsid w:val="00BC7C96"/>
    <w:rsid w:val="00BD5404"/>
    <w:rsid w:val="00BF0934"/>
    <w:rsid w:val="00BF2554"/>
    <w:rsid w:val="00BF7B7E"/>
    <w:rsid w:val="00C0085B"/>
    <w:rsid w:val="00C00F2D"/>
    <w:rsid w:val="00C80448"/>
    <w:rsid w:val="00C95373"/>
    <w:rsid w:val="00CC7C6F"/>
    <w:rsid w:val="00D23361"/>
    <w:rsid w:val="00DD3BB7"/>
    <w:rsid w:val="00DD4478"/>
    <w:rsid w:val="00DE57B1"/>
    <w:rsid w:val="00DF7863"/>
    <w:rsid w:val="00E1574A"/>
    <w:rsid w:val="00E16D1D"/>
    <w:rsid w:val="00E4321C"/>
    <w:rsid w:val="00E500A1"/>
    <w:rsid w:val="00E55D54"/>
    <w:rsid w:val="00E56C79"/>
    <w:rsid w:val="00EB54EA"/>
    <w:rsid w:val="00EC736E"/>
    <w:rsid w:val="00EE5549"/>
    <w:rsid w:val="00F23ABC"/>
    <w:rsid w:val="00F261D2"/>
    <w:rsid w:val="00F30534"/>
    <w:rsid w:val="00F364F8"/>
    <w:rsid w:val="00F412E0"/>
    <w:rsid w:val="00F509A1"/>
    <w:rsid w:val="00F51A31"/>
    <w:rsid w:val="00F54E29"/>
    <w:rsid w:val="00F61E72"/>
    <w:rsid w:val="00F66B03"/>
    <w:rsid w:val="00F860E9"/>
    <w:rsid w:val="00FB4773"/>
    <w:rsid w:val="00FB6F22"/>
    <w:rsid w:val="00FC1030"/>
    <w:rsid w:val="00FC7B52"/>
    <w:rsid w:val="00FF2DE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CC7C6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ad">
    <w:name w:val="Основной текст_"/>
    <w:basedOn w:val="a0"/>
    <w:link w:val="11"/>
    <w:rsid w:val="004368EA"/>
    <w:rPr>
      <w:sz w:val="27"/>
      <w:szCs w:val="27"/>
      <w:shd w:val="clear" w:color="auto" w:fill="FFFFFF"/>
    </w:rPr>
  </w:style>
  <w:style w:type="paragraph" w:customStyle="1" w:styleId="11">
    <w:name w:val="Основной текст1"/>
    <w:basedOn w:val="a"/>
    <w:link w:val="ad"/>
    <w:rsid w:val="004368EA"/>
    <w:pPr>
      <w:shd w:val="clear" w:color="auto" w:fill="FFFFFF"/>
      <w:spacing w:before="600" w:line="322" w:lineRule="exact"/>
      <w:ind w:hanging="660"/>
      <w:jc w:val="both"/>
    </w:pPr>
    <w:rPr>
      <w:sz w:val="27"/>
      <w:szCs w:val="27"/>
    </w:rPr>
  </w:style>
  <w:style w:type="character" w:styleId="ae">
    <w:name w:val="Hyperlink"/>
    <w:basedOn w:val="a0"/>
    <w:uiPriority w:val="99"/>
    <w:unhideWhenUsed/>
    <w:rsid w:val="006109C9"/>
    <w:rPr>
      <w:color w:val="0000FF"/>
      <w:u w:val="single"/>
    </w:rPr>
  </w:style>
  <w:style w:type="character" w:customStyle="1" w:styleId="10">
    <w:name w:val="Заголовок 1 Знак"/>
    <w:basedOn w:val="a0"/>
    <w:link w:val="1"/>
    <w:rsid w:val="00CC7C6F"/>
    <w:rPr>
      <w:rFonts w:ascii="Arial" w:hAnsi="Arial" w:cs="Arial"/>
      <w:b/>
      <w:bCs/>
      <w:kern w:val="32"/>
      <w:sz w:val="32"/>
      <w:szCs w:val="32"/>
    </w:rPr>
  </w:style>
  <w:style w:type="paragraph" w:styleId="af">
    <w:name w:val="Body Text Indent"/>
    <w:basedOn w:val="a"/>
    <w:link w:val="af0"/>
    <w:rsid w:val="00CC7C6F"/>
    <w:pPr>
      <w:ind w:firstLine="709"/>
      <w:jc w:val="both"/>
    </w:pPr>
    <w:rPr>
      <w:sz w:val="28"/>
      <w:szCs w:val="20"/>
      <w:lang w:eastAsia="ar-SA"/>
    </w:rPr>
  </w:style>
  <w:style w:type="character" w:customStyle="1" w:styleId="af0">
    <w:name w:val="Основной текст с отступом Знак"/>
    <w:basedOn w:val="a0"/>
    <w:link w:val="af"/>
    <w:rsid w:val="00CC7C6F"/>
    <w:rPr>
      <w:sz w:val="28"/>
      <w:lang w:eastAsia="ar-SA"/>
    </w:rPr>
  </w:style>
  <w:style w:type="character" w:styleId="af1">
    <w:name w:val="page number"/>
    <w:basedOn w:val="a0"/>
    <w:rsid w:val="00CC7C6F"/>
  </w:style>
  <w:style w:type="paragraph" w:styleId="HTML">
    <w:name w:val="HTML Preformatted"/>
    <w:basedOn w:val="a"/>
    <w:link w:val="HTML0"/>
    <w:rsid w:val="00CC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CC7C6F"/>
    <w:rPr>
      <w:rFonts w:ascii="Courier New" w:hAnsi="Courier New" w:cs="Courier New"/>
    </w:rPr>
  </w:style>
  <w:style w:type="paragraph" w:customStyle="1" w:styleId="ConsPlusNormal">
    <w:name w:val="ConsPlusNormal"/>
    <w:uiPriority w:val="99"/>
    <w:rsid w:val="00965DC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9850113">
      <w:bodyDiv w:val="1"/>
      <w:marLeft w:val="0"/>
      <w:marRight w:val="0"/>
      <w:marTop w:val="0"/>
      <w:marBottom w:val="0"/>
      <w:divBdr>
        <w:top w:val="none" w:sz="0" w:space="0" w:color="auto"/>
        <w:left w:val="none" w:sz="0" w:space="0" w:color="auto"/>
        <w:bottom w:val="none" w:sz="0" w:space="0" w:color="auto"/>
        <w:right w:val="none" w:sz="0" w:space="0" w:color="auto"/>
      </w:divBdr>
    </w:div>
    <w:div w:id="258491256">
      <w:bodyDiv w:val="1"/>
      <w:marLeft w:val="0"/>
      <w:marRight w:val="0"/>
      <w:marTop w:val="0"/>
      <w:marBottom w:val="0"/>
      <w:divBdr>
        <w:top w:val="none" w:sz="0" w:space="0" w:color="auto"/>
        <w:left w:val="none" w:sz="0" w:space="0" w:color="auto"/>
        <w:bottom w:val="none" w:sz="0" w:space="0" w:color="auto"/>
        <w:right w:val="none" w:sz="0" w:space="0" w:color="auto"/>
      </w:divBdr>
    </w:div>
    <w:div w:id="848714000">
      <w:bodyDiv w:val="1"/>
      <w:marLeft w:val="0"/>
      <w:marRight w:val="0"/>
      <w:marTop w:val="0"/>
      <w:marBottom w:val="0"/>
      <w:divBdr>
        <w:top w:val="none" w:sz="0" w:space="0" w:color="auto"/>
        <w:left w:val="none" w:sz="0" w:space="0" w:color="auto"/>
        <w:bottom w:val="none" w:sz="0" w:space="0" w:color="auto"/>
        <w:right w:val="none" w:sz="0" w:space="0" w:color="auto"/>
      </w:divBdr>
    </w:div>
    <w:div w:id="1937664331">
      <w:bodyDiv w:val="1"/>
      <w:marLeft w:val="0"/>
      <w:marRight w:val="0"/>
      <w:marTop w:val="0"/>
      <w:marBottom w:val="0"/>
      <w:divBdr>
        <w:top w:val="none" w:sz="0" w:space="0" w:color="auto"/>
        <w:left w:val="none" w:sz="0" w:space="0" w:color="auto"/>
        <w:bottom w:val="none" w:sz="0" w:space="0" w:color="auto"/>
        <w:right w:val="none" w:sz="0" w:space="0" w:color="auto"/>
      </w:divBdr>
    </w:div>
    <w:div w:id="2047022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dst=1001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8F69DB5146EC9F02A12EECA74B2E93A35C9A1A17BE03CE0ECFCC33F4D3116D26954052252CF3574h2P4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BA14-78A0-4DF3-B680-CEB4AB0C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5190</Words>
  <Characters>39490</Characters>
  <Application>Microsoft Office Word</Application>
  <DocSecurity>0</DocSecurity>
  <Lines>329</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2020-11-09T11:05:00Z</dcterms:created>
  <dcterms:modified xsi:type="dcterms:W3CDTF">2020-11-09T11:05:00Z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