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53" w:rsidRPr="00340E53" w:rsidRDefault="00340E53" w:rsidP="000D25EA">
      <w:pPr>
        <w:pStyle w:val="a4"/>
        <w:spacing w:line="240" w:lineRule="auto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Pr="00340E53">
        <w:rPr>
          <w:b/>
          <w:szCs w:val="28"/>
        </w:rPr>
        <w:t>14.12.2020    259-01-03-534</w:t>
      </w:r>
    </w:p>
    <w:p w:rsidR="000D25EA" w:rsidRPr="000D25EA" w:rsidRDefault="007129DC" w:rsidP="000D25EA">
      <w:pPr>
        <w:pStyle w:val="a4"/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225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54540E" w:rsidP="00344940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округа № 259-01-03-242 от 18.06.2020 «</w:t>
                  </w:r>
                  <w:fldSimple w:instr=" DOCPROPERTY  doc_summary  \* MERGEFORMAT ">
                    <w:r w:rsidR="00C966DC">
                      <w:t xml:space="preserve">Об утверждении Порядка предоставления и расходования субсидий из бюджета Уинского муниципального округа </w:t>
                    </w:r>
                    <w:r w:rsidR="00154CDE">
                      <w:t>некоммерческим организациям, не являющимся государственными (муниципальными)</w:t>
                    </w:r>
                  </w:fldSimple>
                  <w:r w:rsidR="00154CDE">
                    <w:t xml:space="preserve"> учреждениями, на выплату материального стимулирования народным дружинникам за участие в мероприятиях по охране общественного порядка</w:t>
                  </w:r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0D25E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0D25E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D25EA" w:rsidRPr="000D25EA">
        <w:rPr>
          <w:szCs w:val="28"/>
        </w:rPr>
        <w:t xml:space="preserve">В соответствии со статьями 78.1, </w:t>
      </w:r>
      <w:hyperlink r:id="rId9" w:history="1">
        <w:r w:rsidR="000D25EA" w:rsidRPr="000D25EA">
          <w:rPr>
            <w:szCs w:val="28"/>
          </w:rPr>
          <w:t>139</w:t>
        </w:r>
      </w:hyperlink>
      <w:r w:rsidR="000D25EA" w:rsidRPr="000D25EA">
        <w:rPr>
          <w:szCs w:val="28"/>
        </w:rPr>
        <w:t xml:space="preserve"> Бюджетного кодекса Российской Федерации, федеральными законами от 6 октября 2003 г. № 131-ФЗ </w:t>
      </w:r>
      <w:r w:rsidR="000D25EA">
        <w:rPr>
          <w:szCs w:val="28"/>
        </w:rPr>
        <w:t>«</w:t>
      </w:r>
      <w:r w:rsidR="000D25EA" w:rsidRPr="000D25EA">
        <w:rPr>
          <w:szCs w:val="28"/>
        </w:rPr>
        <w:t>Об общих принципах организации местного самоуп</w:t>
      </w:r>
      <w:r w:rsidR="000D25EA">
        <w:rPr>
          <w:szCs w:val="28"/>
        </w:rPr>
        <w:t>равления в Российской Федерации»</w:t>
      </w:r>
      <w:r w:rsidR="000D25EA" w:rsidRPr="000D25EA">
        <w:rPr>
          <w:szCs w:val="28"/>
        </w:rPr>
        <w:t>, от 2 апреля 2014 г. № 44-ФЗ</w:t>
      </w:r>
      <w:r w:rsidR="000D25EA">
        <w:rPr>
          <w:szCs w:val="28"/>
        </w:rPr>
        <w:t xml:space="preserve"> «</w:t>
      </w:r>
      <w:r w:rsidR="000D25EA" w:rsidRPr="000D25EA">
        <w:rPr>
          <w:szCs w:val="28"/>
        </w:rPr>
        <w:t>Об участии граждан в охране общественного порядка</w:t>
      </w:r>
      <w:r w:rsidR="000D25EA">
        <w:rPr>
          <w:szCs w:val="28"/>
        </w:rPr>
        <w:t>»</w:t>
      </w:r>
      <w:r w:rsidR="000D25EA" w:rsidRPr="000D25EA">
        <w:rPr>
          <w:szCs w:val="28"/>
        </w:rPr>
        <w:t>, Постановлением Правительства Российской Федерации от 7 мая 2017 г. №</w:t>
      </w:r>
      <w:r w:rsidR="000D25EA">
        <w:rPr>
          <w:szCs w:val="28"/>
        </w:rPr>
        <w:t xml:space="preserve"> 541 «</w:t>
      </w:r>
      <w:r w:rsidR="000D25EA" w:rsidRPr="000D25EA">
        <w:rPr>
          <w:szCs w:val="28"/>
        </w:rPr>
        <w:t>Об общих требованиях к нормативным правовым актам, муниципальным правовым актам</w:t>
      </w:r>
      <w:proofErr w:type="gramEnd"/>
      <w:r w:rsidR="000D25EA" w:rsidRPr="000D25EA">
        <w:rPr>
          <w:szCs w:val="28"/>
        </w:rPr>
        <w:t xml:space="preserve">, </w:t>
      </w:r>
      <w:proofErr w:type="gramStart"/>
      <w:r w:rsidR="000D25EA" w:rsidRPr="000D25EA">
        <w:rPr>
          <w:szCs w:val="28"/>
        </w:rPr>
        <w:t>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0D25EA">
        <w:rPr>
          <w:szCs w:val="28"/>
        </w:rPr>
        <w:t>»</w:t>
      </w:r>
      <w:r w:rsidR="000D25EA" w:rsidRPr="000D25EA">
        <w:rPr>
          <w:szCs w:val="28"/>
        </w:rPr>
        <w:t>, Законом Пермского края от 9 июля 2015 г. №</w:t>
      </w:r>
      <w:r w:rsidR="000D25EA">
        <w:rPr>
          <w:szCs w:val="28"/>
        </w:rPr>
        <w:t xml:space="preserve"> 511-ПК «</w:t>
      </w:r>
      <w:r w:rsidR="000D25EA" w:rsidRPr="000D25EA">
        <w:rPr>
          <w:szCs w:val="28"/>
        </w:rPr>
        <w:t>Об отдельных вопросах участия граждан в охране общественного порядка на территории Пермского края</w:t>
      </w:r>
      <w:r w:rsidR="000D25EA">
        <w:rPr>
          <w:szCs w:val="28"/>
        </w:rPr>
        <w:t>»</w:t>
      </w:r>
      <w:r w:rsidR="000D25EA" w:rsidRPr="000D25EA">
        <w:rPr>
          <w:szCs w:val="28"/>
        </w:rPr>
        <w:t>, Порядком предоставления и расходования субсидий из бюджета Пермского края бюджетам городских (сельских) поселений и городских округов Пермского края на выплату материального стимулирования народным дружинникам за участие в мероприятиях</w:t>
      </w:r>
      <w:proofErr w:type="gramEnd"/>
      <w:r w:rsidR="000D25EA" w:rsidRPr="000D25EA">
        <w:rPr>
          <w:szCs w:val="28"/>
        </w:rPr>
        <w:t xml:space="preserve"> </w:t>
      </w:r>
      <w:proofErr w:type="gramStart"/>
      <w:r w:rsidR="000D25EA" w:rsidRPr="000D25EA">
        <w:rPr>
          <w:szCs w:val="28"/>
        </w:rPr>
        <w:t>по охране общественного порядка, утвержденным Постановлением Правительства Пермского края от 18 октября 2017 г. № 870-п, Уставом Уинского муниципального округа</w:t>
      </w:r>
      <w:r w:rsidR="000D25EA" w:rsidRPr="000D25EA">
        <w:t xml:space="preserve">, Положением о добровольной народной дружине Уинского муниципального округа, утвержденным </w:t>
      </w:r>
      <w:r w:rsidR="000D25EA" w:rsidRPr="000D25EA">
        <w:lastRenderedPageBreak/>
        <w:t>постановлением администрации Уинского муниципального округа от 27.04.2020 № 259-01-03-134</w:t>
      </w:r>
      <w:r w:rsidR="000D25EA" w:rsidRPr="000D25EA">
        <w:rPr>
          <w:szCs w:val="28"/>
        </w:rPr>
        <w:t>, в целях оказания поддержки гражданам и их объединениям, участвующим в охране общественного порядка, создания условий для деятельности народных дружин администрация Уинского муниципального округа</w:t>
      </w:r>
      <w:proofErr w:type="gramEnd"/>
    </w:p>
    <w:p w:rsidR="00C966DC" w:rsidRPr="00455B09" w:rsidRDefault="00C966DC" w:rsidP="00C966DC">
      <w:pPr>
        <w:jc w:val="both"/>
        <w:rPr>
          <w:sz w:val="28"/>
          <w:szCs w:val="28"/>
        </w:rPr>
      </w:pPr>
      <w:r w:rsidRPr="00455B09">
        <w:rPr>
          <w:sz w:val="28"/>
          <w:szCs w:val="28"/>
        </w:rPr>
        <w:t>ПОСТАНОВЛЯЕТ:</w:t>
      </w:r>
    </w:p>
    <w:p w:rsidR="00A14134" w:rsidRDefault="0054540E" w:rsidP="00A14134">
      <w:pPr>
        <w:pStyle w:val="a3"/>
        <w:spacing w:after="0" w:line="240" w:lineRule="auto"/>
        <w:ind w:firstLine="539"/>
        <w:jc w:val="both"/>
        <w:rPr>
          <w:b w:val="0"/>
          <w:szCs w:val="28"/>
        </w:rPr>
      </w:pPr>
      <w:r w:rsidRPr="00A14134">
        <w:rPr>
          <w:b w:val="0"/>
          <w:szCs w:val="28"/>
        </w:rPr>
        <w:t>1. Внести изменения в</w:t>
      </w:r>
      <w:r w:rsidR="000D25EA" w:rsidRPr="00A14134">
        <w:rPr>
          <w:b w:val="0"/>
          <w:szCs w:val="28"/>
        </w:rPr>
        <w:t xml:space="preserve"> </w:t>
      </w:r>
      <w:r w:rsidR="00A14134" w:rsidRPr="00A14134">
        <w:rPr>
          <w:b w:val="0"/>
        </w:rPr>
        <w:t>постановление администрации Уинского муниципального округа № 259-01-03-242 от 18.06.2020 «</w:t>
      </w:r>
      <w:fldSimple w:instr=" DOCPROPERTY  doc_summary  \* MERGEFORMAT ">
        <w:r w:rsidR="00A14134" w:rsidRPr="00A14134">
          <w:rPr>
            <w:b w:val="0"/>
          </w:rPr>
          <w:t>Об утверждении Порядка предоставления и расходования субсидий из бюджета Уинского муниципального округа некоммерческим организациям, не являющимся государственными (муниципальными)</w:t>
        </w:r>
      </w:fldSimple>
      <w:r w:rsidR="00A14134" w:rsidRPr="00A14134">
        <w:rPr>
          <w:b w:val="0"/>
        </w:rPr>
        <w:t xml:space="preserve"> учреждениями, на выплату материального стимулирования народным дружинникам за участие в мероприятиях по охране общественного порядка»</w:t>
      </w:r>
      <w:r w:rsidRPr="00A14134">
        <w:rPr>
          <w:b w:val="0"/>
          <w:szCs w:val="28"/>
        </w:rPr>
        <w:t xml:space="preserve">, а именно: </w:t>
      </w:r>
    </w:p>
    <w:p w:rsidR="00A14134" w:rsidRPr="00A14134" w:rsidRDefault="00A14134" w:rsidP="00A14134">
      <w:pPr>
        <w:pStyle w:val="a3"/>
        <w:spacing w:after="0" w:line="240" w:lineRule="auto"/>
        <w:ind w:firstLine="539"/>
        <w:jc w:val="both"/>
        <w:rPr>
          <w:b w:val="0"/>
        </w:rPr>
      </w:pPr>
      <w:r>
        <w:rPr>
          <w:b w:val="0"/>
          <w:szCs w:val="28"/>
        </w:rPr>
        <w:t xml:space="preserve">1.1. Пункт 2.5. </w:t>
      </w:r>
      <w:r w:rsidRPr="00A14134">
        <w:rPr>
          <w:b w:val="0"/>
          <w:szCs w:val="28"/>
        </w:rPr>
        <w:t>Порядк</w:t>
      </w:r>
      <w:r>
        <w:rPr>
          <w:b w:val="0"/>
          <w:szCs w:val="28"/>
        </w:rPr>
        <w:t>а</w:t>
      </w:r>
      <w:r w:rsidRPr="00A14134">
        <w:rPr>
          <w:b w:val="0"/>
          <w:szCs w:val="28"/>
        </w:rPr>
        <w:t xml:space="preserve"> </w:t>
      </w:r>
      <w:fldSimple w:instr=" DOCPROPERTY  doc_summary  \* MERGEFORMAT ">
        <w:r w:rsidRPr="00A14134">
          <w:rPr>
            <w:b w:val="0"/>
            <w:szCs w:val="28"/>
          </w:rPr>
          <w:t>предоставления и расходования субсидий из бюджета Уинского муниципального округа некоммерческим организациям, не являющимся государственными (муниципальными)</w:t>
        </w:r>
      </w:fldSimple>
      <w:r w:rsidRPr="00A14134">
        <w:rPr>
          <w:b w:val="0"/>
          <w:szCs w:val="28"/>
        </w:rPr>
        <w:t xml:space="preserve"> учреждениями, на выплату материального стимулирования народным дружинникам за участие в мероприятиях по охране общественного порядка изложить в следующей редакции:</w:t>
      </w:r>
    </w:p>
    <w:p w:rsidR="00A14134" w:rsidRDefault="00A14134" w:rsidP="00A1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>«</w:t>
      </w:r>
      <w:r w:rsidRPr="00F14B13">
        <w:rPr>
          <w:rFonts w:ascii="Times New Roman" w:hAnsi="Times New Roman" w:cs="Times New Roman"/>
          <w:sz w:val="28"/>
          <w:szCs w:val="28"/>
        </w:rPr>
        <w:t xml:space="preserve">2.5. Решение о предоставлении субсидии и ее размере принимается главным распорядителем до 10 </w:t>
      </w:r>
      <w:r w:rsidRPr="00056AE0">
        <w:rPr>
          <w:rFonts w:ascii="Times New Roman" w:hAnsi="Times New Roman" w:cs="Times New Roman"/>
          <w:sz w:val="28"/>
          <w:szCs w:val="28"/>
        </w:rPr>
        <w:t xml:space="preserve">числа месяца, следующего </w:t>
      </w:r>
      <w:proofErr w:type="gramStart"/>
      <w:r w:rsidRPr="00056A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6AE0">
        <w:rPr>
          <w:rFonts w:ascii="Times New Roman" w:hAnsi="Times New Roman" w:cs="Times New Roman"/>
          <w:sz w:val="28"/>
          <w:szCs w:val="28"/>
        </w:rPr>
        <w:t xml:space="preserve"> отчетным, на основании документов, указанных в пунктах 2.9, </w:t>
      </w:r>
      <w:hyperlink w:anchor="P214" w:history="1">
        <w:r w:rsidRPr="00056AE0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056AE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14B1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14134" w:rsidRDefault="00A14134" w:rsidP="00A14134">
      <w:pPr>
        <w:pStyle w:val="ConsPlusNormal"/>
        <w:ind w:firstLine="539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и ее размере за декабрь текущего года </w:t>
      </w:r>
      <w:r w:rsidRPr="00F14B13">
        <w:rPr>
          <w:rFonts w:ascii="Times New Roman" w:hAnsi="Times New Roman" w:cs="Times New Roman"/>
          <w:sz w:val="28"/>
          <w:szCs w:val="28"/>
        </w:rPr>
        <w:t>принимается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до 25 декабря текущего года включительно</w:t>
      </w:r>
      <w:proofErr w:type="gramStart"/>
      <w:r w:rsidRPr="00A1413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14134" w:rsidRPr="00A14134" w:rsidRDefault="00A14134" w:rsidP="00A14134">
      <w:pPr>
        <w:pStyle w:val="a3"/>
        <w:spacing w:after="0" w:line="240" w:lineRule="auto"/>
        <w:ind w:firstLine="539"/>
        <w:jc w:val="both"/>
        <w:rPr>
          <w:b w:val="0"/>
        </w:rPr>
      </w:pPr>
      <w:r>
        <w:rPr>
          <w:b w:val="0"/>
          <w:szCs w:val="28"/>
        </w:rPr>
        <w:t xml:space="preserve">1.2. Пункт 2.9. </w:t>
      </w:r>
      <w:r w:rsidRPr="00A14134">
        <w:rPr>
          <w:b w:val="0"/>
          <w:szCs w:val="28"/>
        </w:rPr>
        <w:t>Порядк</w:t>
      </w:r>
      <w:r>
        <w:rPr>
          <w:b w:val="0"/>
          <w:szCs w:val="28"/>
        </w:rPr>
        <w:t>а</w:t>
      </w:r>
      <w:r w:rsidRPr="00A14134">
        <w:rPr>
          <w:b w:val="0"/>
          <w:szCs w:val="28"/>
        </w:rPr>
        <w:t xml:space="preserve"> </w:t>
      </w:r>
      <w:fldSimple w:instr=" DOCPROPERTY  doc_summary  \* MERGEFORMAT ">
        <w:r w:rsidRPr="00A14134">
          <w:rPr>
            <w:b w:val="0"/>
            <w:szCs w:val="28"/>
          </w:rPr>
          <w:t>предоставления и расходования субсидий из бюджета Уинского муниципального округа некоммерческим организациям, не являющимся государственными (муниципальными)</w:t>
        </w:r>
      </w:fldSimple>
      <w:r w:rsidRPr="00A14134">
        <w:rPr>
          <w:b w:val="0"/>
          <w:szCs w:val="28"/>
        </w:rPr>
        <w:t xml:space="preserve"> учреждениями, на выплату материального стимулирования народным дружинникам за участие в мероприятиях по охране общественного порядка изложить в следующей редакции:</w:t>
      </w:r>
    </w:p>
    <w:p w:rsidR="00A14134" w:rsidRDefault="00A14134" w:rsidP="00A14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134">
        <w:rPr>
          <w:rFonts w:ascii="Times New Roman" w:hAnsi="Times New Roman" w:cs="Times New Roman"/>
          <w:b/>
          <w:sz w:val="28"/>
          <w:szCs w:val="28"/>
        </w:rPr>
        <w:t>«</w:t>
      </w:r>
      <w:r w:rsidRPr="00A14134">
        <w:rPr>
          <w:rFonts w:ascii="Times New Roman" w:hAnsi="Times New Roman" w:cs="Times New Roman"/>
          <w:sz w:val="28"/>
          <w:szCs w:val="28"/>
        </w:rPr>
        <w:t>2.</w:t>
      </w:r>
      <w:r w:rsidRPr="00F14B13">
        <w:rPr>
          <w:rFonts w:ascii="Times New Roman" w:hAnsi="Times New Roman" w:cs="Times New Roman"/>
          <w:sz w:val="28"/>
          <w:szCs w:val="28"/>
        </w:rPr>
        <w:t>9. Для получения субсидии Получатель субсидии ежемесячно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B13">
        <w:rPr>
          <w:rFonts w:ascii="Times New Roman" w:hAnsi="Times New Roman" w:cs="Times New Roman"/>
          <w:sz w:val="28"/>
          <w:szCs w:val="28"/>
        </w:rPr>
        <w:t xml:space="preserve"> не позднее 5 числа месяца, следующего </w:t>
      </w:r>
      <w:proofErr w:type="gramStart"/>
      <w:r w:rsidRPr="00F14B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14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B1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14B13">
        <w:rPr>
          <w:rFonts w:ascii="Times New Roman" w:hAnsi="Times New Roman" w:cs="Times New Roman"/>
          <w:sz w:val="28"/>
          <w:szCs w:val="28"/>
        </w:rPr>
        <w:t xml:space="preserve">, представляет главному распорядителю </w:t>
      </w:r>
      <w:r w:rsidRPr="00056AE0">
        <w:rPr>
          <w:rFonts w:ascii="Times New Roman" w:hAnsi="Times New Roman" w:cs="Times New Roman"/>
          <w:sz w:val="28"/>
          <w:szCs w:val="28"/>
        </w:rPr>
        <w:t>отчет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Pr="00F14B1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14134" w:rsidRDefault="00A14134" w:rsidP="00A14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декабрь текущего года предоставляется в срок до 23 декабря текущего года включительно.</w:t>
      </w:r>
      <w:r w:rsidRPr="00F14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34" w:rsidRDefault="00A14134" w:rsidP="00A14134">
      <w:pPr>
        <w:pStyle w:val="ConsPlusNormal"/>
        <w:ind w:firstLine="540"/>
        <w:jc w:val="both"/>
        <w:rPr>
          <w:b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Информация об участии в мероприятиях по охране общественного порядка согласовывается Получателем субсидии с </w:t>
      </w:r>
      <w:r>
        <w:rPr>
          <w:rFonts w:ascii="Times New Roman" w:hAnsi="Times New Roman" w:cs="Times New Roman"/>
          <w:sz w:val="28"/>
          <w:szCs w:val="28"/>
        </w:rPr>
        <w:t xml:space="preserve">Отделением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14134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A14134">
        <w:rPr>
          <w:rFonts w:ascii="Times New Roman" w:hAnsi="Times New Roman" w:cs="Times New Roman"/>
          <w:sz w:val="28"/>
          <w:szCs w:val="28"/>
        </w:rPr>
        <w:t>.</w:t>
      </w:r>
      <w:r w:rsidRPr="00A1413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D25EA" w:rsidRPr="00A14134" w:rsidRDefault="00A14134" w:rsidP="00A14134">
      <w:pPr>
        <w:pStyle w:val="a3"/>
        <w:spacing w:after="0" w:line="240" w:lineRule="auto"/>
        <w:ind w:firstLine="539"/>
        <w:jc w:val="both"/>
        <w:rPr>
          <w:b w:val="0"/>
        </w:rPr>
      </w:pPr>
      <w:r>
        <w:rPr>
          <w:b w:val="0"/>
          <w:szCs w:val="28"/>
        </w:rPr>
        <w:t>1.3. Пункт</w:t>
      </w:r>
      <w:r w:rsidR="0054540E" w:rsidRPr="00A14134">
        <w:rPr>
          <w:b w:val="0"/>
          <w:szCs w:val="28"/>
        </w:rPr>
        <w:t xml:space="preserve"> 3.2</w:t>
      </w:r>
      <w:r>
        <w:rPr>
          <w:b w:val="0"/>
          <w:szCs w:val="28"/>
        </w:rPr>
        <w:t>.</w:t>
      </w:r>
      <w:r w:rsidR="0054540E" w:rsidRPr="00A14134">
        <w:rPr>
          <w:b w:val="0"/>
          <w:szCs w:val="28"/>
        </w:rPr>
        <w:t xml:space="preserve"> </w:t>
      </w:r>
      <w:r>
        <w:rPr>
          <w:b w:val="0"/>
          <w:szCs w:val="28"/>
        </w:rPr>
        <w:t>Поряд</w:t>
      </w:r>
      <w:r w:rsidRPr="00A14134">
        <w:rPr>
          <w:b w:val="0"/>
          <w:szCs w:val="28"/>
        </w:rPr>
        <w:t>к</w:t>
      </w:r>
      <w:r>
        <w:rPr>
          <w:b w:val="0"/>
          <w:szCs w:val="28"/>
        </w:rPr>
        <w:t>а</w:t>
      </w:r>
      <w:r w:rsidRPr="00A14134">
        <w:rPr>
          <w:b w:val="0"/>
          <w:szCs w:val="28"/>
        </w:rPr>
        <w:t xml:space="preserve"> </w:t>
      </w:r>
      <w:fldSimple w:instr=" DOCPROPERTY  doc_summary  \* MERGEFORMAT ">
        <w:r w:rsidRPr="00A14134">
          <w:rPr>
            <w:b w:val="0"/>
            <w:szCs w:val="28"/>
          </w:rPr>
          <w:t>предоставления и расходования субсидий из бюджета Уинского муниципального округа некоммерческим организациям, не являющимся государственными (муниципальными)</w:t>
        </w:r>
      </w:fldSimple>
      <w:r w:rsidRPr="00A14134">
        <w:rPr>
          <w:b w:val="0"/>
          <w:szCs w:val="28"/>
        </w:rPr>
        <w:t xml:space="preserve"> учреждениями, на выплату материального стимулирования народным дружинникам за участие в </w:t>
      </w:r>
      <w:r w:rsidRPr="00A14134">
        <w:rPr>
          <w:b w:val="0"/>
          <w:szCs w:val="28"/>
        </w:rPr>
        <w:lastRenderedPageBreak/>
        <w:t>мероприятиях по охране общественного порядка</w:t>
      </w:r>
      <w:r>
        <w:rPr>
          <w:b w:val="0"/>
          <w:szCs w:val="28"/>
        </w:rPr>
        <w:t xml:space="preserve"> </w:t>
      </w:r>
      <w:r w:rsidR="0054540E" w:rsidRPr="00A14134">
        <w:rPr>
          <w:b w:val="0"/>
          <w:szCs w:val="28"/>
        </w:rPr>
        <w:t>изложить в следующей редакции:</w:t>
      </w:r>
    </w:p>
    <w:p w:rsidR="0054540E" w:rsidRPr="00A8795F" w:rsidRDefault="0054540E" w:rsidP="00A1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4B1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8795F">
        <w:rPr>
          <w:rFonts w:ascii="Times New Roman" w:hAnsi="Times New Roman" w:cs="Times New Roman"/>
          <w:sz w:val="28"/>
          <w:szCs w:val="28"/>
        </w:rPr>
        <w:t xml:space="preserve">Получатель субсидии ежемесячно,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795F">
        <w:rPr>
          <w:rFonts w:ascii="Times New Roman" w:hAnsi="Times New Roman" w:cs="Times New Roman"/>
          <w:sz w:val="28"/>
          <w:szCs w:val="28"/>
        </w:rPr>
        <w:t>-го числа месяца, следующего за отчетным, представляет Главному распорядителю отчеты о выполненной работе и предоставлении субсидий на выплату материального стимулирования народным дружинникам за участие в мероприятиях по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7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540E" w:rsidRPr="00154CDE" w:rsidRDefault="0054540E" w:rsidP="00545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декабрь текущего года предоставляется в срок до 23 декабря текущего года включительно</w:t>
      </w:r>
      <w:proofErr w:type="gramStart"/>
      <w:r w:rsidR="00A14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D25EA" w:rsidRDefault="000D25EA" w:rsidP="000D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DE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proofErr w:type="gramStart"/>
      <w:r w:rsidRPr="00154CDE"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и </w:t>
      </w:r>
      <w:r w:rsidRPr="00F14B13">
        <w:rPr>
          <w:rFonts w:ascii="Times New Roman" w:hAnsi="Times New Roman" w:cs="Times New Roman"/>
          <w:sz w:val="28"/>
          <w:szCs w:val="28"/>
        </w:rPr>
        <w:t>распространяет</w:t>
      </w:r>
      <w:proofErr w:type="gramEnd"/>
      <w:r w:rsidRPr="00F14B13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14B1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4B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25EA" w:rsidRPr="00F14B13" w:rsidRDefault="000D25EA" w:rsidP="000D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на сайте Уинского муниципального округа в сети «Интернет».</w:t>
      </w:r>
    </w:p>
    <w:p w:rsidR="000D25EA" w:rsidRPr="00F14B13" w:rsidRDefault="000D25EA" w:rsidP="000D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4.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F14B1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B1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14B13">
        <w:rPr>
          <w:rFonts w:ascii="Times New Roman" w:hAnsi="Times New Roman" w:cs="Times New Roman"/>
          <w:sz w:val="28"/>
          <w:szCs w:val="28"/>
        </w:rPr>
        <w:t>.</w:t>
      </w:r>
    </w:p>
    <w:p w:rsidR="00AE6778" w:rsidRDefault="00AE6778" w:rsidP="00562FA7">
      <w:pPr>
        <w:pStyle w:val="a4"/>
        <w:ind w:firstLine="0"/>
      </w:pPr>
    </w:p>
    <w:p w:rsidR="00AE6778" w:rsidRDefault="00AE6778" w:rsidP="00562FA7">
      <w:pPr>
        <w:pStyle w:val="a4"/>
        <w:ind w:firstLine="0"/>
      </w:pPr>
    </w:p>
    <w:p w:rsidR="00562FA7" w:rsidRDefault="00562FA7" w:rsidP="00562FA7">
      <w:pPr>
        <w:pStyle w:val="a4"/>
        <w:ind w:firstLine="0"/>
      </w:pPr>
      <w:r>
        <w:t xml:space="preserve">Глава муниципального округа – </w:t>
      </w:r>
    </w:p>
    <w:p w:rsidR="00562FA7" w:rsidRDefault="00562FA7" w:rsidP="00562FA7">
      <w:pPr>
        <w:pStyle w:val="a4"/>
        <w:ind w:firstLine="0"/>
      </w:pPr>
      <w:r>
        <w:t xml:space="preserve">глава администрации Уинского </w:t>
      </w:r>
    </w:p>
    <w:p w:rsidR="002C37BB" w:rsidRDefault="00562FA7" w:rsidP="0054540E">
      <w:pPr>
        <w:pStyle w:val="a4"/>
        <w:ind w:firstLine="0"/>
      </w:pPr>
      <w:r>
        <w:t xml:space="preserve">муниципального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Зелёнкин</w:t>
      </w:r>
      <w:proofErr w:type="spellEnd"/>
    </w:p>
    <w:sectPr w:rsidR="002C37BB" w:rsidSect="007326B4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5D" w:rsidRDefault="00CC2A5D">
      <w:r>
        <w:separator/>
      </w:r>
    </w:p>
  </w:endnote>
  <w:endnote w:type="continuationSeparator" w:id="1">
    <w:p w:rsidR="00CC2A5D" w:rsidRDefault="00CC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5D" w:rsidRDefault="00CC2A5D">
      <w:r>
        <w:separator/>
      </w:r>
    </w:p>
  </w:footnote>
  <w:footnote w:type="continuationSeparator" w:id="1">
    <w:p w:rsidR="00CC2A5D" w:rsidRDefault="00CC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3D6"/>
    <w:multiLevelType w:val="hybridMultilevel"/>
    <w:tmpl w:val="0526CF92"/>
    <w:lvl w:ilvl="0" w:tplc="8024466C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631B79"/>
    <w:multiLevelType w:val="multilevel"/>
    <w:tmpl w:val="61021F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B4337BD"/>
    <w:multiLevelType w:val="multilevel"/>
    <w:tmpl w:val="07AA6C1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EC18F5"/>
    <w:multiLevelType w:val="hybridMultilevel"/>
    <w:tmpl w:val="FC54B3DE"/>
    <w:lvl w:ilvl="0" w:tplc="FFFFFFFF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C"/>
    <w:rsid w:val="00037BEC"/>
    <w:rsid w:val="00056AE0"/>
    <w:rsid w:val="00062860"/>
    <w:rsid w:val="000862DA"/>
    <w:rsid w:val="000D25EA"/>
    <w:rsid w:val="0014031B"/>
    <w:rsid w:val="00154CDE"/>
    <w:rsid w:val="001D02CD"/>
    <w:rsid w:val="0026241B"/>
    <w:rsid w:val="002C37BB"/>
    <w:rsid w:val="002C6F88"/>
    <w:rsid w:val="00340E53"/>
    <w:rsid w:val="00344940"/>
    <w:rsid w:val="00345DD8"/>
    <w:rsid w:val="00444591"/>
    <w:rsid w:val="00470FB3"/>
    <w:rsid w:val="00482A25"/>
    <w:rsid w:val="00493E72"/>
    <w:rsid w:val="004D0F3F"/>
    <w:rsid w:val="00502F9B"/>
    <w:rsid w:val="00536FED"/>
    <w:rsid w:val="00542C37"/>
    <w:rsid w:val="0054540E"/>
    <w:rsid w:val="00562FA7"/>
    <w:rsid w:val="00564E76"/>
    <w:rsid w:val="005B7C2C"/>
    <w:rsid w:val="006155F3"/>
    <w:rsid w:val="00637B08"/>
    <w:rsid w:val="00640C92"/>
    <w:rsid w:val="0066436B"/>
    <w:rsid w:val="007129DC"/>
    <w:rsid w:val="007326B4"/>
    <w:rsid w:val="00761FD0"/>
    <w:rsid w:val="0078616F"/>
    <w:rsid w:val="0079119B"/>
    <w:rsid w:val="007E4ADC"/>
    <w:rsid w:val="008019BE"/>
    <w:rsid w:val="0081735F"/>
    <w:rsid w:val="00817ACA"/>
    <w:rsid w:val="0087723E"/>
    <w:rsid w:val="0089253A"/>
    <w:rsid w:val="008B1016"/>
    <w:rsid w:val="008D16CB"/>
    <w:rsid w:val="009169CE"/>
    <w:rsid w:val="00997F4C"/>
    <w:rsid w:val="00A14134"/>
    <w:rsid w:val="00A81003"/>
    <w:rsid w:val="00A8795F"/>
    <w:rsid w:val="00AE6778"/>
    <w:rsid w:val="00B1278C"/>
    <w:rsid w:val="00B63FC4"/>
    <w:rsid w:val="00BB0CD5"/>
    <w:rsid w:val="00BB6EA3"/>
    <w:rsid w:val="00BC1AB6"/>
    <w:rsid w:val="00BD5696"/>
    <w:rsid w:val="00C03813"/>
    <w:rsid w:val="00C32D20"/>
    <w:rsid w:val="00C66C18"/>
    <w:rsid w:val="00C80448"/>
    <w:rsid w:val="00C966DC"/>
    <w:rsid w:val="00CB35A4"/>
    <w:rsid w:val="00CC2A5D"/>
    <w:rsid w:val="00CC2AE1"/>
    <w:rsid w:val="00D01F59"/>
    <w:rsid w:val="00D02C19"/>
    <w:rsid w:val="00D473C7"/>
    <w:rsid w:val="00E0158C"/>
    <w:rsid w:val="00E53BC3"/>
    <w:rsid w:val="00E55D54"/>
    <w:rsid w:val="00E77F16"/>
    <w:rsid w:val="00EB2F31"/>
    <w:rsid w:val="00EB3EB4"/>
    <w:rsid w:val="00EB54EA"/>
    <w:rsid w:val="00EB7032"/>
    <w:rsid w:val="00EC54FE"/>
    <w:rsid w:val="00F54F4C"/>
    <w:rsid w:val="00FB191F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7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966DC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rsid w:val="00562FA7"/>
    <w:pPr>
      <w:spacing w:before="100" w:beforeAutospacing="1" w:after="100" w:afterAutospacing="1"/>
    </w:pPr>
  </w:style>
  <w:style w:type="table" w:styleId="ae">
    <w:name w:val="Table Grid"/>
    <w:basedOn w:val="a1"/>
    <w:rsid w:val="0056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966DC"/>
    <w:rPr>
      <w:rFonts w:ascii="Arial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C96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2"/>
    <w:rsid w:val="00C966DC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"/>
    <w:rsid w:val="00C966DC"/>
    <w:pPr>
      <w:shd w:val="clear" w:color="auto" w:fill="FFFFFF"/>
      <w:spacing w:before="120" w:after="900" w:line="0" w:lineRule="atLeas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E77F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nformat">
    <w:name w:val="ConsPlusNonformat"/>
    <w:rsid w:val="002C6F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C6F8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57B32381B18BE5D2F55885D2BBAB2282D250A5668B9224AB3A9DC7A09BB1EF69D4EC61CCF91C9591F6E8AF19ACC151FCD19B7AA2P5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2020-12-14T09:08:00Z</dcterms:created>
  <dcterms:modified xsi:type="dcterms:W3CDTF">2020-12-14T09:08:00Z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