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8D" w:rsidRPr="00C71C47" w:rsidRDefault="006C158D" w:rsidP="006C158D">
      <w:pPr>
        <w:spacing w:after="0"/>
        <w:rPr>
          <w:b/>
          <w:sz w:val="44"/>
          <w:szCs w:val="44"/>
        </w:rPr>
      </w:pPr>
      <w:r w:rsidRPr="00C71C47">
        <w:rPr>
          <w:b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 xml:space="preserve"> </w:t>
      </w:r>
      <w:r w:rsidRPr="00C71C47">
        <w:rPr>
          <w:b/>
          <w:sz w:val="44"/>
          <w:szCs w:val="44"/>
        </w:rPr>
        <w:t xml:space="preserve">  Весна: </w:t>
      </w:r>
      <w:bookmarkStart w:id="0" w:name="_GoBack"/>
      <w:r w:rsidRPr="00C71C47">
        <w:rPr>
          <w:b/>
          <w:sz w:val="44"/>
          <w:szCs w:val="44"/>
        </w:rPr>
        <w:t>"оттаяли" мошенники</w:t>
      </w:r>
      <w:bookmarkEnd w:id="0"/>
    </w:p>
    <w:p w:rsidR="006C158D" w:rsidRDefault="006C158D" w:rsidP="006C158D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</w:t>
      </w:r>
    </w:p>
    <w:p w:rsidR="006C158D" w:rsidRDefault="006C158D" w:rsidP="006C158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D4190">
        <w:rPr>
          <w:sz w:val="26"/>
          <w:szCs w:val="26"/>
        </w:rPr>
        <w:t xml:space="preserve">Отделение  ПФР по Пермскому краю призывает пермяков быть бдительными и не попадаться на необоснованные обещания различных фирм помочь разобраться в  «пенсионных делах». </w:t>
      </w:r>
    </w:p>
    <w:p w:rsidR="006C158D" w:rsidRPr="008D4190" w:rsidRDefault="006C158D" w:rsidP="006C158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С целью</w:t>
      </w:r>
      <w:r w:rsidRPr="008D4190">
        <w:rPr>
          <w:sz w:val="26"/>
          <w:szCs w:val="26"/>
        </w:rPr>
        <w:t xml:space="preserve"> вызвать интерес и доверие пенсионера, в ходе разговора сразу называется конкретная сумма прибавки, которую будет получать  пенсионер, если воспользуется услугами фирмы</w:t>
      </w:r>
      <w:r>
        <w:rPr>
          <w:sz w:val="26"/>
          <w:szCs w:val="26"/>
        </w:rPr>
        <w:t>, с</w:t>
      </w:r>
      <w:r w:rsidRPr="008D4190">
        <w:rPr>
          <w:sz w:val="26"/>
          <w:szCs w:val="26"/>
        </w:rPr>
        <w:t xml:space="preserve">тоимость </w:t>
      </w:r>
      <w:r>
        <w:rPr>
          <w:sz w:val="26"/>
          <w:szCs w:val="26"/>
        </w:rPr>
        <w:t xml:space="preserve">которых </w:t>
      </w:r>
      <w:r w:rsidRPr="008D4190">
        <w:rPr>
          <w:sz w:val="26"/>
          <w:szCs w:val="26"/>
        </w:rPr>
        <w:t>может достигать несколько тысяч рублей. Обращения от лица пенсионера пишутся фирмой по одному шаблону и представляют собой простую подборку ссылок на законы.</w:t>
      </w:r>
    </w:p>
    <w:p w:rsidR="006C158D" w:rsidRPr="008D4190" w:rsidRDefault="006C158D" w:rsidP="006C158D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Напоминаем, что  Пенсионный фонд Российской Федерации все услуги оказывает абсолютно бесплатно. Определение права на пенсию и ее размера производится специалистами Пенсионного фонда в строгом соответствии с законом на основании документов, подтверждающих периоды работы и иной деятельности гражданина, сведений о заработной плате.</w:t>
      </w:r>
    </w:p>
    <w:p w:rsidR="006C158D" w:rsidRPr="008D4190" w:rsidRDefault="006C158D" w:rsidP="006C158D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 Корпоративные сети Пенсионного фонда надежно защищены от несанкционированного доступа, поэтому у посторонних нет доступа к информации из баз данных  ПФР. Таким образом, все обещания фирм о конкретных прибавках к  пенсиям не соответствуют действительности.</w:t>
      </w:r>
    </w:p>
    <w:p w:rsidR="006C158D" w:rsidRPr="008D4190" w:rsidRDefault="006C158D" w:rsidP="006C158D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 Также информируем, что работники Пенсионного фонда России не посещают граждан на дому, не оказывают на дому государственные услуги, не запрашивают по телефону персональные данные, реквизиты банковских карт, не сообщают о неожиданных денежных поступлениях.</w:t>
      </w:r>
    </w:p>
    <w:p w:rsidR="006C158D" w:rsidRPr="00C71C47" w:rsidRDefault="006C158D" w:rsidP="006C158D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 Персональную информацию можно получить по телефону, использ</w:t>
      </w:r>
      <w:r>
        <w:rPr>
          <w:sz w:val="26"/>
          <w:szCs w:val="26"/>
        </w:rPr>
        <w:t>уя</w:t>
      </w:r>
      <w:r w:rsidRPr="008D4190">
        <w:rPr>
          <w:sz w:val="26"/>
          <w:szCs w:val="26"/>
        </w:rPr>
        <w:t xml:space="preserve"> кодовое слово. </w:t>
      </w:r>
      <w:r>
        <w:rPr>
          <w:sz w:val="26"/>
          <w:szCs w:val="26"/>
        </w:rPr>
        <w:t xml:space="preserve">Оно </w:t>
      </w:r>
      <w:r w:rsidRPr="008D4190">
        <w:rPr>
          <w:sz w:val="26"/>
          <w:szCs w:val="26"/>
        </w:rPr>
        <w:t>устан</w:t>
      </w:r>
      <w:r>
        <w:rPr>
          <w:sz w:val="26"/>
          <w:szCs w:val="26"/>
        </w:rPr>
        <w:t>а</w:t>
      </w:r>
      <w:r w:rsidRPr="008D4190">
        <w:rPr>
          <w:sz w:val="26"/>
          <w:szCs w:val="26"/>
        </w:rPr>
        <w:t>в</w:t>
      </w:r>
      <w:r>
        <w:rPr>
          <w:sz w:val="26"/>
          <w:szCs w:val="26"/>
        </w:rPr>
        <w:t>л</w:t>
      </w:r>
      <w:r w:rsidRPr="008D4190">
        <w:rPr>
          <w:sz w:val="26"/>
          <w:szCs w:val="26"/>
        </w:rPr>
        <w:t>и</w:t>
      </w:r>
      <w:r>
        <w:rPr>
          <w:sz w:val="26"/>
          <w:szCs w:val="26"/>
        </w:rPr>
        <w:t>вае</w:t>
      </w:r>
      <w:r w:rsidRPr="008D4190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8D4190">
        <w:rPr>
          <w:sz w:val="26"/>
          <w:szCs w:val="26"/>
        </w:rPr>
        <w:t xml:space="preserve"> в профиле пользователя в личном кабинете на сайте ПФР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  <w:lang w:val="en-US"/>
        </w:rPr>
        <w:t>pfr</w:t>
      </w:r>
      <w:proofErr w:type="spellEnd"/>
      <w:r w:rsidRPr="008D419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 w:rsidRPr="00C71C4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).</w:t>
      </w:r>
      <w:r w:rsidRPr="008D4190">
        <w:rPr>
          <w:sz w:val="26"/>
          <w:szCs w:val="26"/>
        </w:rPr>
        <w:t xml:space="preserve"> Телефон горячей линии Отделения ПФР: 264-3</w:t>
      </w:r>
      <w:r>
        <w:rPr>
          <w:sz w:val="26"/>
          <w:szCs w:val="26"/>
        </w:rPr>
        <w:t>2</w:t>
      </w:r>
      <w:r w:rsidRPr="008D4190">
        <w:rPr>
          <w:sz w:val="26"/>
          <w:szCs w:val="26"/>
        </w:rPr>
        <w:t>-0</w:t>
      </w:r>
      <w:r>
        <w:rPr>
          <w:sz w:val="26"/>
          <w:szCs w:val="26"/>
        </w:rPr>
        <w:t>4</w:t>
      </w:r>
      <w:r w:rsidRPr="008D4190">
        <w:rPr>
          <w:sz w:val="26"/>
          <w:szCs w:val="26"/>
        </w:rPr>
        <w:t>.</w:t>
      </w:r>
    </w:p>
    <w:p w:rsidR="006C158D" w:rsidRPr="008D4190" w:rsidRDefault="006C158D" w:rsidP="006C158D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 В ходе поиска информации на пенсионную тематику важно </w:t>
      </w:r>
      <w:r>
        <w:rPr>
          <w:sz w:val="26"/>
          <w:szCs w:val="26"/>
        </w:rPr>
        <w:t>ориентироваться</w:t>
      </w:r>
      <w:r w:rsidRPr="008D4190">
        <w:rPr>
          <w:sz w:val="26"/>
          <w:szCs w:val="26"/>
        </w:rPr>
        <w:t xml:space="preserve"> исключительно </w:t>
      </w:r>
      <w:r>
        <w:rPr>
          <w:sz w:val="26"/>
          <w:szCs w:val="26"/>
        </w:rPr>
        <w:t xml:space="preserve">на </w:t>
      </w:r>
      <w:r w:rsidRPr="008D4190">
        <w:rPr>
          <w:sz w:val="26"/>
          <w:szCs w:val="26"/>
        </w:rPr>
        <w:t xml:space="preserve">официальные сервисы при обращении к тем или иным </w:t>
      </w:r>
      <w:proofErr w:type="gramStart"/>
      <w:r w:rsidRPr="008D4190">
        <w:rPr>
          <w:sz w:val="26"/>
          <w:szCs w:val="26"/>
        </w:rPr>
        <w:t>интернет-площадкам</w:t>
      </w:r>
      <w:proofErr w:type="gramEnd"/>
      <w:r w:rsidRPr="008D419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8D4190">
        <w:rPr>
          <w:sz w:val="26"/>
          <w:szCs w:val="26"/>
        </w:rPr>
        <w:t xml:space="preserve">В интернете регулярно появляются мошеннические сайты, цель которых </w:t>
      </w:r>
      <w:r>
        <w:rPr>
          <w:sz w:val="26"/>
          <w:szCs w:val="26"/>
        </w:rPr>
        <w:t>-</w:t>
      </w:r>
      <w:r w:rsidRPr="008D4190">
        <w:rPr>
          <w:sz w:val="26"/>
          <w:szCs w:val="26"/>
        </w:rPr>
        <w:t xml:space="preserve"> завладеть персональными данными человека, выяснить логин и пароль для входа на официальные страницы различных структур или же узнать данные банковских счетов граждан.</w:t>
      </w:r>
    </w:p>
    <w:p w:rsidR="006C158D" w:rsidRPr="008D4190" w:rsidRDefault="006C158D" w:rsidP="006C158D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Чтобы не попасть на уловки мошенников — не переходите по подозрительным ссылкам и по ссылкам, которые вам направляют незнакомые люди. Никому не доверяйте свои персональные данные, внимательно читайте адреса сайтов.        </w:t>
      </w:r>
    </w:p>
    <w:p w:rsidR="006C158D" w:rsidRPr="008D4190" w:rsidRDefault="006C158D" w:rsidP="006C158D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8D4190">
        <w:rPr>
          <w:sz w:val="26"/>
          <w:szCs w:val="26"/>
        </w:rPr>
        <w:t>Настоятельно рекомендуем обо всех подозрительных фактах незамедлительно сообщать в правоохранительные органы.</w:t>
      </w:r>
    </w:p>
    <w:p w:rsidR="006C158D" w:rsidRPr="008D4190" w:rsidRDefault="006C158D" w:rsidP="006C158D">
      <w:pPr>
        <w:spacing w:after="0"/>
        <w:rPr>
          <w:sz w:val="26"/>
          <w:szCs w:val="26"/>
        </w:rPr>
      </w:pPr>
    </w:p>
    <w:p w:rsidR="009E51B6" w:rsidRPr="000C5572" w:rsidRDefault="009E51B6" w:rsidP="000C5572"/>
    <w:sectPr w:rsidR="009E51B6" w:rsidRPr="000C5572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0F" w:rsidRDefault="00511E0F">
      <w:r>
        <w:separator/>
      </w:r>
    </w:p>
  </w:endnote>
  <w:endnote w:type="continuationSeparator" w:id="0">
    <w:p w:rsidR="00511E0F" w:rsidRDefault="0051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0F" w:rsidRDefault="00511E0F">
      <w:r>
        <w:separator/>
      </w:r>
    </w:p>
  </w:footnote>
  <w:footnote w:type="continuationSeparator" w:id="0">
    <w:p w:rsidR="00511E0F" w:rsidRDefault="0051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0C5572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C158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апреля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0C5572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C158D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апреля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1E0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C158D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2408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2021-04-20T03:12:00Z</dcterms:created>
  <dcterms:modified xsi:type="dcterms:W3CDTF">2021-04-20T03:12:00Z</dcterms:modified>
</cp:coreProperties>
</file>