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D2" w:rsidRDefault="00B567D2" w:rsidP="00B567D2">
      <w:pPr>
        <w:spacing w:after="0"/>
        <w:jc w:val="center"/>
        <w:rPr>
          <w:b/>
          <w:sz w:val="32"/>
          <w:szCs w:val="32"/>
        </w:rPr>
      </w:pPr>
      <w:bookmarkStart w:id="0" w:name="_GoBack"/>
      <w:proofErr w:type="spellStart"/>
      <w:r>
        <w:rPr>
          <w:b/>
          <w:sz w:val="32"/>
          <w:szCs w:val="32"/>
        </w:rPr>
        <w:t>Фрилансеры</w:t>
      </w:r>
      <w:proofErr w:type="spellEnd"/>
      <w:r>
        <w:rPr>
          <w:b/>
          <w:sz w:val="32"/>
          <w:szCs w:val="32"/>
        </w:rPr>
        <w:t xml:space="preserve"> заботятся о своей пенсии </w:t>
      </w:r>
      <w:bookmarkEnd w:id="0"/>
      <w:r>
        <w:rPr>
          <w:b/>
          <w:sz w:val="32"/>
          <w:szCs w:val="32"/>
        </w:rPr>
        <w:t>самостоятельно</w:t>
      </w:r>
    </w:p>
    <w:p w:rsidR="00B567D2" w:rsidRDefault="00B567D2" w:rsidP="00B567D2">
      <w:pPr>
        <w:spacing w:after="0"/>
      </w:pPr>
      <w:r>
        <w:t xml:space="preserve">     </w:t>
      </w:r>
    </w:p>
    <w:p w:rsidR="00B567D2" w:rsidRDefault="00B567D2" w:rsidP="00B567D2">
      <w:pPr>
        <w:spacing w:after="0"/>
      </w:pPr>
      <w:r>
        <w:t xml:space="preserve">       В настоящее время постоянно растет число граждан, которых называют </w:t>
      </w:r>
      <w:proofErr w:type="spellStart"/>
      <w:r>
        <w:t>фрилансерами</w:t>
      </w:r>
      <w:proofErr w:type="spellEnd"/>
      <w:r>
        <w:t xml:space="preserve">. К этой категории относят специалистов без официального трудоустройства, выполняющих заказы удалённо, индивидуально и устанавливающих для себя произвольный трудовой график. </w:t>
      </w:r>
    </w:p>
    <w:p w:rsidR="00B567D2" w:rsidRDefault="00B567D2" w:rsidP="00B567D2">
      <w:pPr>
        <w:spacing w:after="0"/>
      </w:pPr>
      <w:r>
        <w:t xml:space="preserve">       Как правило, в таком формате работают программисты, дизайнеры, репетиторы,  журналисты, фотографы и представители других творческих профессий. </w:t>
      </w:r>
    </w:p>
    <w:p w:rsidR="00B567D2" w:rsidRDefault="00B567D2" w:rsidP="00B567D2">
      <w:pPr>
        <w:spacing w:after="0"/>
      </w:pPr>
      <w:r>
        <w:t xml:space="preserve">      Большинство «свободных работников» по той причине, что устроены неофициально и получают зарплату «в конверте», лишают себя достойной пенсии в будущем, поскольку от работодателя на лицевой счёт не поступают страховые взносы, и, соответственно, не формируются пенсионные права для страховой пенсии  по старости. </w:t>
      </w:r>
    </w:p>
    <w:p w:rsidR="00B567D2" w:rsidRDefault="00B567D2" w:rsidP="00B567D2">
      <w:pPr>
        <w:spacing w:after="0"/>
      </w:pPr>
      <w:r>
        <w:t xml:space="preserve">        В таких случаях может быть назначена лишь социальная  пенсия на 5 лет позже общеустановленного пенсионного возраста. Чтобы выйти на пенсию в положенное время </w:t>
      </w:r>
      <w:proofErr w:type="spellStart"/>
      <w:r>
        <w:t>фрилансеры</w:t>
      </w:r>
      <w:proofErr w:type="spellEnd"/>
      <w:r>
        <w:t xml:space="preserve"> могут перечислять  страховые взносы самостоятельно. Для этого необходимо зарегистрироваться в качестве лица, добровольно вступившего в правоотношения по обязательному пенсионному страхованию.</w:t>
      </w:r>
    </w:p>
    <w:p w:rsidR="00B567D2" w:rsidRDefault="00B567D2" w:rsidP="00B567D2">
      <w:pPr>
        <w:spacing w:after="0"/>
      </w:pPr>
      <w:r>
        <w:t xml:space="preserve">      Подать соответствующее заявление можно в клиентской службе  Пенсионного фонда либо через </w:t>
      </w:r>
      <w:proofErr w:type="gramStart"/>
      <w:r>
        <w:t>интернет-сервисы</w:t>
      </w:r>
      <w:proofErr w:type="gramEnd"/>
      <w:r>
        <w:t xml:space="preserve"> на сайте  ПФР или портале </w:t>
      </w:r>
      <w:proofErr w:type="spellStart"/>
      <w:r>
        <w:t>госуслуг</w:t>
      </w:r>
      <w:proofErr w:type="spellEnd"/>
      <w:r>
        <w:t xml:space="preserve">. </w:t>
      </w:r>
    </w:p>
    <w:p w:rsidR="00B567D2" w:rsidRDefault="00B567D2" w:rsidP="00B567D2">
      <w:pPr>
        <w:spacing w:after="0"/>
      </w:pPr>
      <w:r>
        <w:t xml:space="preserve">      В </w:t>
      </w:r>
      <w:proofErr w:type="spellStart"/>
      <w:r>
        <w:t>Прикамье</w:t>
      </w:r>
      <w:proofErr w:type="spellEnd"/>
      <w:r>
        <w:t xml:space="preserve"> возможностью отчислять взносы самостоятельно пользуются 55 человек. Кроме того в добровольные правоотношения по обязательному пенсионному страхованию вступили 1012 физических лиц, применяющих специальный налоговый режим «Налог на профессиональный доход».</w:t>
      </w:r>
    </w:p>
    <w:p w:rsidR="00B567D2" w:rsidRDefault="00B567D2" w:rsidP="00B567D2">
      <w:pPr>
        <w:spacing w:after="0"/>
      </w:pPr>
      <w:r>
        <w:t xml:space="preserve">      Для расчёта взносов за год установлена специальная формула, в её основу заложен МРОТ – минимальный </w:t>
      </w:r>
      <w:proofErr w:type="gramStart"/>
      <w:r>
        <w:t>размер оплаты труда</w:t>
      </w:r>
      <w:proofErr w:type="gramEnd"/>
      <w:r>
        <w:t>, который в 2021 году составляет 12 792 рубля.</w:t>
      </w:r>
    </w:p>
    <w:p w:rsidR="00B567D2" w:rsidRDefault="00B567D2" w:rsidP="00B567D2">
      <w:pPr>
        <w:spacing w:after="0"/>
      </w:pPr>
      <w:r>
        <w:t xml:space="preserve">      Наименьшая сумма взноса рассчитывается так: МРОТ 12 729* 22%*12 месяцев, составляет 33 770 рублей 88 копеек. Такой взнос  конвертируется в 1,047 индивидуальных пенсионных коэффициентов (ИПК). Максимальный размер в 8 раз больше  - 270 167 рублей 04 копейки (12 729* 22%*12*8). Платёж в таком размере будет преобразован в 8,382 ИПК.</w:t>
      </w:r>
    </w:p>
    <w:p w:rsidR="00B567D2" w:rsidRDefault="00B567D2" w:rsidP="00B567D2">
      <w:pPr>
        <w:spacing w:after="0"/>
      </w:pPr>
      <w:r>
        <w:t xml:space="preserve">       Если заявление в ПФР подано не с начала года, то размер взноса, определяется     пропорционально количеству оставшихся до конца года календарных месяцев (дней).</w:t>
      </w:r>
    </w:p>
    <w:p w:rsidR="00B567D2" w:rsidRDefault="00B567D2" w:rsidP="00B567D2">
      <w:pPr>
        <w:spacing w:after="0"/>
      </w:pPr>
      <w:r>
        <w:t xml:space="preserve">       С какой периодичностью платить, можно решить самостоятельно, но важно, чтобы платёж был внесён до 31 декабря.</w:t>
      </w:r>
    </w:p>
    <w:p w:rsidR="00B567D2" w:rsidRDefault="00B567D2" w:rsidP="00B567D2">
      <w:pPr>
        <w:spacing w:after="0"/>
      </w:pPr>
      <w:r>
        <w:t xml:space="preserve">       Периоды добровольной уплаты засчитываются в страховой стаж, однако, он не может составлять более половины стажа, требуемого для установления пенсии.</w:t>
      </w:r>
    </w:p>
    <w:p w:rsidR="00B567D2" w:rsidRDefault="00B567D2" w:rsidP="00B567D2">
      <w:pPr>
        <w:spacing w:after="0"/>
      </w:pPr>
      <w:r>
        <w:t xml:space="preserve">       В 2021 году право на назначение  страховой пенсии по старости возникает при наличии страхового стажа не менее 12 лет и величины ИПК не ниже 21, а начиная с 2025 года – не менее 15 лет и 30 пенсионных коэффициентов соответственно.</w:t>
      </w:r>
    </w:p>
    <w:p w:rsidR="009E51B6" w:rsidRPr="00B567D2" w:rsidRDefault="009E51B6" w:rsidP="00B567D2"/>
    <w:sectPr w:rsidR="009E51B6" w:rsidRPr="00B567D2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7C" w:rsidRDefault="00E1097C">
      <w:r>
        <w:separator/>
      </w:r>
    </w:p>
  </w:endnote>
  <w:endnote w:type="continuationSeparator" w:id="0">
    <w:p w:rsidR="00E1097C" w:rsidRDefault="00E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7C" w:rsidRDefault="00E1097C">
      <w:r>
        <w:separator/>
      </w:r>
    </w:p>
  </w:footnote>
  <w:footnote w:type="continuationSeparator" w:id="0">
    <w:p w:rsidR="00E1097C" w:rsidRDefault="00E1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B567D2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A1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B567D2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A11FC">
                      <w:rPr>
                        <w:rFonts w:ascii="Arial" w:hAnsi="Arial" w:cs="Arial"/>
                        <w:sz w:val="22"/>
                        <w:szCs w:val="22"/>
                      </w:rPr>
                      <w:t>мая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7D2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097C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2758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2021-05-20T03:29:00Z</dcterms:created>
  <dcterms:modified xsi:type="dcterms:W3CDTF">2021-05-20T03:29:00Z</dcterms:modified>
</cp:coreProperties>
</file>