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D4" w:rsidRDefault="00D124D4" w:rsidP="00D124D4">
      <w:pPr>
        <w:pStyle w:val="western"/>
        <w:jc w:val="center"/>
      </w:pPr>
      <w:bookmarkStart w:id="0" w:name="_GoBack"/>
      <w:r>
        <w:rPr>
          <w:b/>
          <w:bCs/>
          <w:sz w:val="40"/>
          <w:szCs w:val="40"/>
        </w:rPr>
        <w:t xml:space="preserve">Информационный марафон </w:t>
      </w:r>
      <w:bookmarkEnd w:id="0"/>
      <w:r>
        <w:rPr>
          <w:b/>
          <w:bCs/>
          <w:sz w:val="52"/>
          <w:szCs w:val="52"/>
        </w:rPr>
        <w:t>«ОПФР на связи»</w:t>
      </w:r>
    </w:p>
    <w:p w:rsidR="00D124D4" w:rsidRDefault="00D124D4" w:rsidP="00D124D4">
      <w:pPr>
        <w:pStyle w:val="western"/>
        <w:ind w:left="-720"/>
        <w:jc w:val="center"/>
      </w:pPr>
      <w:r>
        <w:rPr>
          <w:b/>
          <w:bCs/>
          <w:sz w:val="44"/>
          <w:szCs w:val="44"/>
        </w:rPr>
        <w:t>19 мая 2021 года</w:t>
      </w:r>
    </w:p>
    <w:p w:rsidR="00D124D4" w:rsidRDefault="00D124D4" w:rsidP="00D124D4">
      <w:pPr>
        <w:pStyle w:val="western"/>
      </w:pPr>
      <w:r>
        <w:rPr>
          <w:b/>
          <w:bCs/>
          <w:sz w:val="28"/>
          <w:szCs w:val="28"/>
        </w:rPr>
        <w:t xml:space="preserve">По инициативе Отделения Пенсионного фонда РФ по Пермскому краю проводится традиционная акция – информационный марафон. Тема марафона: противодействие мошенническим действиям в отношении граждан пожилого возраста. </w:t>
      </w:r>
    </w:p>
    <w:p w:rsidR="00D124D4" w:rsidRDefault="00D124D4" w:rsidP="00D124D4">
      <w:pPr>
        <w:pStyle w:val="western"/>
      </w:pPr>
      <w:r>
        <w:rPr>
          <w:sz w:val="28"/>
          <w:szCs w:val="28"/>
        </w:rPr>
        <w:t xml:space="preserve">В этот день с 15 до 17 часов организуются прямые линии с населением </w:t>
      </w:r>
    </w:p>
    <w:p w:rsidR="00D124D4" w:rsidRDefault="00D124D4" w:rsidP="00D124D4">
      <w:pPr>
        <w:pStyle w:val="western"/>
      </w:pPr>
      <w:r>
        <w:rPr>
          <w:b/>
          <w:bCs/>
          <w:sz w:val="28"/>
          <w:szCs w:val="28"/>
        </w:rPr>
        <w:t xml:space="preserve">во всех территориальных управлениях ОПФР. </w:t>
      </w:r>
    </w:p>
    <w:p w:rsidR="00D124D4" w:rsidRDefault="00D124D4" w:rsidP="00D124D4">
      <w:pPr>
        <w:pStyle w:val="western"/>
      </w:pPr>
      <w:r>
        <w:rPr>
          <w:sz w:val="28"/>
          <w:szCs w:val="28"/>
        </w:rPr>
        <w:t xml:space="preserve">В ходе информационного марафона жители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 xml:space="preserve"> также могут получить ответы по любым вопросам пенсионного обеспечения.</w:t>
      </w:r>
    </w:p>
    <w:p w:rsidR="00D124D4" w:rsidRDefault="00D124D4" w:rsidP="00D124D4">
      <w:pPr>
        <w:pStyle w:val="western"/>
      </w:pPr>
      <w:r>
        <w:rPr>
          <w:sz w:val="28"/>
          <w:szCs w:val="28"/>
        </w:rPr>
        <w:t>19 мая 2021 года с 15 до17 часов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 </w:t>
      </w:r>
      <w:r>
        <w:rPr>
          <w:b/>
          <w:bCs/>
          <w:sz w:val="28"/>
          <w:szCs w:val="28"/>
        </w:rPr>
        <w:t>264-31-01</w:t>
      </w:r>
      <w:r>
        <w:rPr>
          <w:sz w:val="28"/>
          <w:szCs w:val="28"/>
        </w:rPr>
        <w:t xml:space="preserve"> на вопросы жителей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 xml:space="preserve"> будет отвечать управляющий Отделением ПФР по Пермскому краю </w:t>
      </w:r>
      <w:r>
        <w:rPr>
          <w:b/>
          <w:bCs/>
          <w:sz w:val="28"/>
          <w:szCs w:val="28"/>
        </w:rPr>
        <w:t xml:space="preserve">С.Ю. </w:t>
      </w:r>
      <w:proofErr w:type="spellStart"/>
      <w:r>
        <w:rPr>
          <w:b/>
          <w:bCs/>
          <w:sz w:val="28"/>
          <w:szCs w:val="28"/>
        </w:rPr>
        <w:t>Аврончук</w:t>
      </w:r>
      <w:proofErr w:type="spellEnd"/>
      <w:r>
        <w:rPr>
          <w:sz w:val="28"/>
          <w:szCs w:val="28"/>
        </w:rPr>
        <w:t>.</w:t>
      </w:r>
    </w:p>
    <w:p w:rsidR="00D124D4" w:rsidRDefault="00D124D4" w:rsidP="00D124D4">
      <w:pPr>
        <w:pStyle w:val="western"/>
        <w:spacing w:after="240"/>
        <w:ind w:left="-720"/>
      </w:pPr>
    </w:p>
    <w:p w:rsidR="00D124D4" w:rsidRDefault="00D124D4" w:rsidP="00D124D4">
      <w:pPr>
        <w:pStyle w:val="western"/>
        <w:ind w:firstLine="709"/>
      </w:pPr>
      <w:r>
        <w:rPr>
          <w:i/>
          <w:iCs/>
          <w:sz w:val="28"/>
          <w:szCs w:val="28"/>
        </w:rPr>
        <w:t>В Управление ПФР в г. Чернушке Пермского края (межрайонное)</w:t>
      </w:r>
    </w:p>
    <w:p w:rsidR="00D124D4" w:rsidRDefault="00D124D4" w:rsidP="00D124D4">
      <w:pPr>
        <w:pStyle w:val="western"/>
        <w:ind w:firstLine="709"/>
      </w:pPr>
      <w:r>
        <w:rPr>
          <w:b/>
          <w:bCs/>
          <w:sz w:val="32"/>
          <w:szCs w:val="32"/>
        </w:rPr>
        <w:t>Звоните по телефону: 8(34261) 4-28-30</w:t>
      </w:r>
    </w:p>
    <w:p w:rsidR="009E51B6" w:rsidRPr="00D124D4" w:rsidRDefault="009E51B6" w:rsidP="00D124D4"/>
    <w:sectPr w:rsidR="009E51B6" w:rsidRPr="00D124D4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75" w:rsidRDefault="003C1D75">
      <w:r>
        <w:separator/>
      </w:r>
    </w:p>
  </w:endnote>
  <w:endnote w:type="continuationSeparator" w:id="0">
    <w:p w:rsidR="003C1D75" w:rsidRDefault="003C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75" w:rsidRDefault="003C1D75">
      <w:r>
        <w:separator/>
      </w:r>
    </w:p>
  </w:footnote>
  <w:footnote w:type="continuationSeparator" w:id="0">
    <w:p w:rsidR="003C1D75" w:rsidRDefault="003C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5D4F81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11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A11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5D4F81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11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A11FC">
                      <w:rPr>
                        <w:rFonts w:ascii="Arial" w:hAnsi="Arial" w:cs="Arial"/>
                        <w:sz w:val="22"/>
                        <w:szCs w:val="22"/>
                      </w:rPr>
                      <w:t>мая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1D75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124D4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  <w:style w:type="paragraph" w:customStyle="1" w:styleId="western">
    <w:name w:val="western"/>
    <w:basedOn w:val="a"/>
    <w:rsid w:val="00D124D4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  <w:style w:type="paragraph" w:customStyle="1" w:styleId="western">
    <w:name w:val="western"/>
    <w:basedOn w:val="a"/>
    <w:rsid w:val="00D124D4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758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2021-05-11T10:00:00Z</dcterms:created>
  <dcterms:modified xsi:type="dcterms:W3CDTF">2021-05-11T10:00:00Z</dcterms:modified>
</cp:coreProperties>
</file>