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AA" w:rsidRPr="00190F81" w:rsidRDefault="00E619AA" w:rsidP="00E619AA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Р</w:t>
      </w:r>
      <w:r w:rsidRPr="00190F81">
        <w:rPr>
          <w:b/>
          <w:sz w:val="32"/>
          <w:szCs w:val="32"/>
        </w:rPr>
        <w:t>азмер пенсии селян не изменится при переезде</w:t>
      </w:r>
      <w:r w:rsidRPr="00F35A56">
        <w:rPr>
          <w:b/>
          <w:sz w:val="32"/>
          <w:szCs w:val="32"/>
        </w:rPr>
        <w:t xml:space="preserve"> </w:t>
      </w:r>
      <w:r w:rsidRPr="00190F81">
        <w:rPr>
          <w:b/>
          <w:sz w:val="32"/>
          <w:szCs w:val="32"/>
        </w:rPr>
        <w:t>в город</w:t>
      </w:r>
    </w:p>
    <w:bookmarkEnd w:id="0"/>
    <w:p w:rsidR="00E619AA" w:rsidRPr="00F35A56" w:rsidRDefault="00E619AA" w:rsidP="00E619AA">
      <w:pPr>
        <w:spacing w:after="0"/>
        <w:rPr>
          <w:sz w:val="28"/>
          <w:szCs w:val="28"/>
        </w:rPr>
      </w:pPr>
    </w:p>
    <w:p w:rsidR="00E619AA" w:rsidRDefault="00E619AA" w:rsidP="00E619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F81">
        <w:rPr>
          <w:sz w:val="28"/>
          <w:szCs w:val="28"/>
        </w:rPr>
        <w:t>Пенсионеры-селяне, получающие повышенную на 25% фиксированную выплату, продолжат</w:t>
      </w:r>
      <w:r w:rsidRPr="00F35A56"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 xml:space="preserve">её получать, даже если переедут </w:t>
      </w:r>
      <w:r>
        <w:rPr>
          <w:sz w:val="28"/>
          <w:szCs w:val="28"/>
        </w:rPr>
        <w:t>на новое место жительства за пределы сельской местности после установления указанного повышения.</w:t>
      </w:r>
    </w:p>
    <w:p w:rsidR="00E619AA" w:rsidRDefault="00E619AA" w:rsidP="00E619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Данная норма также будет применяться в случае исключения территории проживания пенсионера из второго раздела ОКАТО "Сельские населенные пункты".</w:t>
      </w:r>
    </w:p>
    <w:p w:rsidR="00E619AA" w:rsidRPr="00190F81" w:rsidRDefault="00E619AA" w:rsidP="00E619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F81">
        <w:rPr>
          <w:sz w:val="28"/>
          <w:szCs w:val="28"/>
        </w:rPr>
        <w:t>Новая норма вступит в силу с 1 января 2022 года. Сохранение повышенного размера пенсии</w:t>
      </w:r>
      <w:r w:rsidRPr="00F35A56"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>при смене места жительства будет происходить автоматически, без какого-либо обращения</w:t>
      </w:r>
      <w:r w:rsidRPr="00F35A56"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>или заявления в ПФР</w:t>
      </w:r>
      <w:r>
        <w:rPr>
          <w:sz w:val="28"/>
          <w:szCs w:val="28"/>
        </w:rPr>
        <w:t>.</w:t>
      </w:r>
    </w:p>
    <w:p w:rsidR="00E619AA" w:rsidRPr="00190F81" w:rsidRDefault="00E619AA" w:rsidP="00E619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F81">
        <w:rPr>
          <w:sz w:val="28"/>
          <w:szCs w:val="28"/>
        </w:rPr>
        <w:t>Напомним, что в соответствии с Федеральным законом от 28 декабря 2013 г</w:t>
      </w:r>
      <w:r>
        <w:rPr>
          <w:sz w:val="28"/>
          <w:szCs w:val="28"/>
        </w:rPr>
        <w:t>. №</w:t>
      </w:r>
      <w:r w:rsidRPr="00190F81">
        <w:rPr>
          <w:sz w:val="28"/>
          <w:szCs w:val="28"/>
        </w:rPr>
        <w:t xml:space="preserve"> 400-ФЗ</w:t>
      </w:r>
      <w:r w:rsidRPr="00F35A56"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 xml:space="preserve">«О страховых пенсиях» «сельским» </w:t>
      </w:r>
      <w:r w:rsidRPr="00F35A56"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>пенсионерам</w:t>
      </w:r>
      <w:r w:rsidRPr="00F35A56"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>устанавливается повышение</w:t>
      </w:r>
      <w:r w:rsidRPr="00F35A56"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>фиксированной выплаты в размере 25 % ее размера. При этом для установления прибавки</w:t>
      </w:r>
      <w:r w:rsidRPr="00F35A56"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>гражданин должен одновременно соответствовать трем условиям:</w:t>
      </w:r>
    </w:p>
    <w:p w:rsidR="00E619AA" w:rsidRPr="00190F81" w:rsidRDefault="00E619AA" w:rsidP="00E619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F81">
        <w:rPr>
          <w:sz w:val="28"/>
          <w:szCs w:val="28"/>
        </w:rPr>
        <w:t>• иметь не менее 30 лет стажа работы в сельском хозяйстве (этот стаж исчисляется по</w:t>
      </w:r>
      <w:r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>особым правилам на основании списков профессий, утвержденных Правительством);</w:t>
      </w:r>
    </w:p>
    <w:p w:rsidR="00E619AA" w:rsidRPr="00190F81" w:rsidRDefault="00E619AA" w:rsidP="00E619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0F81">
        <w:rPr>
          <w:sz w:val="28"/>
          <w:szCs w:val="28"/>
        </w:rPr>
        <w:t>• не осуществлять трудовую или иную деятельность, подлежащую обязательному</w:t>
      </w:r>
      <w:r>
        <w:rPr>
          <w:sz w:val="28"/>
          <w:szCs w:val="28"/>
        </w:rPr>
        <w:t xml:space="preserve"> </w:t>
      </w:r>
      <w:r w:rsidRPr="00190F81">
        <w:rPr>
          <w:sz w:val="28"/>
          <w:szCs w:val="28"/>
        </w:rPr>
        <w:t>пенсионному страхованию;</w:t>
      </w:r>
    </w:p>
    <w:p w:rsidR="00E619AA" w:rsidRPr="00F35A56" w:rsidRDefault="00E619AA" w:rsidP="00E619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0F81">
        <w:rPr>
          <w:sz w:val="28"/>
          <w:szCs w:val="28"/>
        </w:rPr>
        <w:t>• постоянно проживать в сельской местности.</w:t>
      </w:r>
    </w:p>
    <w:p w:rsidR="00E619AA" w:rsidRPr="00F35A56" w:rsidRDefault="00E619AA" w:rsidP="00E619AA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 xml:space="preserve"> пенсию с "сельской" надбавкой получают  более 14 тысяч человек, ее сумма составляет 1511 руб. 12 коп.</w:t>
      </w:r>
    </w:p>
    <w:p w:rsidR="009E51B6" w:rsidRPr="00E619AA" w:rsidRDefault="009E51B6" w:rsidP="00E619AA"/>
    <w:sectPr w:rsidR="009E51B6" w:rsidRPr="00E619AA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1A" w:rsidRDefault="00414C1A">
      <w:r>
        <w:separator/>
      </w:r>
    </w:p>
  </w:endnote>
  <w:endnote w:type="continuationSeparator" w:id="0">
    <w:p w:rsidR="00414C1A" w:rsidRDefault="004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1A" w:rsidRDefault="00414C1A">
      <w:r>
        <w:separator/>
      </w:r>
    </w:p>
  </w:footnote>
  <w:footnote w:type="continuationSeparator" w:id="0">
    <w:p w:rsidR="00414C1A" w:rsidRDefault="004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E619AA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07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E619AA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07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3F4DE4"/>
    <w:rsid w:val="0040313D"/>
    <w:rsid w:val="00406046"/>
    <w:rsid w:val="0041401E"/>
    <w:rsid w:val="00414C1A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19AA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DC4C-7DA2-43E8-A2D8-2E598C69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1375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2021-06-04T10:25:00Z</dcterms:created>
  <dcterms:modified xsi:type="dcterms:W3CDTF">2021-06-04T10:25:00Z</dcterms:modified>
</cp:coreProperties>
</file>