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E50" w:rsidRDefault="00E4067E">
      <w:pPr>
        <w:pStyle w:val="10"/>
      </w:pPr>
      <w:r>
        <w:rPr>
          <w:noProof/>
          <w:sz w:val="22"/>
        </w:rPr>
        <w:drawing>
          <wp:inline distT="0" distB="0" distL="0" distR="0">
            <wp:extent cx="3374644" cy="128778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3374644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C7E50" w:rsidRDefault="00EC7E50"/>
    <w:p w:rsidR="00EC7E50" w:rsidRDefault="00E4067E">
      <w:pPr>
        <w:jc w:val="right"/>
        <w:rPr>
          <w:rFonts w:ascii="Segoe UI" w:hAnsi="Segoe UI"/>
          <w:b/>
          <w:sz w:val="32"/>
        </w:rPr>
      </w:pPr>
      <w:r>
        <w:rPr>
          <w:rFonts w:ascii="Segoe UI" w:hAnsi="Segoe UI"/>
          <w:b/>
          <w:sz w:val="32"/>
        </w:rPr>
        <w:t>ПРЕСС-РЕЛИЗ</w:t>
      </w:r>
    </w:p>
    <w:p w:rsidR="00EC7E50" w:rsidRPr="005476B3" w:rsidRDefault="00EC7E50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32"/>
          <w:szCs w:val="32"/>
        </w:rPr>
      </w:pPr>
    </w:p>
    <w:p w:rsidR="00E22F3C" w:rsidRPr="007F2617" w:rsidRDefault="000C368F" w:rsidP="00E22F3C">
      <w:pPr>
        <w:spacing w:after="0" w:line="240" w:lineRule="auto"/>
        <w:ind w:firstLine="709"/>
        <w:contextualSpacing/>
        <w:jc w:val="center"/>
        <w:rPr>
          <w:rFonts w:ascii="Segoe UI" w:hAnsi="Segoe UI" w:cs="Segoe UI"/>
          <w:b/>
          <w:sz w:val="32"/>
          <w:szCs w:val="32"/>
        </w:rPr>
      </w:pPr>
      <w:r>
        <w:rPr>
          <w:rFonts w:ascii="Segoe UI" w:hAnsi="Segoe UI" w:cs="Segoe UI"/>
          <w:b/>
          <w:sz w:val="32"/>
          <w:szCs w:val="32"/>
        </w:rPr>
        <w:t>В Перми предпринимателя оштрафовали за размещение автосервиса вместо объектов общественного питания</w:t>
      </w:r>
    </w:p>
    <w:p w:rsidR="00E22F3C" w:rsidRDefault="00E22F3C" w:rsidP="00E22F3C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8"/>
          <w:szCs w:val="28"/>
        </w:rPr>
      </w:pPr>
    </w:p>
    <w:p w:rsidR="00C07541" w:rsidRPr="000C368F" w:rsidRDefault="00C07541" w:rsidP="00C07541">
      <w:pPr>
        <w:spacing w:after="0" w:line="240" w:lineRule="auto"/>
        <w:ind w:firstLine="709"/>
        <w:jc w:val="both"/>
        <w:rPr>
          <w:rFonts w:ascii="Segoe UI" w:hAnsi="Segoe UI" w:cs="Segoe UI"/>
          <w:b/>
          <w:sz w:val="26"/>
          <w:szCs w:val="26"/>
        </w:rPr>
      </w:pPr>
      <w:r w:rsidRPr="000C368F">
        <w:rPr>
          <w:rFonts w:ascii="Segoe UI" w:hAnsi="Segoe UI" w:cs="Segoe UI"/>
          <w:b/>
          <w:sz w:val="26"/>
          <w:szCs w:val="26"/>
        </w:rPr>
        <w:t xml:space="preserve">Инспекторами краевого </w:t>
      </w:r>
      <w:proofErr w:type="spellStart"/>
      <w:r w:rsidRPr="000C368F">
        <w:rPr>
          <w:rFonts w:ascii="Segoe UI" w:hAnsi="Segoe UI" w:cs="Segoe UI"/>
          <w:b/>
          <w:sz w:val="26"/>
          <w:szCs w:val="26"/>
        </w:rPr>
        <w:t>Росреестра</w:t>
      </w:r>
      <w:proofErr w:type="spellEnd"/>
      <w:r w:rsidRPr="000C368F">
        <w:rPr>
          <w:rFonts w:ascii="Segoe UI" w:hAnsi="Segoe UI" w:cs="Segoe UI"/>
          <w:b/>
          <w:sz w:val="26"/>
          <w:szCs w:val="26"/>
        </w:rPr>
        <w:t xml:space="preserve"> проведена проверка соблюдения земельного законодательства на земельном участке по ул. Маяковского в Дзержинском районе г. Перми, принадлежаще</w:t>
      </w:r>
      <w:r w:rsidR="0078643E" w:rsidRPr="000C368F">
        <w:rPr>
          <w:rFonts w:ascii="Segoe UI" w:hAnsi="Segoe UI" w:cs="Segoe UI"/>
          <w:b/>
          <w:sz w:val="26"/>
          <w:szCs w:val="26"/>
        </w:rPr>
        <w:t>м</w:t>
      </w:r>
      <w:r w:rsidRPr="000C368F">
        <w:rPr>
          <w:rFonts w:ascii="Segoe UI" w:hAnsi="Segoe UI" w:cs="Segoe UI"/>
          <w:b/>
          <w:sz w:val="26"/>
          <w:szCs w:val="26"/>
        </w:rPr>
        <w:t xml:space="preserve"> на праве собственности индивидуальному предпринимателю. </w:t>
      </w:r>
    </w:p>
    <w:p w:rsidR="00C07541" w:rsidRPr="00C07541" w:rsidRDefault="00C07541" w:rsidP="00C0754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>
        <w:rPr>
          <w:rFonts w:ascii="Segoe UI" w:hAnsi="Segoe UI" w:cs="Segoe UI"/>
          <w:sz w:val="26"/>
          <w:szCs w:val="26"/>
        </w:rPr>
        <w:t xml:space="preserve">Наталья </w:t>
      </w:r>
      <w:proofErr w:type="spellStart"/>
      <w:r>
        <w:rPr>
          <w:rFonts w:ascii="Segoe UI" w:hAnsi="Segoe UI" w:cs="Segoe UI"/>
          <w:sz w:val="26"/>
          <w:szCs w:val="26"/>
        </w:rPr>
        <w:t>Носкова</w:t>
      </w:r>
      <w:proofErr w:type="spellEnd"/>
      <w:r>
        <w:rPr>
          <w:rFonts w:ascii="Segoe UI" w:hAnsi="Segoe UI" w:cs="Segoe UI"/>
          <w:sz w:val="26"/>
          <w:szCs w:val="26"/>
        </w:rPr>
        <w:t xml:space="preserve">, заместитель руководителя Управления </w:t>
      </w:r>
      <w:proofErr w:type="spellStart"/>
      <w:r>
        <w:rPr>
          <w:rFonts w:ascii="Segoe UI" w:hAnsi="Segoe UI" w:cs="Segoe UI"/>
          <w:sz w:val="26"/>
          <w:szCs w:val="26"/>
        </w:rPr>
        <w:t>Росреестра</w:t>
      </w:r>
      <w:proofErr w:type="spellEnd"/>
      <w:r>
        <w:rPr>
          <w:rFonts w:ascii="Segoe UI" w:hAnsi="Segoe UI" w:cs="Segoe UI"/>
          <w:sz w:val="26"/>
          <w:szCs w:val="26"/>
        </w:rPr>
        <w:t xml:space="preserve"> по Пермскому краю, комментирует ситуацию:</w:t>
      </w:r>
    </w:p>
    <w:p w:rsidR="00C07541" w:rsidRPr="0078643E" w:rsidRDefault="00C07541" w:rsidP="00C07541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78643E">
        <w:rPr>
          <w:rFonts w:ascii="Segoe UI" w:hAnsi="Segoe UI" w:cs="Segoe UI"/>
          <w:i/>
          <w:sz w:val="26"/>
          <w:szCs w:val="26"/>
        </w:rPr>
        <w:t xml:space="preserve">«Участок находится в границах населенного пункта и предназначен для размещения на нем объектов общественного питания (рестораны, кафе, столовые, закусочные, бары). Однако в ходе проведения проверки установлено, что на земельном участке функционируют автомойка, магазин автозапчастей и автосервис, размещение которых на этом земельном участке не предусмотрено установленным видом разрешенного использования. Собственники обязаны использовать земельные участки в соответствии с их целевым назначением. </w:t>
      </w:r>
    </w:p>
    <w:p w:rsidR="00C07541" w:rsidRPr="0078643E" w:rsidRDefault="00C07541" w:rsidP="00C07541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78643E">
        <w:rPr>
          <w:rFonts w:ascii="Segoe UI" w:hAnsi="Segoe UI" w:cs="Segoe UI"/>
          <w:i/>
          <w:sz w:val="26"/>
          <w:szCs w:val="26"/>
        </w:rPr>
        <w:t>В результате индивидуальный предприниматель привлечен к административной ответственности в виде штрафа в размере 14</w:t>
      </w:r>
      <w:r w:rsidR="000C368F">
        <w:rPr>
          <w:rFonts w:ascii="Segoe UI" w:hAnsi="Segoe UI" w:cs="Segoe UI"/>
          <w:i/>
          <w:sz w:val="26"/>
          <w:szCs w:val="26"/>
        </w:rPr>
        <w:t xml:space="preserve"> тысяч </w:t>
      </w:r>
      <w:r w:rsidRPr="0078643E">
        <w:rPr>
          <w:rFonts w:ascii="Segoe UI" w:hAnsi="Segoe UI" w:cs="Segoe UI"/>
          <w:i/>
          <w:sz w:val="26"/>
          <w:szCs w:val="26"/>
        </w:rPr>
        <w:t>рублей за нарушение требований ст. 42 Земельного кодекса РФ.</w:t>
      </w:r>
    </w:p>
    <w:p w:rsidR="00C07541" w:rsidRDefault="00C07541" w:rsidP="00C07541">
      <w:pPr>
        <w:spacing w:after="0" w:line="240" w:lineRule="auto"/>
        <w:ind w:firstLine="709"/>
        <w:jc w:val="both"/>
        <w:rPr>
          <w:rFonts w:ascii="Segoe UI" w:hAnsi="Segoe UI" w:cs="Segoe UI"/>
          <w:i/>
          <w:sz w:val="26"/>
          <w:szCs w:val="26"/>
        </w:rPr>
      </w:pPr>
      <w:r w:rsidRPr="0078643E">
        <w:rPr>
          <w:rFonts w:ascii="Segoe UI" w:hAnsi="Segoe UI" w:cs="Segoe UI"/>
          <w:i/>
          <w:sz w:val="26"/>
          <w:szCs w:val="26"/>
        </w:rPr>
        <w:t xml:space="preserve">Кроме того, </w:t>
      </w:r>
      <w:r w:rsidR="0078643E">
        <w:rPr>
          <w:rFonts w:ascii="Segoe UI" w:hAnsi="Segoe UI" w:cs="Segoe UI"/>
          <w:i/>
          <w:sz w:val="26"/>
          <w:szCs w:val="26"/>
        </w:rPr>
        <w:t>собственник</w:t>
      </w:r>
      <w:r w:rsidRPr="0078643E">
        <w:rPr>
          <w:rFonts w:ascii="Segoe UI" w:hAnsi="Segoe UI" w:cs="Segoe UI"/>
          <w:i/>
          <w:sz w:val="26"/>
          <w:szCs w:val="26"/>
        </w:rPr>
        <w:t xml:space="preserve"> получил предписание с требованием </w:t>
      </w:r>
      <w:r w:rsidR="0078643E">
        <w:rPr>
          <w:rFonts w:ascii="Segoe UI" w:hAnsi="Segoe UI" w:cs="Segoe UI"/>
          <w:i/>
          <w:sz w:val="26"/>
          <w:szCs w:val="26"/>
        </w:rPr>
        <w:t xml:space="preserve">в установленный срок </w:t>
      </w:r>
      <w:r w:rsidRPr="0078643E">
        <w:rPr>
          <w:rFonts w:ascii="Segoe UI" w:hAnsi="Segoe UI" w:cs="Segoe UI"/>
          <w:i/>
          <w:sz w:val="26"/>
          <w:szCs w:val="26"/>
        </w:rPr>
        <w:t>устранить нарушение, а именно, использовать земельный участок в соответствии с видом разрешенного использования</w:t>
      </w:r>
      <w:r w:rsidR="0078643E">
        <w:rPr>
          <w:rFonts w:ascii="Segoe UI" w:hAnsi="Segoe UI" w:cs="Segoe UI"/>
          <w:i/>
          <w:sz w:val="26"/>
          <w:szCs w:val="26"/>
        </w:rPr>
        <w:t xml:space="preserve"> или изменить вид</w:t>
      </w:r>
      <w:r w:rsidR="0078643E" w:rsidRPr="0078643E">
        <w:rPr>
          <w:rFonts w:ascii="Segoe UI" w:hAnsi="Segoe UI" w:cs="Segoe UI"/>
          <w:i/>
          <w:sz w:val="26"/>
          <w:szCs w:val="26"/>
        </w:rPr>
        <w:t>»</w:t>
      </w:r>
      <w:r w:rsidRPr="0078643E">
        <w:rPr>
          <w:rFonts w:ascii="Segoe UI" w:hAnsi="Segoe UI" w:cs="Segoe UI"/>
          <w:i/>
          <w:sz w:val="26"/>
          <w:szCs w:val="26"/>
        </w:rPr>
        <w:t xml:space="preserve">. </w:t>
      </w:r>
    </w:p>
    <w:p w:rsidR="0078643E" w:rsidRPr="0078643E" w:rsidRDefault="0078643E" w:rsidP="00C07541">
      <w:pPr>
        <w:spacing w:after="0" w:line="240" w:lineRule="auto"/>
        <w:ind w:firstLine="709"/>
        <w:jc w:val="both"/>
        <w:rPr>
          <w:rFonts w:ascii="Segoe UI" w:hAnsi="Segoe UI" w:cs="Segoe UI"/>
          <w:b/>
          <w:sz w:val="26"/>
          <w:szCs w:val="26"/>
        </w:rPr>
      </w:pPr>
      <w:r w:rsidRPr="0078643E">
        <w:rPr>
          <w:rFonts w:ascii="Segoe UI" w:hAnsi="Segoe UI" w:cs="Segoe UI"/>
          <w:b/>
          <w:sz w:val="26"/>
          <w:szCs w:val="26"/>
        </w:rPr>
        <w:t>Для сведения.</w:t>
      </w:r>
    </w:p>
    <w:p w:rsidR="00C07541" w:rsidRPr="00C07541" w:rsidRDefault="00C07541" w:rsidP="00C07541">
      <w:pPr>
        <w:spacing w:after="0" w:line="240" w:lineRule="auto"/>
        <w:ind w:firstLine="709"/>
        <w:jc w:val="both"/>
        <w:rPr>
          <w:rFonts w:ascii="Segoe UI" w:hAnsi="Segoe UI" w:cs="Segoe UI"/>
          <w:sz w:val="26"/>
          <w:szCs w:val="26"/>
        </w:rPr>
      </w:pPr>
      <w:r w:rsidRPr="00C07541">
        <w:rPr>
          <w:rFonts w:ascii="Segoe UI" w:hAnsi="Segoe UI" w:cs="Segoe UI"/>
          <w:sz w:val="26"/>
          <w:szCs w:val="26"/>
        </w:rPr>
        <w:t xml:space="preserve">В случае вынесения постановления о привлечении к административной ответственности в виде штрафа, исполнение такого постановления обязательно в течение 60 дней со дня вступления его в законную силу. При неуплате в установленный срок административного штрафа предусмотрена административная ответственность в виде </w:t>
      </w:r>
      <w:r w:rsidRPr="00C07541">
        <w:rPr>
          <w:rFonts w:ascii="Segoe UI" w:hAnsi="Segoe UI" w:cs="Segoe UI"/>
          <w:sz w:val="26"/>
          <w:szCs w:val="26"/>
        </w:rPr>
        <w:lastRenderedPageBreak/>
        <w:t>наложения штрафа в двукратном размере суммы неуплаченного административного штрафа, либо административный арест на срок до 15 суток, либо обязательные работы на срок до 50 часов</w:t>
      </w:r>
      <w:r w:rsidR="00BD0BA1">
        <w:rPr>
          <w:rFonts w:ascii="Segoe UI" w:hAnsi="Segoe UI" w:cs="Segoe UI"/>
          <w:sz w:val="26"/>
          <w:szCs w:val="26"/>
        </w:rPr>
        <w:t>.</w:t>
      </w:r>
    </w:p>
    <w:p w:rsidR="0005147A" w:rsidRPr="00A14747" w:rsidRDefault="0005147A" w:rsidP="00C07541">
      <w:pPr>
        <w:spacing w:after="0" w:line="240" w:lineRule="auto"/>
        <w:ind w:firstLine="709"/>
        <w:contextualSpacing/>
        <w:jc w:val="both"/>
        <w:rPr>
          <w:rFonts w:ascii="Segoe UI" w:hAnsi="Segoe UI" w:cs="Segoe UI"/>
          <w:sz w:val="26"/>
          <w:szCs w:val="26"/>
        </w:rPr>
      </w:pPr>
    </w:p>
    <w:p w:rsidR="005439BE" w:rsidRPr="005439BE" w:rsidRDefault="005439BE" w:rsidP="005439BE">
      <w:pPr>
        <w:spacing w:after="0" w:line="240" w:lineRule="auto"/>
        <w:jc w:val="both"/>
        <w:rPr>
          <w:rFonts w:ascii="Segoe UI" w:hAnsi="Segoe UI" w:cs="Segoe UI"/>
          <w:sz w:val="26"/>
          <w:szCs w:val="26"/>
        </w:rPr>
      </w:pPr>
      <w:bookmarkStart w:id="0" w:name="_GoBack"/>
      <w:bookmarkEnd w:id="0"/>
    </w:p>
    <w:p w:rsidR="00EC7E50" w:rsidRDefault="00E4067E">
      <w:pPr>
        <w:spacing w:after="0" w:line="312" w:lineRule="auto"/>
        <w:ind w:firstLine="708"/>
        <w:jc w:val="both"/>
        <w:rPr>
          <w:rFonts w:ascii="Segoe UI" w:hAnsi="Segoe UI"/>
        </w:rPr>
      </w:pPr>
      <w:r>
        <w:rPr>
          <w:rFonts w:ascii="Segoe UI" w:hAnsi="Segoe UI"/>
        </w:rPr>
        <w:t xml:space="preserve">Об Управлении </w:t>
      </w:r>
      <w:proofErr w:type="spellStart"/>
      <w:r>
        <w:rPr>
          <w:rFonts w:ascii="Segoe UI" w:hAnsi="Segoe UI"/>
        </w:rPr>
        <w:t>Росреестра</w:t>
      </w:r>
      <w:proofErr w:type="spellEnd"/>
      <w:r>
        <w:rPr>
          <w:rFonts w:ascii="Segoe UI" w:hAnsi="Segoe UI"/>
        </w:rPr>
        <w:t xml:space="preserve"> по Пермскому краю</w:t>
      </w:r>
    </w:p>
    <w:p w:rsidR="00EC7E50" w:rsidRDefault="00E4067E">
      <w:pPr>
        <w:widowControl w:val="0"/>
        <w:jc w:val="both"/>
        <w:rPr>
          <w:rFonts w:ascii="Segoe UI" w:hAnsi="Segoe UI"/>
        </w:rPr>
      </w:pPr>
      <w:r>
        <w:rPr>
          <w:rFonts w:ascii="Segoe UI" w:hAnsi="Segoe UI"/>
          <w:sz w:val="18"/>
        </w:rPr>
        <w:t>Управление Федеральной службы государственной регистрации, 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 xml:space="preserve">) по Пермскому краю является территориальным органом федерального органа исполнительной власти, осуществляющим функции по государственному кадастровому учету и государственной регистрации прав на недвижимое имущество и сделок с ним, землеустройства, государственного мониторинга земель, а также функции по федеральному государственному надзору в области геодезии и картографии, государственному земельному надзору, надзору за деятельностью саморегулируемых организаций оценщиков, контролю деятельности саморегулируемых организаций арбитражных управляющих, организации работы Комиссии по оспариванию кадастровой стоимости объектов недвижимости. Осуществляет контроль за деятельностью подведомственного учреждения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- филиала ФГБУ «ФКП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» по Пермскому краю по предоставлению государственных услуг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. Руководитель Управления </w:t>
      </w:r>
      <w:proofErr w:type="spellStart"/>
      <w:r>
        <w:rPr>
          <w:rFonts w:ascii="Segoe UI" w:hAnsi="Segoe UI"/>
          <w:sz w:val="18"/>
        </w:rPr>
        <w:t>Росреестра</w:t>
      </w:r>
      <w:proofErr w:type="spellEnd"/>
      <w:r>
        <w:rPr>
          <w:rFonts w:ascii="Segoe UI" w:hAnsi="Segoe UI"/>
          <w:sz w:val="18"/>
        </w:rPr>
        <w:t xml:space="preserve"> по Пермскому краю – Лариса </w:t>
      </w:r>
      <w:proofErr w:type="spellStart"/>
      <w:r>
        <w:rPr>
          <w:rFonts w:ascii="Segoe UI" w:hAnsi="Segoe UI"/>
          <w:sz w:val="18"/>
        </w:rPr>
        <w:t>Аржевитина</w:t>
      </w:r>
      <w:proofErr w:type="spellEnd"/>
      <w:r>
        <w:rPr>
          <w:rFonts w:ascii="Segoe UI" w:hAnsi="Segoe UI"/>
          <w:sz w:val="18"/>
        </w:rPr>
        <w:t>.</w:t>
      </w:r>
    </w:p>
    <w:p w:rsidR="00EC7E50" w:rsidRDefault="004C6716">
      <w:pPr>
        <w:jc w:val="both"/>
        <w:rPr>
          <w:rFonts w:ascii="Segoe UI" w:hAnsi="Segoe UI"/>
          <w:b/>
          <w:color w:val="0070C0"/>
        </w:rPr>
      </w:pPr>
      <w:hyperlink r:id="rId10" w:history="1">
        <w:r w:rsidR="00BA0B8B" w:rsidRPr="002406CA">
          <w:rPr>
            <w:rStyle w:val="ae"/>
            <w:rFonts w:ascii="Segoe UI" w:hAnsi="Segoe UI"/>
            <w:b/>
          </w:rPr>
          <w:t>http://rosreestr.</w:t>
        </w:r>
        <w:proofErr w:type="spellStart"/>
        <w:r w:rsidR="00BA0B8B" w:rsidRPr="002406CA">
          <w:rPr>
            <w:rStyle w:val="ae"/>
            <w:rFonts w:ascii="Segoe UI" w:hAnsi="Segoe UI"/>
            <w:b/>
            <w:lang w:val="en-US"/>
          </w:rPr>
          <w:t>gov</w:t>
        </w:r>
        <w:proofErr w:type="spellEnd"/>
        <w:r w:rsidR="00BA0B8B" w:rsidRPr="00D27DA7">
          <w:rPr>
            <w:rStyle w:val="ae"/>
            <w:rFonts w:ascii="Segoe UI" w:hAnsi="Segoe UI"/>
            <w:b/>
          </w:rPr>
          <w:t>.</w:t>
        </w:r>
        <w:proofErr w:type="spellStart"/>
        <w:r w:rsidR="00BA0B8B" w:rsidRPr="002406CA">
          <w:rPr>
            <w:rStyle w:val="ae"/>
            <w:rFonts w:ascii="Segoe UI" w:hAnsi="Segoe UI"/>
            <w:b/>
          </w:rPr>
          <w:t>ru</w:t>
        </w:r>
        <w:proofErr w:type="spellEnd"/>
        <w:r w:rsidR="00BA0B8B" w:rsidRPr="002406CA">
          <w:rPr>
            <w:rStyle w:val="ae"/>
            <w:rFonts w:ascii="Segoe UI" w:hAnsi="Segoe UI"/>
            <w:b/>
          </w:rPr>
          <w:t>/</w:t>
        </w:r>
      </w:hyperlink>
      <w:r w:rsidR="00E4067E">
        <w:rPr>
          <w:rFonts w:ascii="Segoe UI" w:hAnsi="Segoe UI"/>
          <w:b/>
          <w:color w:val="0070C0"/>
        </w:rPr>
        <w:t xml:space="preserve"> </w:t>
      </w:r>
    </w:p>
    <w:p w:rsidR="00EC7E50" w:rsidRDefault="00E4067E">
      <w:pPr>
        <w:jc w:val="both"/>
        <w:rPr>
          <w:rFonts w:ascii="Segoe UI" w:hAnsi="Segoe UI"/>
          <w:b/>
          <w:color w:val="0070C0"/>
          <w:u w:val="single"/>
        </w:rPr>
      </w:pPr>
      <w:r>
        <w:rPr>
          <w:rFonts w:ascii="Segoe UI" w:hAnsi="Segoe UI"/>
          <w:b/>
          <w:color w:val="0070C0"/>
          <w:u w:val="single"/>
        </w:rPr>
        <w:t>http://vk.com/public49884202</w:t>
      </w:r>
    </w:p>
    <w:p w:rsidR="00EC7E50" w:rsidRDefault="00E4067E">
      <w:pPr>
        <w:jc w:val="both"/>
        <w:rPr>
          <w:rFonts w:ascii="Segoe UI" w:hAnsi="Segoe UI"/>
          <w:b/>
        </w:rPr>
      </w:pPr>
      <w:r>
        <w:rPr>
          <w:rFonts w:ascii="Segoe UI" w:hAnsi="Segoe UI"/>
          <w:b/>
        </w:rPr>
        <w:t>Контакты для СМИ</w:t>
      </w:r>
    </w:p>
    <w:p w:rsidR="00EC7E50" w:rsidRDefault="00E4067E">
      <w:pPr>
        <w:pStyle w:val="a3"/>
        <w:spacing w:after="0"/>
        <w:rPr>
          <w:rFonts w:ascii="Segoe UI" w:hAnsi="Segoe UI"/>
          <w:sz w:val="18"/>
        </w:rPr>
      </w:pPr>
      <w:r>
        <w:rPr>
          <w:rFonts w:ascii="Segoe UI" w:hAnsi="Segoe UI"/>
          <w:sz w:val="18"/>
        </w:rPr>
        <w:t>Пресс-служба Управления Федеральной службы </w:t>
      </w:r>
      <w:r>
        <w:rPr>
          <w:rFonts w:ascii="Segoe UI" w:hAnsi="Segoe UI"/>
          <w:sz w:val="18"/>
        </w:rPr>
        <w:br/>
        <w:t>государственной регистрации, кадастра и картографии (</w:t>
      </w:r>
      <w:proofErr w:type="spellStart"/>
      <w:r>
        <w:rPr>
          <w:rFonts w:ascii="Segoe UI" w:hAnsi="Segoe UI"/>
          <w:sz w:val="18"/>
        </w:rPr>
        <w:t>Росреестр</w:t>
      </w:r>
      <w:proofErr w:type="spellEnd"/>
      <w:r>
        <w:rPr>
          <w:rFonts w:ascii="Segoe UI" w:hAnsi="Segoe UI"/>
          <w:sz w:val="18"/>
        </w:rPr>
        <w:t>) по Пермскому краю</w:t>
      </w:r>
    </w:p>
    <w:p w:rsidR="00EC7E50" w:rsidRDefault="00EC7E50">
      <w:pPr>
        <w:pStyle w:val="a3"/>
        <w:spacing w:after="0"/>
        <w:rPr>
          <w:rFonts w:ascii="Segoe UI" w:hAnsi="Segoe UI"/>
          <w:sz w:val="18"/>
        </w:rPr>
      </w:pPr>
    </w:p>
    <w:p w:rsidR="00EC7E50" w:rsidRDefault="00E4067E">
      <w:pPr>
        <w:pStyle w:val="a3"/>
        <w:spacing w:after="0"/>
        <w:rPr>
          <w:rFonts w:ascii="Segoe UI" w:hAnsi="Segoe UI"/>
          <w:sz w:val="20"/>
        </w:rPr>
      </w:pPr>
      <w:r>
        <w:rPr>
          <w:rFonts w:ascii="Segoe UI" w:hAnsi="Segoe UI"/>
          <w:sz w:val="20"/>
        </w:rPr>
        <w:t>+7 (342) 205-95-58 (доб. 0214, 0216, 0219)</w:t>
      </w:r>
    </w:p>
    <w:sectPr w:rsidR="00EC7E50">
      <w:headerReference w:type="default" r:id="rId11"/>
      <w:pgSz w:w="11906" w:h="16838"/>
      <w:pgMar w:top="1134" w:right="850" w:bottom="709" w:left="1701" w:header="708" w:footer="708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4AB0" w:rsidRDefault="00504AB0">
      <w:pPr>
        <w:spacing w:after="0" w:line="240" w:lineRule="auto"/>
      </w:pPr>
      <w:r>
        <w:separator/>
      </w:r>
    </w:p>
  </w:endnote>
  <w:endnote w:type="continuationSeparator" w:id="0">
    <w:p w:rsidR="00504AB0" w:rsidRDefault="00504A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XO Thames">
    <w:altName w:val="Times New Roman"/>
    <w:charset w:val="CC"/>
    <w:family w:val="roman"/>
    <w:pitch w:val="variable"/>
    <w:sig w:usb0="800002FF" w:usb1="0000084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4AB0" w:rsidRDefault="00504AB0">
      <w:pPr>
        <w:spacing w:after="0" w:line="240" w:lineRule="auto"/>
      </w:pPr>
      <w:r>
        <w:separator/>
      </w:r>
    </w:p>
  </w:footnote>
  <w:footnote w:type="continuationSeparator" w:id="0">
    <w:p w:rsidR="00504AB0" w:rsidRDefault="00504A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7E50" w:rsidRDefault="00E4067E">
    <w:pPr>
      <w:framePr w:wrap="around" w:vAnchor="text" w:hAnchor="margin" w:xAlign="center" w:y="1"/>
    </w:pPr>
    <w:r>
      <w:fldChar w:fldCharType="begin"/>
    </w:r>
    <w:r>
      <w:instrText xml:space="preserve">PAGE </w:instrText>
    </w:r>
    <w:r>
      <w:fldChar w:fldCharType="separate"/>
    </w:r>
    <w:r w:rsidR="004C6716">
      <w:rPr>
        <w:noProof/>
      </w:rPr>
      <w:t>2</w:t>
    </w:r>
    <w:r>
      <w:fldChar w:fldCharType="end"/>
    </w:r>
  </w:p>
  <w:p w:rsidR="00EC7E50" w:rsidRDefault="00EC7E50">
    <w:pPr>
      <w:pStyle w:val="af4"/>
      <w:jc w:val="center"/>
    </w:pPr>
  </w:p>
  <w:p w:rsidR="00EC7E50" w:rsidRDefault="00EC7E50">
    <w:pPr>
      <w:pStyle w:val="af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060437"/>
    <w:multiLevelType w:val="multilevel"/>
    <w:tmpl w:val="C896A4A8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E50"/>
    <w:rsid w:val="00005CA0"/>
    <w:rsid w:val="00013389"/>
    <w:rsid w:val="00013DB2"/>
    <w:rsid w:val="000154F2"/>
    <w:rsid w:val="00021BA4"/>
    <w:rsid w:val="00022F8D"/>
    <w:rsid w:val="00023237"/>
    <w:rsid w:val="0005147A"/>
    <w:rsid w:val="00054B55"/>
    <w:rsid w:val="000664C9"/>
    <w:rsid w:val="0007365F"/>
    <w:rsid w:val="000A14C9"/>
    <w:rsid w:val="000A6453"/>
    <w:rsid w:val="000A7CD6"/>
    <w:rsid w:val="000B0DED"/>
    <w:rsid w:val="000B5304"/>
    <w:rsid w:val="000C368F"/>
    <w:rsid w:val="000E2B99"/>
    <w:rsid w:val="00100480"/>
    <w:rsid w:val="0010052D"/>
    <w:rsid w:val="00125675"/>
    <w:rsid w:val="00131013"/>
    <w:rsid w:val="00135F75"/>
    <w:rsid w:val="001471CA"/>
    <w:rsid w:val="001526B7"/>
    <w:rsid w:val="00152A0B"/>
    <w:rsid w:val="00165ABD"/>
    <w:rsid w:val="0017072F"/>
    <w:rsid w:val="0017237A"/>
    <w:rsid w:val="00184D86"/>
    <w:rsid w:val="0019364F"/>
    <w:rsid w:val="001A0DDC"/>
    <w:rsid w:val="001A6271"/>
    <w:rsid w:val="001C5ED6"/>
    <w:rsid w:val="001D3F48"/>
    <w:rsid w:val="001D6AA9"/>
    <w:rsid w:val="001E3FEF"/>
    <w:rsid w:val="001E4D80"/>
    <w:rsid w:val="001F3B55"/>
    <w:rsid w:val="001F5864"/>
    <w:rsid w:val="0020541C"/>
    <w:rsid w:val="00215859"/>
    <w:rsid w:val="002247A5"/>
    <w:rsid w:val="00225805"/>
    <w:rsid w:val="00257E00"/>
    <w:rsid w:val="00274775"/>
    <w:rsid w:val="00285B3C"/>
    <w:rsid w:val="00286489"/>
    <w:rsid w:val="002957EE"/>
    <w:rsid w:val="002A28CF"/>
    <w:rsid w:val="002A5087"/>
    <w:rsid w:val="002B059C"/>
    <w:rsid w:val="002B7163"/>
    <w:rsid w:val="002B7FD3"/>
    <w:rsid w:val="002C1C28"/>
    <w:rsid w:val="002F6AB2"/>
    <w:rsid w:val="003365D7"/>
    <w:rsid w:val="00347165"/>
    <w:rsid w:val="0035233D"/>
    <w:rsid w:val="003526E3"/>
    <w:rsid w:val="0036581A"/>
    <w:rsid w:val="00396313"/>
    <w:rsid w:val="00397F00"/>
    <w:rsid w:val="003A7CE2"/>
    <w:rsid w:val="003C7526"/>
    <w:rsid w:val="003D5790"/>
    <w:rsid w:val="003F3E88"/>
    <w:rsid w:val="00410593"/>
    <w:rsid w:val="00442860"/>
    <w:rsid w:val="004537D9"/>
    <w:rsid w:val="00467F03"/>
    <w:rsid w:val="00496A6C"/>
    <w:rsid w:val="004970FB"/>
    <w:rsid w:val="004C1AEB"/>
    <w:rsid w:val="004C6716"/>
    <w:rsid w:val="004E160F"/>
    <w:rsid w:val="004E4362"/>
    <w:rsid w:val="004E53A3"/>
    <w:rsid w:val="004F1438"/>
    <w:rsid w:val="004F3A85"/>
    <w:rsid w:val="004F4A0A"/>
    <w:rsid w:val="004F59AB"/>
    <w:rsid w:val="00504AB0"/>
    <w:rsid w:val="00507810"/>
    <w:rsid w:val="00542C5C"/>
    <w:rsid w:val="005439BE"/>
    <w:rsid w:val="0054648C"/>
    <w:rsid w:val="005476B3"/>
    <w:rsid w:val="00547A25"/>
    <w:rsid w:val="00574F37"/>
    <w:rsid w:val="00585F3A"/>
    <w:rsid w:val="005877AF"/>
    <w:rsid w:val="005956FC"/>
    <w:rsid w:val="00595C70"/>
    <w:rsid w:val="005D5BDA"/>
    <w:rsid w:val="005D62F8"/>
    <w:rsid w:val="005F02C8"/>
    <w:rsid w:val="00643E02"/>
    <w:rsid w:val="006535CE"/>
    <w:rsid w:val="006648D1"/>
    <w:rsid w:val="00677DCB"/>
    <w:rsid w:val="00683AA8"/>
    <w:rsid w:val="006923FE"/>
    <w:rsid w:val="006B27EE"/>
    <w:rsid w:val="006D2894"/>
    <w:rsid w:val="006E0C7F"/>
    <w:rsid w:val="006E11C5"/>
    <w:rsid w:val="006E217E"/>
    <w:rsid w:val="00706231"/>
    <w:rsid w:val="00710C38"/>
    <w:rsid w:val="0074016E"/>
    <w:rsid w:val="0077334C"/>
    <w:rsid w:val="00773736"/>
    <w:rsid w:val="007848AC"/>
    <w:rsid w:val="0078643E"/>
    <w:rsid w:val="00795A9E"/>
    <w:rsid w:val="007A250B"/>
    <w:rsid w:val="007A4EE6"/>
    <w:rsid w:val="007A6FC0"/>
    <w:rsid w:val="007B071D"/>
    <w:rsid w:val="007B1287"/>
    <w:rsid w:val="007B2F7B"/>
    <w:rsid w:val="007B4A74"/>
    <w:rsid w:val="007C3C8E"/>
    <w:rsid w:val="007E661C"/>
    <w:rsid w:val="00807D30"/>
    <w:rsid w:val="00824EBD"/>
    <w:rsid w:val="00846BB1"/>
    <w:rsid w:val="00891B9F"/>
    <w:rsid w:val="00894E79"/>
    <w:rsid w:val="008B0E0C"/>
    <w:rsid w:val="008C2A91"/>
    <w:rsid w:val="008C6520"/>
    <w:rsid w:val="008D2FC8"/>
    <w:rsid w:val="008E6F24"/>
    <w:rsid w:val="008F3A04"/>
    <w:rsid w:val="008F3F91"/>
    <w:rsid w:val="00934C00"/>
    <w:rsid w:val="00943588"/>
    <w:rsid w:val="00971ECB"/>
    <w:rsid w:val="0097435E"/>
    <w:rsid w:val="00977767"/>
    <w:rsid w:val="0098778D"/>
    <w:rsid w:val="00990C94"/>
    <w:rsid w:val="009A12F2"/>
    <w:rsid w:val="009E126A"/>
    <w:rsid w:val="009E782D"/>
    <w:rsid w:val="009E7FD7"/>
    <w:rsid w:val="00A00F3E"/>
    <w:rsid w:val="00A14747"/>
    <w:rsid w:val="00A14F03"/>
    <w:rsid w:val="00A151C1"/>
    <w:rsid w:val="00A2350D"/>
    <w:rsid w:val="00A30101"/>
    <w:rsid w:val="00A309EF"/>
    <w:rsid w:val="00A334C6"/>
    <w:rsid w:val="00A34608"/>
    <w:rsid w:val="00A52710"/>
    <w:rsid w:val="00A65475"/>
    <w:rsid w:val="00A67289"/>
    <w:rsid w:val="00A71B84"/>
    <w:rsid w:val="00A77B51"/>
    <w:rsid w:val="00AB0C0A"/>
    <w:rsid w:val="00AB5296"/>
    <w:rsid w:val="00AC15A7"/>
    <w:rsid w:val="00AE53FC"/>
    <w:rsid w:val="00AE7D7E"/>
    <w:rsid w:val="00AF3873"/>
    <w:rsid w:val="00B0645F"/>
    <w:rsid w:val="00B07E02"/>
    <w:rsid w:val="00B10F29"/>
    <w:rsid w:val="00B1104D"/>
    <w:rsid w:val="00B1185B"/>
    <w:rsid w:val="00B22F99"/>
    <w:rsid w:val="00B25F6D"/>
    <w:rsid w:val="00B47B2A"/>
    <w:rsid w:val="00B75DFD"/>
    <w:rsid w:val="00B77ABA"/>
    <w:rsid w:val="00B90280"/>
    <w:rsid w:val="00B92CD6"/>
    <w:rsid w:val="00B9369F"/>
    <w:rsid w:val="00BA0B8B"/>
    <w:rsid w:val="00BB5060"/>
    <w:rsid w:val="00BD0BA1"/>
    <w:rsid w:val="00BD4388"/>
    <w:rsid w:val="00BF3992"/>
    <w:rsid w:val="00C02E33"/>
    <w:rsid w:val="00C07541"/>
    <w:rsid w:val="00C1319E"/>
    <w:rsid w:val="00C318C7"/>
    <w:rsid w:val="00C33B2D"/>
    <w:rsid w:val="00C429F3"/>
    <w:rsid w:val="00C4787B"/>
    <w:rsid w:val="00C9160E"/>
    <w:rsid w:val="00CB11DF"/>
    <w:rsid w:val="00CB1B76"/>
    <w:rsid w:val="00CC5D5A"/>
    <w:rsid w:val="00CD645A"/>
    <w:rsid w:val="00CD6AC9"/>
    <w:rsid w:val="00CE506C"/>
    <w:rsid w:val="00CF771B"/>
    <w:rsid w:val="00CF7A7E"/>
    <w:rsid w:val="00D1118E"/>
    <w:rsid w:val="00D11C6D"/>
    <w:rsid w:val="00D22451"/>
    <w:rsid w:val="00D237FE"/>
    <w:rsid w:val="00D26809"/>
    <w:rsid w:val="00D27DA7"/>
    <w:rsid w:val="00D36713"/>
    <w:rsid w:val="00D36A39"/>
    <w:rsid w:val="00D47ACA"/>
    <w:rsid w:val="00D50825"/>
    <w:rsid w:val="00D519CE"/>
    <w:rsid w:val="00D5620E"/>
    <w:rsid w:val="00D66EC7"/>
    <w:rsid w:val="00D673BD"/>
    <w:rsid w:val="00D753E7"/>
    <w:rsid w:val="00D910FD"/>
    <w:rsid w:val="00D9463B"/>
    <w:rsid w:val="00DA5B34"/>
    <w:rsid w:val="00DB0B0B"/>
    <w:rsid w:val="00DB59BA"/>
    <w:rsid w:val="00DC0A7E"/>
    <w:rsid w:val="00DD35D3"/>
    <w:rsid w:val="00DE3DA0"/>
    <w:rsid w:val="00E22F3C"/>
    <w:rsid w:val="00E4067E"/>
    <w:rsid w:val="00E52AD6"/>
    <w:rsid w:val="00E65224"/>
    <w:rsid w:val="00E8381F"/>
    <w:rsid w:val="00E940C4"/>
    <w:rsid w:val="00EC7E50"/>
    <w:rsid w:val="00ED026C"/>
    <w:rsid w:val="00ED1B53"/>
    <w:rsid w:val="00F06784"/>
    <w:rsid w:val="00F15CD3"/>
    <w:rsid w:val="00F26029"/>
    <w:rsid w:val="00F31990"/>
    <w:rsid w:val="00F525F4"/>
    <w:rsid w:val="00F540FB"/>
    <w:rsid w:val="00F86358"/>
    <w:rsid w:val="00FA1937"/>
    <w:rsid w:val="00FB734A"/>
    <w:rsid w:val="00FC2169"/>
    <w:rsid w:val="00FC70C4"/>
    <w:rsid w:val="00FD0C06"/>
    <w:rsid w:val="00FD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pPr>
      <w:spacing w:after="200" w:line="276" w:lineRule="auto"/>
    </w:pPr>
    <w:rPr>
      <w:sz w:val="22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paragraph" w:styleId="8">
    <w:name w:val="heading 8"/>
    <w:basedOn w:val="a"/>
    <w:next w:val="a"/>
    <w:link w:val="80"/>
    <w:uiPriority w:val="9"/>
    <w:qFormat/>
    <w:pPr>
      <w:spacing w:before="240" w:after="60"/>
      <w:outlineLvl w:val="7"/>
    </w:pPr>
    <w:rPr>
      <w:i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2"/>
    </w:rPr>
  </w:style>
  <w:style w:type="paragraph" w:customStyle="1" w:styleId="apple-converted-space">
    <w:name w:val="apple-converted-space"/>
    <w:link w:val="apple-converted-space0"/>
  </w:style>
  <w:style w:type="character" w:customStyle="1" w:styleId="apple-converted-space0">
    <w:name w:val="apple-converted-space"/>
    <w:link w:val="apple-converted-space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Normal (Web)"/>
    <w:basedOn w:val="a"/>
    <w:link w:val="a4"/>
    <w:uiPriority w:val="99"/>
    <w:pPr>
      <w:spacing w:after="96" w:line="240" w:lineRule="auto"/>
    </w:pPr>
    <w:rPr>
      <w:rFonts w:ascii="Times New Roman" w:hAnsi="Times New Roman"/>
      <w:sz w:val="24"/>
    </w:rPr>
  </w:style>
  <w:style w:type="character" w:customStyle="1" w:styleId="a4">
    <w:name w:val="Обычный (веб) Знак"/>
    <w:basedOn w:val="1"/>
    <w:link w:val="a3"/>
    <w:rPr>
      <w:rFonts w:ascii="Times New Roman" w:hAnsi="Times New Roman"/>
      <w:sz w:val="24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styleId="a5">
    <w:name w:val="Plain Text"/>
    <w:basedOn w:val="a"/>
    <w:link w:val="a6"/>
    <w:pPr>
      <w:spacing w:after="0" w:line="240" w:lineRule="auto"/>
    </w:pPr>
    <w:rPr>
      <w:rFonts w:ascii="Courier New" w:hAnsi="Courier New"/>
      <w:sz w:val="20"/>
    </w:rPr>
  </w:style>
  <w:style w:type="character" w:customStyle="1" w:styleId="a6">
    <w:name w:val="Текст Знак"/>
    <w:basedOn w:val="1"/>
    <w:link w:val="a5"/>
    <w:rPr>
      <w:rFonts w:ascii="Courier New" w:hAnsi="Courier New"/>
      <w:sz w:val="20"/>
    </w:rPr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styleId="a7">
    <w:name w:val="No Spacing"/>
    <w:link w:val="a8"/>
    <w:uiPriority w:val="1"/>
    <w:qFormat/>
    <w:rPr>
      <w:sz w:val="22"/>
    </w:rPr>
  </w:style>
  <w:style w:type="character" w:customStyle="1" w:styleId="a8">
    <w:name w:val="Без интервала Знак"/>
    <w:link w:val="a7"/>
    <w:rPr>
      <w:sz w:val="22"/>
    </w:rPr>
  </w:style>
  <w:style w:type="paragraph" w:customStyle="1" w:styleId="12">
    <w:name w:val="Просмотренная гиперссылка1"/>
    <w:link w:val="a9"/>
    <w:rPr>
      <w:color w:val="800080"/>
      <w:u w:val="single"/>
    </w:rPr>
  </w:style>
  <w:style w:type="character" w:styleId="a9">
    <w:name w:val="FollowedHyperlink"/>
    <w:link w:val="12"/>
    <w:rPr>
      <w:color w:val="800080"/>
      <w:u w:val="single"/>
    </w:rPr>
  </w:style>
  <w:style w:type="paragraph" w:styleId="aa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basedOn w:val="1"/>
    <w:link w:val="aa"/>
    <w:rPr>
      <w:sz w:val="22"/>
    </w:rPr>
  </w:style>
  <w:style w:type="paragraph" w:customStyle="1" w:styleId="itemtext1">
    <w:name w:val="itemtext1"/>
    <w:link w:val="itemtext10"/>
    <w:rPr>
      <w:rFonts w:ascii="Segoe UI" w:hAnsi="Segoe UI"/>
    </w:rPr>
  </w:style>
  <w:style w:type="character" w:customStyle="1" w:styleId="itemtext10">
    <w:name w:val="itemtext1"/>
    <w:link w:val="itemtext1"/>
    <w:rPr>
      <w:rFonts w:ascii="Segoe UI" w:hAnsi="Segoe UI"/>
      <w:color w:val="000000"/>
      <w:sz w:val="20"/>
    </w:rPr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paragraph" w:customStyle="1" w:styleId="13">
    <w:name w:val="Основной шрифт абзаца1"/>
  </w:style>
  <w:style w:type="paragraph" w:customStyle="1" w:styleId="Default">
    <w:name w:val="Default"/>
    <w:link w:val="Default0"/>
    <w:rPr>
      <w:rFonts w:ascii="Arial" w:hAnsi="Arial"/>
      <w:sz w:val="24"/>
    </w:rPr>
  </w:style>
  <w:style w:type="character" w:customStyle="1" w:styleId="Default0">
    <w:name w:val="Default"/>
    <w:link w:val="Default"/>
    <w:rPr>
      <w:rFonts w:ascii="Arial" w:hAnsi="Arial"/>
      <w:color w:val="000000"/>
      <w:sz w:val="24"/>
    </w:rPr>
  </w:style>
  <w:style w:type="paragraph" w:styleId="ac">
    <w:name w:val="footer"/>
    <w:basedOn w:val="a"/>
    <w:link w:val="a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1"/>
    <w:link w:val="ac"/>
    <w:rPr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14">
    <w:name w:val="Гиперссылка1"/>
    <w:link w:val="ae"/>
    <w:rPr>
      <w:color w:val="0000FF"/>
      <w:u w:val="single"/>
    </w:rPr>
  </w:style>
  <w:style w:type="character" w:styleId="ae">
    <w:name w:val="Hyperlink"/>
    <w:link w:val="14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character" w:customStyle="1" w:styleId="80">
    <w:name w:val="Заголовок 8 Знак"/>
    <w:basedOn w:val="1"/>
    <w:link w:val="8"/>
    <w:rPr>
      <w:i/>
      <w:sz w:val="24"/>
    </w:rPr>
  </w:style>
  <w:style w:type="paragraph" w:styleId="15">
    <w:name w:val="toc 1"/>
    <w:next w:val="a"/>
    <w:link w:val="16"/>
    <w:uiPriority w:val="39"/>
    <w:rPr>
      <w:rFonts w:ascii="XO Thames" w:hAnsi="XO Thames"/>
      <w:b/>
    </w:rPr>
  </w:style>
  <w:style w:type="character" w:customStyle="1" w:styleId="16">
    <w:name w:val="Оглавление 1 Знак"/>
    <w:link w:val="15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ConsPlusNormal">
    <w:name w:val="ConsPlusNormal"/>
    <w:link w:val="ConsPlusNormal0"/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33">
    <w:name w:val="Body Text 3"/>
    <w:basedOn w:val="a"/>
    <w:link w:val="34"/>
    <w:pPr>
      <w:spacing w:after="120" w:line="240" w:lineRule="auto"/>
    </w:pPr>
    <w:rPr>
      <w:rFonts w:ascii="Times New Roman" w:hAnsi="Times New Roman"/>
      <w:sz w:val="16"/>
    </w:rPr>
  </w:style>
  <w:style w:type="character" w:customStyle="1" w:styleId="34">
    <w:name w:val="Основной текст 3 Знак"/>
    <w:basedOn w:val="1"/>
    <w:link w:val="33"/>
    <w:rPr>
      <w:rFonts w:ascii="Times New Roman" w:hAnsi="Times New Roman"/>
      <w:sz w:val="16"/>
    </w:rPr>
  </w:style>
  <w:style w:type="paragraph" w:styleId="81">
    <w:name w:val="toc 8"/>
    <w:next w:val="a"/>
    <w:link w:val="82"/>
    <w:uiPriority w:val="39"/>
    <w:pPr>
      <w:ind w:left="1400"/>
    </w:pPr>
  </w:style>
  <w:style w:type="character" w:customStyle="1" w:styleId="82">
    <w:name w:val="Оглавление 8 Знак"/>
    <w:link w:val="81"/>
  </w:style>
  <w:style w:type="paragraph" w:styleId="af">
    <w:name w:val="List Paragraph"/>
    <w:aliases w:val="Источник"/>
    <w:basedOn w:val="a"/>
    <w:link w:val="af0"/>
    <w:uiPriority w:val="34"/>
    <w:qFormat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character" w:customStyle="1" w:styleId="af0">
    <w:name w:val="Абзац списка Знак"/>
    <w:aliases w:val="Источник Знак"/>
    <w:basedOn w:val="1"/>
    <w:link w:val="af"/>
    <w:uiPriority w:val="34"/>
    <w:rPr>
      <w:rFonts w:ascii="Times New Roman" w:hAnsi="Times New Roman"/>
      <w:sz w:val="24"/>
    </w:rPr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f1">
    <w:name w:val="Subtitle"/>
    <w:next w:val="a"/>
    <w:link w:val="af2"/>
    <w:uiPriority w:val="11"/>
    <w:qFormat/>
    <w:rPr>
      <w:rFonts w:ascii="XO Thames" w:hAnsi="XO Thames"/>
      <w:i/>
      <w:color w:val="616161"/>
      <w:sz w:val="24"/>
    </w:rPr>
  </w:style>
  <w:style w:type="character" w:customStyle="1" w:styleId="af2">
    <w:name w:val="Подзаголовок Знак"/>
    <w:link w:val="af1"/>
    <w:rPr>
      <w:rFonts w:ascii="XO Thames" w:hAnsi="XO Thames"/>
      <w:i/>
      <w:color w:val="616161"/>
      <w:sz w:val="24"/>
    </w:rPr>
  </w:style>
  <w:style w:type="paragraph" w:customStyle="1" w:styleId="17">
    <w:name w:val="Знак сноски1"/>
    <w:link w:val="af3"/>
    <w:rPr>
      <w:vertAlign w:val="superscript"/>
    </w:rPr>
  </w:style>
  <w:style w:type="character" w:styleId="af3">
    <w:name w:val="footnote reference"/>
    <w:link w:val="17"/>
    <w:rPr>
      <w:vertAlign w:val="superscript"/>
    </w:rPr>
  </w:style>
  <w:style w:type="paragraph" w:styleId="af4">
    <w:name w:val="header"/>
    <w:basedOn w:val="a"/>
    <w:link w:val="af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5">
    <w:name w:val="Верхний колонтитул Знак"/>
    <w:basedOn w:val="1"/>
    <w:link w:val="af4"/>
    <w:rPr>
      <w:sz w:val="22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6">
    <w:name w:val="Title"/>
    <w:next w:val="a"/>
    <w:link w:val="af7"/>
    <w:uiPriority w:val="10"/>
    <w:qFormat/>
    <w:rPr>
      <w:rFonts w:ascii="XO Thames" w:hAnsi="XO Thames"/>
      <w:b/>
      <w:sz w:val="52"/>
    </w:rPr>
  </w:style>
  <w:style w:type="character" w:customStyle="1" w:styleId="af7">
    <w:name w:val="Название Знак"/>
    <w:link w:val="af6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basedOn w:val="1"/>
    <w:link w:val="2"/>
    <w:rPr>
      <w:rFonts w:ascii="Cambria" w:hAnsi="Cambria"/>
      <w:b/>
      <w:i/>
      <w:sz w:val="28"/>
    </w:rPr>
  </w:style>
  <w:style w:type="table" w:styleId="af8">
    <w:name w:val="Table Grid"/>
    <w:basedOn w:val="a1"/>
    <w:rPr>
      <w:sz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1004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100480"/>
    <w:rPr>
      <w:rFonts w:ascii="Tahoma" w:hAnsi="Tahoma" w:cs="Tahoma"/>
      <w:sz w:val="16"/>
      <w:szCs w:val="16"/>
    </w:rPr>
  </w:style>
  <w:style w:type="character" w:styleId="afb">
    <w:name w:val="Strong"/>
    <w:basedOn w:val="a0"/>
    <w:uiPriority w:val="22"/>
    <w:qFormat/>
    <w:rsid w:val="005476B3"/>
    <w:rPr>
      <w:b/>
      <w:bCs/>
    </w:rPr>
  </w:style>
  <w:style w:type="character" w:customStyle="1" w:styleId="fontstyle01">
    <w:name w:val="fontstyle01"/>
    <w:basedOn w:val="a0"/>
    <w:rsid w:val="001F3B55"/>
    <w:rPr>
      <w:rFonts w:ascii="Segoe UI" w:hAnsi="Segoe UI" w:cs="Segoe UI" w:hint="default"/>
      <w:b/>
      <w:bCs/>
      <w:i w:val="0"/>
      <w:iCs w:val="0"/>
      <w:color w:val="00B050"/>
      <w:sz w:val="24"/>
      <w:szCs w:val="24"/>
    </w:rPr>
  </w:style>
  <w:style w:type="paragraph" w:customStyle="1" w:styleId="article-renderblock">
    <w:name w:val="article-render__block"/>
    <w:basedOn w:val="a"/>
    <w:rsid w:val="003365D7"/>
    <w:pPr>
      <w:spacing w:before="100" w:beforeAutospacing="1" w:after="100" w:afterAutospacing="1" w:line="240" w:lineRule="auto"/>
    </w:pPr>
    <w:rPr>
      <w:rFonts w:ascii="Times New Roman" w:hAnsi="Times New Roman"/>
      <w:color w:val="auto"/>
      <w:sz w:val="24"/>
      <w:szCs w:val="24"/>
    </w:rPr>
  </w:style>
  <w:style w:type="character" w:customStyle="1" w:styleId="article005">
    <w:name w:val="article005"/>
    <w:basedOn w:val="a0"/>
    <w:rsid w:val="008E6F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1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62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0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rosreestr.gov.ru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683990-7F48-4DE4-815B-40C49A32F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473</Words>
  <Characters>2701</Characters>
  <Application>Microsoft Office Word</Application>
  <DocSecurity>4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Титовец Елена Николаевна</dc:creator>
  <cp:lastModifiedBy>Козина Наталья Анатольевна</cp:lastModifiedBy>
  <cp:revision>2</cp:revision>
  <cp:lastPrinted>2020-11-27T06:54:00Z</cp:lastPrinted>
  <dcterms:created xsi:type="dcterms:W3CDTF">2021-07-20T16:24:00Z</dcterms:created>
  <dcterms:modified xsi:type="dcterms:W3CDTF">2021-07-20T16:24:00Z</dcterms:modified>
</cp:coreProperties>
</file>