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4" w:rsidRPr="00C44F74" w:rsidRDefault="00C44F74" w:rsidP="00C44F7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sz w:val="28"/>
          <w:szCs w:val="24"/>
        </w:rPr>
        <w:t>Пресс-релиз</w:t>
      </w:r>
    </w:p>
    <w:p w:rsidR="00C44F74" w:rsidRPr="00C44F74" w:rsidRDefault="00C44F74" w:rsidP="00C44F7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44F74" w:rsidRPr="00C44F74" w:rsidRDefault="00C44F74" w:rsidP="00C44F7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EA74755" wp14:editId="32685A73">
            <wp:extent cx="5267325" cy="7905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74" w:rsidRPr="00C44F74" w:rsidRDefault="00C44F74" w:rsidP="00C44F7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Уважаемые коллеги!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 6 сентября Центром поддержки экспорта Пермского края запускается бесплатный базовый курс семинаров "Жизненный цикл экспортного проекта", который поэтапно расскажет о разработке плана будущего экспортного проекта: от выбора зарубежного рынка и поиска первых покупателей до валютных платежей и получения государственной поддержки экспортного проекта.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44F74" w:rsidRPr="00C44F74" w:rsidRDefault="00C44F74" w:rsidP="00C44F74">
      <w:pPr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Школе экспорта РЭЦ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Образовательный проект «Школа экспорта АО «Российский экспортный центр» – это программа обучения для начинающих предприятий-экспортеров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</w:t>
      </w:r>
    </w:p>
    <w:p w:rsidR="00C44F74" w:rsidRPr="00C44F74" w:rsidRDefault="00C44F74" w:rsidP="00C44F74">
      <w:pPr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 обучении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color w:val="000000"/>
          <w:sz w:val="24"/>
          <w:szCs w:val="24"/>
        </w:rPr>
        <w:t>В регионах РФ Школа экспорта РЭЦ осуществляет свою деятельность через операторов (организации, представляющие инфраструктуру поддержки экспорта). В Пермском крае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4F74">
        <w:rPr>
          <w:rFonts w:ascii="Times New Roman" w:eastAsia="Calibri" w:hAnsi="Times New Roman" w:cs="Times New Roman"/>
          <w:color w:val="000000"/>
          <w:sz w:val="24"/>
          <w:szCs w:val="24"/>
        </w:rPr>
        <w:t>– это Центр поддержки экспорта.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Особенность образовательного проекта состоит в том, что каждый семинар является отдельным цельным модулем, по результатам прохождения которого участнику вручается именной сертификат. Это позволяет компаниям освоить всю программу или выб</w:t>
      </w:r>
      <w:bookmarkStart w:id="0" w:name="_GoBack"/>
      <w:bookmarkEnd w:id="0"/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рать для себя наиболее интересные семинары, а также присоединиться к обучению уже после его старта. То есть вы можете принять участие в обучении как в отдельно взятом семинаре, так и во всех.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color w:val="000000"/>
          <w:sz w:val="24"/>
          <w:szCs w:val="24"/>
        </w:rPr>
        <w:t>Семинары проходят в формате тренингов, участникам слушают лекции по теории ВЭД, затем решают тематические кейсы и выполняют практические задания на своих проектах. Таким образом, каждый представитель МСП может получить дополнительное образование в сфере экспортной деятельности.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Напоминаем! Обучение стартует 6 сентября по адресу ул. Ленина, 68, центр «Мой бизнес», формат обучения очный.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Семинары однодневные двухдневные и проходят с 9.00 до 18.00 (планируйте свои рабочие графики с учетом занятости на весь день, пожалуйста).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Узнать подробную программу каждого семинара и зарегистрироваться на мероприятие можно на сайте школы экспорта РЭЦ. Для этого вам необходимо создать личный кабинет. 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Это можно сделать по ссылке: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hyperlink r:id="rId6" w:history="1">
        <w:r w:rsidRPr="00C44F74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https://exportedu.ru/user/register</w:t>
        </w:r>
      </w:hyperlink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 затем в разделе «Обучение» выбрать интересующие семинары по темам и зарегистрироваться.</w:t>
      </w:r>
    </w:p>
    <w:p w:rsidR="00C44F74" w:rsidRPr="00C44F74" w:rsidRDefault="00C44F74" w:rsidP="00C44F74">
      <w:pPr>
        <w:tabs>
          <w:tab w:val="left" w:pos="7770"/>
        </w:tabs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</w:pPr>
      <w:r w:rsidRPr="00C44F74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Если у вас возникнут вопросы или трудности с регистрацией, можно обращаться к </w:t>
      </w:r>
      <w:r w:rsidRPr="00C44F74">
        <w:rPr>
          <w:rFonts w:ascii="Times New Roman" w:eastAsia="Times New Roman" w:hAnsi="Times New Roman" w:cs="Courier New"/>
          <w:bCs/>
          <w:sz w:val="24"/>
          <w:szCs w:val="26"/>
          <w:lang w:val="en-US" w:eastAsia="zh-CN"/>
        </w:rPr>
        <w:t>PR</w:t>
      </w:r>
      <w:r w:rsidRPr="00C44F74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-специалисту Центра поддержки экспорта Пермского края – </w:t>
      </w:r>
      <w:proofErr w:type="spellStart"/>
      <w:r w:rsidRPr="00C44F74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Салимовой</w:t>
      </w:r>
      <w:proofErr w:type="spellEnd"/>
      <w:r w:rsidRPr="00C44F74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 </w:t>
      </w:r>
      <w:proofErr w:type="spellStart"/>
      <w:r w:rsidRPr="00C44F74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Гульназ</w:t>
      </w:r>
      <w:proofErr w:type="spellEnd"/>
      <w:r w:rsidRPr="00C44F74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, тел. 8 952 31 80 395, электронная почта: </w:t>
      </w:r>
      <w:hyperlink r:id="rId7" w:history="1">
        <w:r w:rsidRPr="00C44F74">
          <w:rPr>
            <w:rFonts w:ascii="Times New Roman" w:eastAsia="Times New Roman" w:hAnsi="Times New Roman" w:cs="Courier New"/>
            <w:bCs/>
            <w:color w:val="0563C1"/>
            <w:sz w:val="24"/>
            <w:szCs w:val="26"/>
            <w:u w:val="single"/>
            <w:lang w:val="en-US" w:eastAsia="zh-CN"/>
          </w:rPr>
          <w:t>info</w:t>
        </w:r>
        <w:r w:rsidRPr="00C44F74">
          <w:rPr>
            <w:rFonts w:ascii="Times New Roman" w:eastAsia="Times New Roman" w:hAnsi="Times New Roman" w:cs="Courier New"/>
            <w:bCs/>
            <w:color w:val="0563C1"/>
            <w:sz w:val="24"/>
            <w:szCs w:val="26"/>
            <w:u w:val="single"/>
            <w:lang w:eastAsia="zh-CN"/>
          </w:rPr>
          <w:t>@</w:t>
        </w:r>
        <w:r w:rsidRPr="00C44F74">
          <w:rPr>
            <w:rFonts w:ascii="Times New Roman" w:eastAsia="Times New Roman" w:hAnsi="Times New Roman" w:cs="Courier New"/>
            <w:bCs/>
            <w:color w:val="0563C1"/>
            <w:sz w:val="24"/>
            <w:szCs w:val="26"/>
            <w:u w:val="single"/>
            <w:lang w:val="en-US" w:eastAsia="zh-CN"/>
          </w:rPr>
          <w:t>perm</w:t>
        </w:r>
        <w:r w:rsidRPr="00C44F74">
          <w:rPr>
            <w:rFonts w:ascii="Times New Roman" w:eastAsia="Times New Roman" w:hAnsi="Times New Roman" w:cs="Courier New"/>
            <w:bCs/>
            <w:color w:val="0563C1"/>
            <w:sz w:val="24"/>
            <w:szCs w:val="26"/>
            <w:u w:val="single"/>
            <w:lang w:eastAsia="zh-CN"/>
          </w:rPr>
          <w:t>-</w:t>
        </w:r>
        <w:r w:rsidRPr="00C44F74">
          <w:rPr>
            <w:rFonts w:ascii="Times New Roman" w:eastAsia="Times New Roman" w:hAnsi="Times New Roman" w:cs="Courier New"/>
            <w:bCs/>
            <w:color w:val="0563C1"/>
            <w:sz w:val="24"/>
            <w:szCs w:val="26"/>
            <w:u w:val="single"/>
            <w:lang w:val="en-US" w:eastAsia="zh-CN"/>
          </w:rPr>
          <w:t>export</w:t>
        </w:r>
        <w:r w:rsidRPr="00C44F74">
          <w:rPr>
            <w:rFonts w:ascii="Times New Roman" w:eastAsia="Times New Roman" w:hAnsi="Times New Roman" w:cs="Courier New"/>
            <w:bCs/>
            <w:color w:val="0563C1"/>
            <w:sz w:val="24"/>
            <w:szCs w:val="26"/>
            <w:u w:val="single"/>
            <w:lang w:eastAsia="zh-CN"/>
          </w:rPr>
          <w:t>.</w:t>
        </w:r>
        <w:proofErr w:type="spellStart"/>
        <w:r w:rsidRPr="00C44F74">
          <w:rPr>
            <w:rFonts w:ascii="Times New Roman" w:eastAsia="Times New Roman" w:hAnsi="Times New Roman" w:cs="Courier New"/>
            <w:bCs/>
            <w:color w:val="0563C1"/>
            <w:sz w:val="24"/>
            <w:szCs w:val="26"/>
            <w:u w:val="single"/>
            <w:lang w:val="en-US" w:eastAsia="zh-CN"/>
          </w:rPr>
          <w:t>ru</w:t>
        </w:r>
        <w:proofErr w:type="spellEnd"/>
      </w:hyperlink>
      <w:r w:rsidRPr="00C44F74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.</w:t>
      </w:r>
    </w:p>
    <w:p w:rsidR="00C44F74" w:rsidRPr="00C44F74" w:rsidRDefault="00C44F74" w:rsidP="00C44F7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4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Программу семинаров курса вы можете скачать по </w:t>
      </w:r>
      <w:hyperlink r:id="rId8" w:history="1">
        <w:r w:rsidRPr="00C44F7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ссылке.</w:t>
        </w:r>
      </w:hyperlink>
    </w:p>
    <w:p w:rsidR="00BC60E6" w:rsidRDefault="00BC60E6"/>
    <w:sectPr w:rsidR="00BC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2"/>
    <w:rsid w:val="00720032"/>
    <w:rsid w:val="00BC60E6"/>
    <w:rsid w:val="00C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disk.yandex.ru/i/FK1It1rtfIIW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rm-expo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portedu.ru/user/regist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2021-08-27T11:42:00Z</dcterms:created>
  <dcterms:modified xsi:type="dcterms:W3CDTF">2021-08-27T11:43:00Z</dcterms:modified>
</cp:coreProperties>
</file>