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50" w:rsidRDefault="00E4067E">
      <w:pPr>
        <w:pStyle w:val="10"/>
      </w:pPr>
      <w:r>
        <w:rPr>
          <w:noProof/>
          <w:sz w:val="22"/>
        </w:rPr>
        <w:drawing>
          <wp:inline distT="0" distB="0" distL="0" distR="0">
            <wp:extent cx="3374644" cy="12877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rcRect/>
                    <a:stretch/>
                  </pic:blipFill>
                  <pic:spPr>
                    <a:xfrm>
                      <a:off x="0" y="0"/>
                      <a:ext cx="3374644" cy="1287780"/>
                    </a:xfrm>
                    <a:prstGeom prst="rect">
                      <a:avLst/>
                    </a:prstGeom>
                  </pic:spPr>
                </pic:pic>
              </a:graphicData>
            </a:graphic>
          </wp:inline>
        </w:drawing>
      </w:r>
    </w:p>
    <w:p w:rsidR="00EC7E50" w:rsidRDefault="00EC7E50"/>
    <w:p w:rsidR="00EC7E50" w:rsidRDefault="00E4067E">
      <w:pPr>
        <w:jc w:val="right"/>
        <w:rPr>
          <w:rFonts w:ascii="Segoe UI" w:hAnsi="Segoe UI"/>
          <w:b/>
          <w:sz w:val="32"/>
        </w:rPr>
      </w:pPr>
      <w:r>
        <w:rPr>
          <w:rFonts w:ascii="Segoe UI" w:hAnsi="Segoe UI"/>
          <w:b/>
          <w:sz w:val="32"/>
        </w:rPr>
        <w:t>ПРЕСС-РЕЛИЗ</w:t>
      </w:r>
    </w:p>
    <w:p w:rsidR="00EC7E50" w:rsidRPr="005476B3" w:rsidRDefault="00EC7E50">
      <w:pPr>
        <w:spacing w:after="0" w:line="240" w:lineRule="auto"/>
        <w:ind w:firstLine="709"/>
        <w:contextualSpacing/>
        <w:jc w:val="both"/>
        <w:rPr>
          <w:rFonts w:ascii="Segoe UI" w:hAnsi="Segoe UI" w:cs="Segoe UI"/>
          <w:sz w:val="32"/>
          <w:szCs w:val="32"/>
        </w:rPr>
      </w:pPr>
    </w:p>
    <w:p w:rsidR="00F21AA5" w:rsidRDefault="00FA5DF7" w:rsidP="002C6EBC">
      <w:pPr>
        <w:spacing w:after="0" w:line="240" w:lineRule="auto"/>
        <w:ind w:firstLine="720"/>
        <w:jc w:val="center"/>
        <w:rPr>
          <w:rFonts w:ascii="Segoe UI" w:hAnsi="Segoe UI" w:cs="Segoe UI"/>
          <w:b/>
          <w:sz w:val="32"/>
          <w:szCs w:val="32"/>
        </w:rPr>
      </w:pPr>
      <w:r w:rsidRPr="00FA5DF7">
        <w:rPr>
          <w:rFonts w:ascii="Segoe UI" w:hAnsi="Segoe UI" w:cs="Segoe UI"/>
          <w:b/>
          <w:sz w:val="32"/>
          <w:szCs w:val="32"/>
        </w:rPr>
        <w:t>Надо ли регистрировать аренду крыши или фасада здания</w:t>
      </w:r>
      <w:r w:rsidR="00F15A54">
        <w:rPr>
          <w:rFonts w:ascii="Segoe UI" w:hAnsi="Segoe UI" w:cs="Segoe UI"/>
          <w:b/>
          <w:sz w:val="32"/>
          <w:szCs w:val="32"/>
        </w:rPr>
        <w:t xml:space="preserve">? </w:t>
      </w:r>
      <w:proofErr w:type="spellStart"/>
      <w:r w:rsidR="00F15A54">
        <w:rPr>
          <w:rFonts w:ascii="Segoe UI" w:hAnsi="Segoe UI" w:cs="Segoe UI"/>
          <w:b/>
          <w:sz w:val="32"/>
          <w:szCs w:val="32"/>
        </w:rPr>
        <w:t>Росреестр</w:t>
      </w:r>
      <w:proofErr w:type="spellEnd"/>
      <w:r w:rsidR="00F15A54">
        <w:rPr>
          <w:rFonts w:ascii="Segoe UI" w:hAnsi="Segoe UI" w:cs="Segoe UI"/>
          <w:b/>
          <w:sz w:val="32"/>
          <w:szCs w:val="32"/>
        </w:rPr>
        <w:t xml:space="preserve"> отвечает</w:t>
      </w:r>
    </w:p>
    <w:p w:rsidR="00CC56F2" w:rsidRPr="00CC56F2" w:rsidRDefault="00CC56F2" w:rsidP="002C6EBC">
      <w:pPr>
        <w:spacing w:after="0" w:line="240" w:lineRule="auto"/>
        <w:ind w:firstLine="720"/>
        <w:jc w:val="center"/>
        <w:rPr>
          <w:rFonts w:ascii="Segoe UI" w:hAnsi="Segoe UI" w:cs="Segoe UI"/>
          <w:b/>
          <w:sz w:val="26"/>
          <w:szCs w:val="26"/>
        </w:rPr>
      </w:pPr>
    </w:p>
    <w:p w:rsidR="00FA5DF7" w:rsidRDefault="00FA5DF7" w:rsidP="00FA5DF7">
      <w:pPr>
        <w:spacing w:after="0" w:line="240" w:lineRule="auto"/>
        <w:ind w:firstLine="708"/>
        <w:jc w:val="both"/>
        <w:rPr>
          <w:rFonts w:ascii="Segoe UI" w:hAnsi="Segoe UI" w:cs="Segoe UI"/>
          <w:sz w:val="26"/>
          <w:szCs w:val="26"/>
        </w:rPr>
      </w:pPr>
      <w:r w:rsidRPr="00FA5DF7">
        <w:rPr>
          <w:rFonts w:ascii="Segoe UI" w:hAnsi="Segoe UI" w:cs="Segoe UI"/>
          <w:sz w:val="26"/>
          <w:szCs w:val="26"/>
        </w:rPr>
        <w:t>На сегодняшний день крыши домов, как и их стены, все чаще используются для размещения на них рекламы, антенн и прочих устройств.</w:t>
      </w:r>
      <w:r>
        <w:rPr>
          <w:rFonts w:ascii="Segoe UI" w:hAnsi="Segoe UI" w:cs="Segoe UI"/>
          <w:sz w:val="26"/>
          <w:szCs w:val="26"/>
        </w:rPr>
        <w:t xml:space="preserve"> Нужно ли их регистрировать в Едином государственном реестре недвижимости?</w:t>
      </w:r>
    </w:p>
    <w:p w:rsidR="00FA5DF7" w:rsidRPr="00FA5DF7" w:rsidRDefault="00FA5DF7" w:rsidP="00FA5DF7">
      <w:pPr>
        <w:spacing w:after="0" w:line="240" w:lineRule="auto"/>
        <w:ind w:firstLine="708"/>
        <w:jc w:val="both"/>
        <w:rPr>
          <w:rFonts w:ascii="Segoe UI" w:hAnsi="Segoe UI" w:cs="Segoe UI"/>
          <w:sz w:val="26"/>
          <w:szCs w:val="26"/>
        </w:rPr>
      </w:pPr>
      <w:r>
        <w:rPr>
          <w:rFonts w:ascii="Segoe UI" w:hAnsi="Segoe UI" w:cs="Segoe UI"/>
          <w:sz w:val="26"/>
          <w:szCs w:val="26"/>
        </w:rPr>
        <w:t xml:space="preserve">Комментирует ситуацию Елена </w:t>
      </w:r>
      <w:proofErr w:type="spellStart"/>
      <w:r>
        <w:rPr>
          <w:rFonts w:ascii="Segoe UI" w:hAnsi="Segoe UI" w:cs="Segoe UI"/>
          <w:sz w:val="26"/>
          <w:szCs w:val="26"/>
        </w:rPr>
        <w:t>Передернина</w:t>
      </w:r>
      <w:proofErr w:type="spellEnd"/>
      <w:r>
        <w:rPr>
          <w:rFonts w:ascii="Segoe UI" w:hAnsi="Segoe UI" w:cs="Segoe UI"/>
          <w:sz w:val="26"/>
          <w:szCs w:val="26"/>
        </w:rPr>
        <w:t xml:space="preserve">, начальник отдела регистрации договоров участия в долевом строительстве Управления Росреестра по Пермскому краю: </w:t>
      </w:r>
    </w:p>
    <w:p w:rsidR="00FA5DF7" w:rsidRPr="00FA5DF7" w:rsidRDefault="00FA5DF7" w:rsidP="00FA5DF7">
      <w:pPr>
        <w:spacing w:after="0" w:line="240" w:lineRule="auto"/>
        <w:ind w:firstLine="708"/>
        <w:jc w:val="both"/>
        <w:rPr>
          <w:rFonts w:ascii="Segoe UI" w:hAnsi="Segoe UI" w:cs="Segoe UI"/>
          <w:i/>
          <w:sz w:val="26"/>
          <w:szCs w:val="26"/>
        </w:rPr>
      </w:pPr>
      <w:r w:rsidRPr="00FA5DF7">
        <w:rPr>
          <w:rFonts w:ascii="Segoe UI" w:hAnsi="Segoe UI" w:cs="Segoe UI"/>
          <w:i/>
          <w:sz w:val="26"/>
          <w:szCs w:val="26"/>
        </w:rPr>
        <w:t>«Стены и перегородки, перекрытия, кровли (крыши), полы, проемы, отделка, внутреннее сантехническое и электротехническое оборудование представляют собой конструктивны</w:t>
      </w:r>
      <w:r w:rsidR="00E4369C">
        <w:rPr>
          <w:rFonts w:ascii="Segoe UI" w:hAnsi="Segoe UI" w:cs="Segoe UI"/>
          <w:i/>
          <w:sz w:val="26"/>
          <w:szCs w:val="26"/>
        </w:rPr>
        <w:t>е</w:t>
      </w:r>
      <w:r w:rsidRPr="00FA5DF7">
        <w:rPr>
          <w:rFonts w:ascii="Segoe UI" w:hAnsi="Segoe UI" w:cs="Segoe UI"/>
          <w:i/>
          <w:sz w:val="26"/>
          <w:szCs w:val="26"/>
        </w:rPr>
        <w:t xml:space="preserve"> элемент</w:t>
      </w:r>
      <w:r w:rsidR="00E4369C">
        <w:rPr>
          <w:rFonts w:ascii="Segoe UI" w:hAnsi="Segoe UI" w:cs="Segoe UI"/>
          <w:i/>
          <w:sz w:val="26"/>
          <w:szCs w:val="26"/>
        </w:rPr>
        <w:t>ы</w:t>
      </w:r>
      <w:r w:rsidRPr="00FA5DF7">
        <w:rPr>
          <w:rFonts w:ascii="Segoe UI" w:hAnsi="Segoe UI" w:cs="Segoe UI"/>
          <w:i/>
          <w:sz w:val="26"/>
          <w:szCs w:val="26"/>
        </w:rPr>
        <w:t xml:space="preserve"> здания и не являются обособленным</w:t>
      </w:r>
      <w:r w:rsidR="00E4369C">
        <w:rPr>
          <w:rFonts w:ascii="Segoe UI" w:hAnsi="Segoe UI" w:cs="Segoe UI"/>
          <w:i/>
          <w:sz w:val="26"/>
          <w:szCs w:val="26"/>
        </w:rPr>
        <w:t>и</w:t>
      </w:r>
      <w:r w:rsidRPr="00FA5DF7">
        <w:rPr>
          <w:rFonts w:ascii="Segoe UI" w:hAnsi="Segoe UI" w:cs="Segoe UI"/>
          <w:i/>
          <w:sz w:val="26"/>
          <w:szCs w:val="26"/>
        </w:rPr>
        <w:t>, самостоятельным</w:t>
      </w:r>
      <w:r w:rsidR="00E4369C">
        <w:rPr>
          <w:rFonts w:ascii="Segoe UI" w:hAnsi="Segoe UI" w:cs="Segoe UI"/>
          <w:i/>
          <w:sz w:val="26"/>
          <w:szCs w:val="26"/>
        </w:rPr>
        <w:t>и</w:t>
      </w:r>
      <w:r w:rsidRPr="00FA5DF7">
        <w:rPr>
          <w:rFonts w:ascii="Segoe UI" w:hAnsi="Segoe UI" w:cs="Segoe UI"/>
          <w:i/>
          <w:sz w:val="26"/>
          <w:szCs w:val="26"/>
        </w:rPr>
        <w:t xml:space="preserve"> объект</w:t>
      </w:r>
      <w:r w:rsidR="00E4369C">
        <w:rPr>
          <w:rFonts w:ascii="Segoe UI" w:hAnsi="Segoe UI" w:cs="Segoe UI"/>
          <w:i/>
          <w:sz w:val="26"/>
          <w:szCs w:val="26"/>
        </w:rPr>
        <w:t>ами</w:t>
      </w:r>
      <w:r w:rsidRPr="00FA5DF7">
        <w:rPr>
          <w:rFonts w:ascii="Segoe UI" w:hAnsi="Segoe UI" w:cs="Segoe UI"/>
          <w:i/>
          <w:sz w:val="26"/>
          <w:szCs w:val="26"/>
        </w:rPr>
        <w:t xml:space="preserve"> недвижимости.</w:t>
      </w:r>
    </w:p>
    <w:p w:rsidR="00FA5DF7" w:rsidRPr="00FA5DF7" w:rsidRDefault="00FA5DF7" w:rsidP="00FA5DF7">
      <w:pPr>
        <w:spacing w:after="0" w:line="240" w:lineRule="auto"/>
        <w:ind w:firstLine="708"/>
        <w:jc w:val="both"/>
        <w:rPr>
          <w:rFonts w:ascii="Segoe UI" w:hAnsi="Segoe UI" w:cs="Segoe UI"/>
          <w:i/>
          <w:sz w:val="26"/>
          <w:szCs w:val="26"/>
        </w:rPr>
      </w:pPr>
      <w:r w:rsidRPr="00FA5DF7">
        <w:rPr>
          <w:rFonts w:ascii="Segoe UI" w:hAnsi="Segoe UI" w:cs="Segoe UI"/>
          <w:i/>
          <w:sz w:val="26"/>
          <w:szCs w:val="26"/>
        </w:rPr>
        <w:t xml:space="preserve">Учитывая, что отдельные конструктивные элементы здания не являются объектами недвижимого имущества (частями объектов недвижимости), права на такие объекты, а также ограничения прав в силу Федерального закона от 13.07.2015 № 218-ФЗ «О государственной регистрации недвижимости», не подлежат государственной регистрации. </w:t>
      </w:r>
    </w:p>
    <w:p w:rsidR="004E7754" w:rsidRPr="00FA5DF7" w:rsidRDefault="00FA5DF7" w:rsidP="00FA5DF7">
      <w:pPr>
        <w:spacing w:after="0" w:line="240" w:lineRule="auto"/>
        <w:ind w:firstLine="708"/>
        <w:jc w:val="both"/>
        <w:rPr>
          <w:rFonts w:ascii="Segoe UI" w:hAnsi="Segoe UI" w:cs="Segoe UI"/>
          <w:i/>
          <w:sz w:val="26"/>
          <w:szCs w:val="26"/>
        </w:rPr>
      </w:pPr>
      <w:r w:rsidRPr="00FA5DF7">
        <w:rPr>
          <w:rFonts w:ascii="Segoe UI" w:hAnsi="Segoe UI" w:cs="Segoe UI"/>
          <w:i/>
          <w:sz w:val="26"/>
          <w:szCs w:val="26"/>
        </w:rPr>
        <w:t xml:space="preserve">При этом хотелось бы обратить внимание, что допускается передача отдельных частей здания в пользование, соответственно может быть заключен договор пользования несущей стеной или крышей здания. Например, может быть заключен договор пользования несущей стеной или крышей здания для размещения наружной рекламы. Вместе с тем, указанный договор в силу </w:t>
      </w:r>
      <w:r w:rsidR="00E4369C">
        <w:rPr>
          <w:rFonts w:ascii="Segoe UI" w:hAnsi="Segoe UI" w:cs="Segoe UI"/>
          <w:i/>
          <w:sz w:val="26"/>
          <w:szCs w:val="26"/>
        </w:rPr>
        <w:t>закона</w:t>
      </w:r>
      <w:r w:rsidRPr="00FA5DF7">
        <w:rPr>
          <w:rFonts w:ascii="Segoe UI" w:hAnsi="Segoe UI" w:cs="Segoe UI"/>
          <w:i/>
          <w:sz w:val="26"/>
          <w:szCs w:val="26"/>
        </w:rPr>
        <w:t xml:space="preserve"> не подлежит государственной регистрации в Едином государственном реестре недвижимости».</w:t>
      </w:r>
    </w:p>
    <w:p w:rsidR="00ED4770" w:rsidRDefault="00ED4770">
      <w:pPr>
        <w:spacing w:after="0" w:line="312" w:lineRule="auto"/>
        <w:ind w:firstLine="708"/>
        <w:jc w:val="both"/>
        <w:rPr>
          <w:rFonts w:ascii="Segoe UI" w:hAnsi="Segoe UI"/>
        </w:rPr>
      </w:pPr>
    </w:p>
    <w:p w:rsidR="00EC7E50" w:rsidRDefault="00E4067E">
      <w:pPr>
        <w:spacing w:after="0" w:line="312" w:lineRule="auto"/>
        <w:ind w:firstLine="708"/>
        <w:jc w:val="both"/>
        <w:rPr>
          <w:rFonts w:ascii="Segoe UI" w:hAnsi="Segoe UI"/>
        </w:rPr>
      </w:pPr>
      <w:r>
        <w:rPr>
          <w:rFonts w:ascii="Segoe UI" w:hAnsi="Segoe UI"/>
        </w:rPr>
        <w:t>Об Управлении Росреестра по Пермскому краю</w:t>
      </w:r>
    </w:p>
    <w:p w:rsidR="00EC7E50" w:rsidRDefault="00E4067E">
      <w:pPr>
        <w:widowControl w:val="0"/>
        <w:jc w:val="both"/>
        <w:rPr>
          <w:rFonts w:ascii="Segoe UI" w:hAnsi="Segoe UI"/>
          <w:sz w:val="18"/>
        </w:rPr>
      </w:pPr>
      <w:r>
        <w:rPr>
          <w:rFonts w:ascii="Segoe UI" w:hAnsi="Segoe UI"/>
          <w:sz w:val="18"/>
        </w:rPr>
        <w:t>Управление Федеральной службы государственной регистрации, кадастра и картографии (</w:t>
      </w:r>
      <w:proofErr w:type="spellStart"/>
      <w:r>
        <w:rPr>
          <w:rFonts w:ascii="Segoe UI" w:hAnsi="Segoe UI"/>
          <w:sz w:val="18"/>
        </w:rPr>
        <w:t>Росреестр</w:t>
      </w:r>
      <w:proofErr w:type="spellEnd"/>
      <w:r>
        <w:rPr>
          <w:rFonts w:ascii="Segoe UI" w:hAnsi="Segoe UI"/>
          <w:sz w:val="18"/>
        </w:rPr>
        <w:t xml:space="preserve">)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w:t>
      </w:r>
      <w:r>
        <w:rPr>
          <w:rFonts w:ascii="Segoe UI" w:hAnsi="Segoe UI"/>
          <w:sz w:val="18"/>
        </w:rPr>
        <w:lastRenderedPageBreak/>
        <w:t xml:space="preserve">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Пермскому краю по предоставлению государственных услуг Росреестра. Руководитель Управления Росреестра по Пермскому краю – Лариса </w:t>
      </w:r>
      <w:proofErr w:type="spellStart"/>
      <w:r>
        <w:rPr>
          <w:rFonts w:ascii="Segoe UI" w:hAnsi="Segoe UI"/>
          <w:sz w:val="18"/>
        </w:rPr>
        <w:t>Аржевитина</w:t>
      </w:r>
      <w:proofErr w:type="spellEnd"/>
      <w:r>
        <w:rPr>
          <w:rFonts w:ascii="Segoe UI" w:hAnsi="Segoe UI"/>
          <w:sz w:val="18"/>
        </w:rPr>
        <w:t>.</w:t>
      </w:r>
    </w:p>
    <w:p w:rsidR="00E35E41" w:rsidRDefault="00E35E41">
      <w:pPr>
        <w:widowControl w:val="0"/>
        <w:jc w:val="both"/>
        <w:rPr>
          <w:rFonts w:ascii="Segoe UI" w:hAnsi="Segoe UI"/>
          <w:sz w:val="18"/>
        </w:rPr>
      </w:pPr>
    </w:p>
    <w:p w:rsidR="00E35E41" w:rsidRDefault="00E35E41">
      <w:pPr>
        <w:widowControl w:val="0"/>
        <w:jc w:val="both"/>
        <w:rPr>
          <w:rFonts w:ascii="Segoe UI" w:hAnsi="Segoe UI"/>
        </w:rPr>
      </w:pPr>
      <w:bookmarkStart w:id="0" w:name="_GoBack"/>
      <w:bookmarkEnd w:id="0"/>
    </w:p>
    <w:p w:rsidR="00EC7E50" w:rsidRDefault="00E35E41">
      <w:pPr>
        <w:jc w:val="both"/>
        <w:rPr>
          <w:rFonts w:ascii="Segoe UI" w:hAnsi="Segoe UI"/>
          <w:b/>
          <w:color w:val="0070C0"/>
        </w:rPr>
      </w:pPr>
      <w:hyperlink r:id="rId10" w:history="1">
        <w:r w:rsidR="00BA0B8B" w:rsidRPr="002406CA">
          <w:rPr>
            <w:rStyle w:val="ae"/>
            <w:rFonts w:ascii="Segoe UI" w:hAnsi="Segoe UI"/>
            <w:b/>
          </w:rPr>
          <w:t>http://rosreestr.</w:t>
        </w:r>
        <w:proofErr w:type="spellStart"/>
        <w:r w:rsidR="00BA0B8B" w:rsidRPr="002406CA">
          <w:rPr>
            <w:rStyle w:val="ae"/>
            <w:rFonts w:ascii="Segoe UI" w:hAnsi="Segoe UI"/>
            <w:b/>
            <w:lang w:val="en-US"/>
          </w:rPr>
          <w:t>gov</w:t>
        </w:r>
        <w:proofErr w:type="spellEnd"/>
        <w:r w:rsidR="00BA0B8B" w:rsidRPr="00D27DA7">
          <w:rPr>
            <w:rStyle w:val="ae"/>
            <w:rFonts w:ascii="Segoe UI" w:hAnsi="Segoe UI"/>
            <w:b/>
          </w:rPr>
          <w:t>.</w:t>
        </w:r>
        <w:proofErr w:type="spellStart"/>
        <w:r w:rsidR="00BA0B8B" w:rsidRPr="002406CA">
          <w:rPr>
            <w:rStyle w:val="ae"/>
            <w:rFonts w:ascii="Segoe UI" w:hAnsi="Segoe UI"/>
            <w:b/>
          </w:rPr>
          <w:t>ru</w:t>
        </w:r>
        <w:proofErr w:type="spellEnd"/>
        <w:r w:rsidR="00BA0B8B" w:rsidRPr="002406CA">
          <w:rPr>
            <w:rStyle w:val="ae"/>
            <w:rFonts w:ascii="Segoe UI" w:hAnsi="Segoe UI"/>
            <w:b/>
          </w:rPr>
          <w:t>/</w:t>
        </w:r>
      </w:hyperlink>
      <w:r w:rsidR="00E4067E">
        <w:rPr>
          <w:rFonts w:ascii="Segoe UI" w:hAnsi="Segoe UI"/>
          <w:b/>
          <w:color w:val="0070C0"/>
        </w:rPr>
        <w:t xml:space="preserve"> </w:t>
      </w:r>
    </w:p>
    <w:p w:rsidR="00EC7E50" w:rsidRDefault="00E4067E">
      <w:pPr>
        <w:jc w:val="both"/>
        <w:rPr>
          <w:rFonts w:ascii="Segoe UI" w:hAnsi="Segoe UI"/>
          <w:b/>
          <w:color w:val="0070C0"/>
          <w:u w:val="single"/>
        </w:rPr>
      </w:pPr>
      <w:r>
        <w:rPr>
          <w:rFonts w:ascii="Segoe UI" w:hAnsi="Segoe UI"/>
          <w:b/>
          <w:color w:val="0070C0"/>
          <w:u w:val="single"/>
        </w:rPr>
        <w:t>http://vk.com/public49884202</w:t>
      </w:r>
    </w:p>
    <w:p w:rsidR="00EC7E50" w:rsidRDefault="00E4067E">
      <w:pPr>
        <w:jc w:val="both"/>
        <w:rPr>
          <w:rFonts w:ascii="Segoe UI" w:hAnsi="Segoe UI"/>
          <w:b/>
        </w:rPr>
      </w:pPr>
      <w:r>
        <w:rPr>
          <w:rFonts w:ascii="Segoe UI" w:hAnsi="Segoe UI"/>
          <w:b/>
        </w:rPr>
        <w:t>Контакты для СМИ</w:t>
      </w:r>
    </w:p>
    <w:p w:rsidR="00EC7E50" w:rsidRDefault="00E4067E">
      <w:pPr>
        <w:pStyle w:val="a3"/>
        <w:spacing w:after="0"/>
        <w:rPr>
          <w:rFonts w:ascii="Segoe UI" w:hAnsi="Segoe UI"/>
          <w:sz w:val="18"/>
        </w:rPr>
      </w:pPr>
      <w:r>
        <w:rPr>
          <w:rFonts w:ascii="Segoe UI" w:hAnsi="Segoe UI"/>
          <w:sz w:val="18"/>
        </w:rPr>
        <w:t>Пресс-служба Управления Федеральной службы </w:t>
      </w:r>
      <w:r>
        <w:rPr>
          <w:rFonts w:ascii="Segoe UI" w:hAnsi="Segoe UI"/>
          <w:sz w:val="18"/>
        </w:rPr>
        <w:br/>
        <w:t>государственной регистрации, кадастра и картографии (</w:t>
      </w:r>
      <w:proofErr w:type="spellStart"/>
      <w:r>
        <w:rPr>
          <w:rFonts w:ascii="Segoe UI" w:hAnsi="Segoe UI"/>
          <w:sz w:val="18"/>
        </w:rPr>
        <w:t>Росреестр</w:t>
      </w:r>
      <w:proofErr w:type="spellEnd"/>
      <w:r>
        <w:rPr>
          <w:rFonts w:ascii="Segoe UI" w:hAnsi="Segoe UI"/>
          <w:sz w:val="18"/>
        </w:rPr>
        <w:t>) по Пермскому краю</w:t>
      </w:r>
    </w:p>
    <w:p w:rsidR="00EC7E50" w:rsidRDefault="00EC7E50">
      <w:pPr>
        <w:pStyle w:val="a3"/>
        <w:spacing w:after="0"/>
        <w:rPr>
          <w:rFonts w:ascii="Segoe UI" w:hAnsi="Segoe UI"/>
          <w:sz w:val="18"/>
        </w:rPr>
      </w:pPr>
    </w:p>
    <w:p w:rsidR="00EC7E50" w:rsidRDefault="00E4067E">
      <w:pPr>
        <w:pStyle w:val="a3"/>
        <w:spacing w:after="0"/>
        <w:rPr>
          <w:rFonts w:ascii="Segoe UI" w:hAnsi="Segoe UI"/>
          <w:sz w:val="20"/>
        </w:rPr>
      </w:pPr>
      <w:r>
        <w:rPr>
          <w:rFonts w:ascii="Segoe UI" w:hAnsi="Segoe UI"/>
          <w:sz w:val="20"/>
        </w:rPr>
        <w:t>+7 (342) 205-95-58 (доб. 0214, 0216, 0219)</w:t>
      </w:r>
    </w:p>
    <w:sectPr w:rsidR="00EC7E50">
      <w:headerReference w:type="default" r:id="rId11"/>
      <w:pgSz w:w="11906" w:h="16838"/>
      <w:pgMar w:top="1134" w:right="850" w:bottom="709"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294" w:rsidRDefault="00AC4294">
      <w:pPr>
        <w:spacing w:after="0" w:line="240" w:lineRule="auto"/>
      </w:pPr>
      <w:r>
        <w:separator/>
      </w:r>
    </w:p>
  </w:endnote>
  <w:endnote w:type="continuationSeparator" w:id="0">
    <w:p w:rsidR="00AC4294" w:rsidRDefault="00AC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Times New Roman"/>
    <w:charset w:val="CC"/>
    <w:family w:val="roman"/>
    <w:pitch w:val="variable"/>
    <w:sig w:usb0="800002FF" w:usb1="0000084A" w:usb2="00000000" w:usb3="00000000" w:csb0="00000015"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UI">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294" w:rsidRDefault="00AC4294">
      <w:pPr>
        <w:spacing w:after="0" w:line="240" w:lineRule="auto"/>
      </w:pPr>
      <w:r>
        <w:separator/>
      </w:r>
    </w:p>
  </w:footnote>
  <w:footnote w:type="continuationSeparator" w:id="0">
    <w:p w:rsidR="00AC4294" w:rsidRDefault="00AC4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50" w:rsidRDefault="00E4067E">
    <w:pPr>
      <w:framePr w:wrap="around" w:vAnchor="text" w:hAnchor="margin" w:xAlign="center" w:y="1"/>
    </w:pPr>
    <w:r>
      <w:fldChar w:fldCharType="begin"/>
    </w:r>
    <w:r>
      <w:instrText xml:space="preserve">PAGE </w:instrText>
    </w:r>
    <w:r>
      <w:fldChar w:fldCharType="separate"/>
    </w:r>
    <w:r w:rsidR="00E35E41">
      <w:rPr>
        <w:noProof/>
      </w:rPr>
      <w:t>2</w:t>
    </w:r>
    <w:r>
      <w:fldChar w:fldCharType="end"/>
    </w:r>
  </w:p>
  <w:p w:rsidR="00EC7E50" w:rsidRDefault="00EC7E50">
    <w:pPr>
      <w:pStyle w:val="af4"/>
      <w:jc w:val="center"/>
    </w:pPr>
  </w:p>
  <w:p w:rsidR="00EC7E50" w:rsidRDefault="00EC7E50">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60437"/>
    <w:multiLevelType w:val="multilevel"/>
    <w:tmpl w:val="C896A4A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50"/>
    <w:rsid w:val="00005CA0"/>
    <w:rsid w:val="00013389"/>
    <w:rsid w:val="00013DB2"/>
    <w:rsid w:val="000154F2"/>
    <w:rsid w:val="00021BA4"/>
    <w:rsid w:val="00022F8D"/>
    <w:rsid w:val="00023237"/>
    <w:rsid w:val="00034059"/>
    <w:rsid w:val="0005147A"/>
    <w:rsid w:val="00054B55"/>
    <w:rsid w:val="000664C9"/>
    <w:rsid w:val="0007365F"/>
    <w:rsid w:val="0008094D"/>
    <w:rsid w:val="000A14C9"/>
    <w:rsid w:val="000A6453"/>
    <w:rsid w:val="000A7CD6"/>
    <w:rsid w:val="000B0DED"/>
    <w:rsid w:val="000B5304"/>
    <w:rsid w:val="000C678E"/>
    <w:rsid w:val="000E2B99"/>
    <w:rsid w:val="00100480"/>
    <w:rsid w:val="0010052D"/>
    <w:rsid w:val="00125675"/>
    <w:rsid w:val="00131013"/>
    <w:rsid w:val="00132657"/>
    <w:rsid w:val="00135F75"/>
    <w:rsid w:val="001471CA"/>
    <w:rsid w:val="001526B7"/>
    <w:rsid w:val="00152A0B"/>
    <w:rsid w:val="00165ABD"/>
    <w:rsid w:val="0017072F"/>
    <w:rsid w:val="0017237A"/>
    <w:rsid w:val="00184D86"/>
    <w:rsid w:val="00185357"/>
    <w:rsid w:val="001A0DDC"/>
    <w:rsid w:val="001A6271"/>
    <w:rsid w:val="001C5ED6"/>
    <w:rsid w:val="001D3F48"/>
    <w:rsid w:val="001D6488"/>
    <w:rsid w:val="001D6AA9"/>
    <w:rsid w:val="001E3FEF"/>
    <w:rsid w:val="001E4D80"/>
    <w:rsid w:val="001F3B55"/>
    <w:rsid w:val="001F5864"/>
    <w:rsid w:val="0020541C"/>
    <w:rsid w:val="00215859"/>
    <w:rsid w:val="002247A5"/>
    <w:rsid w:val="00225805"/>
    <w:rsid w:val="00257E00"/>
    <w:rsid w:val="00274775"/>
    <w:rsid w:val="00285B3C"/>
    <w:rsid w:val="00286489"/>
    <w:rsid w:val="002957EE"/>
    <w:rsid w:val="002A28CF"/>
    <w:rsid w:val="002A5087"/>
    <w:rsid w:val="002B059C"/>
    <w:rsid w:val="002B7163"/>
    <w:rsid w:val="002B7FD3"/>
    <w:rsid w:val="002C1C28"/>
    <w:rsid w:val="002C40AB"/>
    <w:rsid w:val="002C6EBC"/>
    <w:rsid w:val="002F6AB2"/>
    <w:rsid w:val="003365D7"/>
    <w:rsid w:val="00344199"/>
    <w:rsid w:val="00347165"/>
    <w:rsid w:val="0035233D"/>
    <w:rsid w:val="003526E3"/>
    <w:rsid w:val="0036581A"/>
    <w:rsid w:val="00396313"/>
    <w:rsid w:val="00397316"/>
    <w:rsid w:val="00397F00"/>
    <w:rsid w:val="003B1DDB"/>
    <w:rsid w:val="003C7526"/>
    <w:rsid w:val="003D5790"/>
    <w:rsid w:val="003F3E88"/>
    <w:rsid w:val="00410593"/>
    <w:rsid w:val="0044097E"/>
    <w:rsid w:val="00442860"/>
    <w:rsid w:val="004537D9"/>
    <w:rsid w:val="00467F03"/>
    <w:rsid w:val="00496A6C"/>
    <w:rsid w:val="004970FB"/>
    <w:rsid w:val="004C1AEB"/>
    <w:rsid w:val="004E160F"/>
    <w:rsid w:val="004E4362"/>
    <w:rsid w:val="004E53A3"/>
    <w:rsid w:val="004E7754"/>
    <w:rsid w:val="004F1438"/>
    <w:rsid w:val="004F3A85"/>
    <w:rsid w:val="004F4A0A"/>
    <w:rsid w:val="004F59AB"/>
    <w:rsid w:val="00507810"/>
    <w:rsid w:val="00542C5C"/>
    <w:rsid w:val="005439BE"/>
    <w:rsid w:val="0054648C"/>
    <w:rsid w:val="005476B3"/>
    <w:rsid w:val="00547A25"/>
    <w:rsid w:val="00574F37"/>
    <w:rsid w:val="00585F3A"/>
    <w:rsid w:val="005877AF"/>
    <w:rsid w:val="005911EC"/>
    <w:rsid w:val="005956FC"/>
    <w:rsid w:val="00595C70"/>
    <w:rsid w:val="005D0653"/>
    <w:rsid w:val="005D5BDA"/>
    <w:rsid w:val="005D62F8"/>
    <w:rsid w:val="005F02C8"/>
    <w:rsid w:val="006359FD"/>
    <w:rsid w:val="00643E02"/>
    <w:rsid w:val="006535CE"/>
    <w:rsid w:val="006648D1"/>
    <w:rsid w:val="00677DCB"/>
    <w:rsid w:val="00683AA8"/>
    <w:rsid w:val="006923FE"/>
    <w:rsid w:val="006B27EE"/>
    <w:rsid w:val="006D2894"/>
    <w:rsid w:val="006E11C5"/>
    <w:rsid w:val="006E217E"/>
    <w:rsid w:val="00706231"/>
    <w:rsid w:val="00710C38"/>
    <w:rsid w:val="0074016E"/>
    <w:rsid w:val="00771455"/>
    <w:rsid w:val="00772AE2"/>
    <w:rsid w:val="0077334C"/>
    <w:rsid w:val="00773736"/>
    <w:rsid w:val="007848AC"/>
    <w:rsid w:val="00795A9E"/>
    <w:rsid w:val="007A250B"/>
    <w:rsid w:val="007A4EE6"/>
    <w:rsid w:val="007A6FC0"/>
    <w:rsid w:val="007B071D"/>
    <w:rsid w:val="007B1287"/>
    <w:rsid w:val="007B2F7B"/>
    <w:rsid w:val="007B4A74"/>
    <w:rsid w:val="007C3C8E"/>
    <w:rsid w:val="007C4269"/>
    <w:rsid w:val="007E661C"/>
    <w:rsid w:val="00807D30"/>
    <w:rsid w:val="00824EBD"/>
    <w:rsid w:val="00846BB1"/>
    <w:rsid w:val="00891B9F"/>
    <w:rsid w:val="00894E79"/>
    <w:rsid w:val="008A59E3"/>
    <w:rsid w:val="008B0E0C"/>
    <w:rsid w:val="008C2A91"/>
    <w:rsid w:val="008C6520"/>
    <w:rsid w:val="008D2FC8"/>
    <w:rsid w:val="008E6F24"/>
    <w:rsid w:val="008F3A04"/>
    <w:rsid w:val="008F3F91"/>
    <w:rsid w:val="008F5B8D"/>
    <w:rsid w:val="00920526"/>
    <w:rsid w:val="00934C00"/>
    <w:rsid w:val="00943588"/>
    <w:rsid w:val="00956721"/>
    <w:rsid w:val="00961559"/>
    <w:rsid w:val="00971ECB"/>
    <w:rsid w:val="0097435E"/>
    <w:rsid w:val="00977767"/>
    <w:rsid w:val="0098778D"/>
    <w:rsid w:val="00990C94"/>
    <w:rsid w:val="009A12F2"/>
    <w:rsid w:val="009E126A"/>
    <w:rsid w:val="009E782D"/>
    <w:rsid w:val="009E7FD7"/>
    <w:rsid w:val="00A00F3E"/>
    <w:rsid w:val="00A14F03"/>
    <w:rsid w:val="00A151C1"/>
    <w:rsid w:val="00A30101"/>
    <w:rsid w:val="00A309EF"/>
    <w:rsid w:val="00A334C6"/>
    <w:rsid w:val="00A34608"/>
    <w:rsid w:val="00A52710"/>
    <w:rsid w:val="00A57D8D"/>
    <w:rsid w:val="00A65475"/>
    <w:rsid w:val="00A67289"/>
    <w:rsid w:val="00A71B84"/>
    <w:rsid w:val="00A77B51"/>
    <w:rsid w:val="00AB0C0A"/>
    <w:rsid w:val="00AB5296"/>
    <w:rsid w:val="00AC15A7"/>
    <w:rsid w:val="00AC25CC"/>
    <w:rsid w:val="00AC4294"/>
    <w:rsid w:val="00AC609F"/>
    <w:rsid w:val="00AE1B40"/>
    <w:rsid w:val="00AE53FC"/>
    <w:rsid w:val="00AE7D7E"/>
    <w:rsid w:val="00AF3873"/>
    <w:rsid w:val="00B0645F"/>
    <w:rsid w:val="00B07E02"/>
    <w:rsid w:val="00B10F29"/>
    <w:rsid w:val="00B1104D"/>
    <w:rsid w:val="00B1185B"/>
    <w:rsid w:val="00B167DD"/>
    <w:rsid w:val="00B22F99"/>
    <w:rsid w:val="00B25F6D"/>
    <w:rsid w:val="00B276A9"/>
    <w:rsid w:val="00B47B2A"/>
    <w:rsid w:val="00B75DFD"/>
    <w:rsid w:val="00B77ABA"/>
    <w:rsid w:val="00B90280"/>
    <w:rsid w:val="00B92CD6"/>
    <w:rsid w:val="00B9369F"/>
    <w:rsid w:val="00BA0B8B"/>
    <w:rsid w:val="00BB15DD"/>
    <w:rsid w:val="00BB48C9"/>
    <w:rsid w:val="00BB5060"/>
    <w:rsid w:val="00BD3987"/>
    <w:rsid w:val="00BD4388"/>
    <w:rsid w:val="00BF3992"/>
    <w:rsid w:val="00C02E33"/>
    <w:rsid w:val="00C1319E"/>
    <w:rsid w:val="00C318C7"/>
    <w:rsid w:val="00C33B2D"/>
    <w:rsid w:val="00C429F3"/>
    <w:rsid w:val="00C4787B"/>
    <w:rsid w:val="00C9160E"/>
    <w:rsid w:val="00C93D6A"/>
    <w:rsid w:val="00CA51DE"/>
    <w:rsid w:val="00CB11DF"/>
    <w:rsid w:val="00CB15EF"/>
    <w:rsid w:val="00CB1B76"/>
    <w:rsid w:val="00CC56F2"/>
    <w:rsid w:val="00CC5D5A"/>
    <w:rsid w:val="00CD645A"/>
    <w:rsid w:val="00CD6AC9"/>
    <w:rsid w:val="00CE4DCA"/>
    <w:rsid w:val="00CE506C"/>
    <w:rsid w:val="00CF771B"/>
    <w:rsid w:val="00CF7A7E"/>
    <w:rsid w:val="00D1118E"/>
    <w:rsid w:val="00D11C6D"/>
    <w:rsid w:val="00D22451"/>
    <w:rsid w:val="00D237FE"/>
    <w:rsid w:val="00D260FB"/>
    <w:rsid w:val="00D26809"/>
    <w:rsid w:val="00D27DA7"/>
    <w:rsid w:val="00D364CC"/>
    <w:rsid w:val="00D36713"/>
    <w:rsid w:val="00D36A39"/>
    <w:rsid w:val="00D47ACA"/>
    <w:rsid w:val="00D50825"/>
    <w:rsid w:val="00D519CE"/>
    <w:rsid w:val="00D5620E"/>
    <w:rsid w:val="00D66EC7"/>
    <w:rsid w:val="00D673BD"/>
    <w:rsid w:val="00D753E7"/>
    <w:rsid w:val="00D766A5"/>
    <w:rsid w:val="00D910FD"/>
    <w:rsid w:val="00D9463B"/>
    <w:rsid w:val="00DA5B34"/>
    <w:rsid w:val="00DA6C32"/>
    <w:rsid w:val="00DB0B0B"/>
    <w:rsid w:val="00DB59BA"/>
    <w:rsid w:val="00DC0A7E"/>
    <w:rsid w:val="00DD35D3"/>
    <w:rsid w:val="00DE07FE"/>
    <w:rsid w:val="00DE3DA0"/>
    <w:rsid w:val="00DF6364"/>
    <w:rsid w:val="00E108B5"/>
    <w:rsid w:val="00E22F3C"/>
    <w:rsid w:val="00E25C8A"/>
    <w:rsid w:val="00E35E41"/>
    <w:rsid w:val="00E36A10"/>
    <w:rsid w:val="00E4067E"/>
    <w:rsid w:val="00E432EC"/>
    <w:rsid w:val="00E4369C"/>
    <w:rsid w:val="00E52AD6"/>
    <w:rsid w:val="00E65224"/>
    <w:rsid w:val="00E76B08"/>
    <w:rsid w:val="00E807F4"/>
    <w:rsid w:val="00E8381F"/>
    <w:rsid w:val="00E855A5"/>
    <w:rsid w:val="00E91BF2"/>
    <w:rsid w:val="00E940C4"/>
    <w:rsid w:val="00EC7E50"/>
    <w:rsid w:val="00ED026C"/>
    <w:rsid w:val="00ED1B53"/>
    <w:rsid w:val="00ED4770"/>
    <w:rsid w:val="00F06784"/>
    <w:rsid w:val="00F15A54"/>
    <w:rsid w:val="00F15CD3"/>
    <w:rsid w:val="00F21AA5"/>
    <w:rsid w:val="00F26029"/>
    <w:rsid w:val="00F31990"/>
    <w:rsid w:val="00F525F4"/>
    <w:rsid w:val="00F533DE"/>
    <w:rsid w:val="00F540FB"/>
    <w:rsid w:val="00F86358"/>
    <w:rsid w:val="00FA1937"/>
    <w:rsid w:val="00FA5DF7"/>
    <w:rsid w:val="00FB734A"/>
    <w:rsid w:val="00FC2169"/>
    <w:rsid w:val="00FC70C4"/>
    <w:rsid w:val="00FD0C06"/>
    <w:rsid w:val="00FD7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200" w:line="276" w:lineRule="auto"/>
    </w:pPr>
    <w:rPr>
      <w:sz w:val="22"/>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8">
    <w:name w:val="heading 8"/>
    <w:basedOn w:val="a"/>
    <w:next w:val="a"/>
    <w:link w:val="80"/>
    <w:uiPriority w:val="9"/>
    <w:qFormat/>
    <w:pPr>
      <w:spacing w:before="240" w:after="60"/>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Normal (Web)"/>
    <w:basedOn w:val="a"/>
    <w:link w:val="a4"/>
    <w:uiPriority w:val="99"/>
    <w:pPr>
      <w:spacing w:after="96" w:line="240" w:lineRule="auto"/>
    </w:pPr>
    <w:rPr>
      <w:rFonts w:ascii="Times New Roman" w:hAnsi="Times New Roman"/>
      <w:sz w:val="24"/>
    </w:rPr>
  </w:style>
  <w:style w:type="character" w:customStyle="1" w:styleId="a4">
    <w:name w:val="Обычный (веб) Знак"/>
    <w:basedOn w:val="1"/>
    <w:link w:val="a3"/>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5">
    <w:name w:val="Plain Text"/>
    <w:basedOn w:val="a"/>
    <w:link w:val="a6"/>
    <w:pPr>
      <w:spacing w:after="0" w:line="240" w:lineRule="auto"/>
    </w:pPr>
    <w:rPr>
      <w:rFonts w:ascii="Courier New" w:hAnsi="Courier New"/>
      <w:sz w:val="20"/>
    </w:rPr>
  </w:style>
  <w:style w:type="character" w:customStyle="1" w:styleId="a6">
    <w:name w:val="Текст Знак"/>
    <w:basedOn w:val="1"/>
    <w:link w:val="a5"/>
    <w:rPr>
      <w:rFonts w:ascii="Courier New" w:hAnsi="Courier New"/>
      <w:sz w:val="20"/>
    </w:rPr>
  </w:style>
  <w:style w:type="character" w:customStyle="1" w:styleId="30">
    <w:name w:val="Заголовок 3 Знак"/>
    <w:link w:val="3"/>
    <w:rPr>
      <w:rFonts w:ascii="XO Thames" w:hAnsi="XO Thames"/>
      <w:b/>
      <w:i/>
      <w:color w:val="000000"/>
    </w:rPr>
  </w:style>
  <w:style w:type="paragraph" w:styleId="a7">
    <w:name w:val="No Spacing"/>
    <w:link w:val="a8"/>
    <w:uiPriority w:val="1"/>
    <w:qFormat/>
    <w:rPr>
      <w:sz w:val="22"/>
    </w:rPr>
  </w:style>
  <w:style w:type="character" w:customStyle="1" w:styleId="a8">
    <w:name w:val="Без интервала Знак"/>
    <w:link w:val="a7"/>
    <w:rPr>
      <w:sz w:val="22"/>
    </w:rPr>
  </w:style>
  <w:style w:type="paragraph" w:customStyle="1" w:styleId="12">
    <w:name w:val="Просмотренная гиперссылка1"/>
    <w:link w:val="a9"/>
    <w:rPr>
      <w:color w:val="800080"/>
      <w:u w:val="single"/>
    </w:rPr>
  </w:style>
  <w:style w:type="character" w:styleId="a9">
    <w:name w:val="FollowedHyperlink"/>
    <w:link w:val="12"/>
    <w:rPr>
      <w:color w:val="800080"/>
      <w:u w:val="single"/>
    </w:rPr>
  </w:style>
  <w:style w:type="paragraph" w:styleId="aa">
    <w:name w:val="Body Text"/>
    <w:basedOn w:val="a"/>
    <w:link w:val="ab"/>
    <w:pPr>
      <w:spacing w:after="120"/>
    </w:pPr>
  </w:style>
  <w:style w:type="character" w:customStyle="1" w:styleId="ab">
    <w:name w:val="Основной текст Знак"/>
    <w:basedOn w:val="1"/>
    <w:link w:val="aa"/>
    <w:rPr>
      <w:sz w:val="22"/>
    </w:rPr>
  </w:style>
  <w:style w:type="paragraph" w:customStyle="1" w:styleId="itemtext1">
    <w:name w:val="itemtext1"/>
    <w:link w:val="itemtext10"/>
    <w:rPr>
      <w:rFonts w:ascii="Segoe UI" w:hAnsi="Segoe UI"/>
    </w:rPr>
  </w:style>
  <w:style w:type="character" w:customStyle="1" w:styleId="itemtext10">
    <w:name w:val="itemtext1"/>
    <w:link w:val="itemtext1"/>
    <w:rPr>
      <w:rFonts w:ascii="Segoe UI" w:hAnsi="Segoe UI"/>
      <w:color w:val="000000"/>
      <w:sz w:val="20"/>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3">
    <w:name w:val="Основной шрифт абзаца1"/>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color w:val="000000"/>
      <w:sz w:val="24"/>
    </w:rPr>
  </w:style>
  <w:style w:type="paragraph" w:styleId="ac">
    <w:name w:val="footer"/>
    <w:basedOn w:val="a"/>
    <w:link w:val="ad"/>
    <w:pPr>
      <w:tabs>
        <w:tab w:val="center" w:pos="4677"/>
        <w:tab w:val="right" w:pos="9355"/>
      </w:tabs>
      <w:spacing w:after="0" w:line="240" w:lineRule="auto"/>
    </w:pPr>
  </w:style>
  <w:style w:type="character" w:customStyle="1" w:styleId="ad">
    <w:name w:val="Нижний колонтитул Знак"/>
    <w:basedOn w:val="1"/>
    <w:link w:val="ac"/>
    <w:rPr>
      <w:sz w:val="22"/>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Cambria" w:hAnsi="Cambria"/>
      <w:b/>
      <w:sz w:val="32"/>
    </w:rPr>
  </w:style>
  <w:style w:type="paragraph" w:customStyle="1" w:styleId="14">
    <w:name w:val="Гиперссылка1"/>
    <w:link w:val="ae"/>
    <w:rPr>
      <w:color w:val="0000FF"/>
      <w:u w:val="single"/>
    </w:rPr>
  </w:style>
  <w:style w:type="character" w:styleId="ae">
    <w:name w:val="Hyperlink"/>
    <w:link w:val="14"/>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character" w:customStyle="1" w:styleId="80">
    <w:name w:val="Заголовок 8 Знак"/>
    <w:basedOn w:val="1"/>
    <w:link w:val="8"/>
    <w:rPr>
      <w:i/>
      <w:sz w:val="24"/>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rmal">
    <w:name w:val="ConsPlusNormal"/>
    <w:link w:val="ConsPlusNormal0"/>
    <w:rPr>
      <w:rFonts w:ascii="Arial" w:hAnsi="Arial"/>
    </w:rPr>
  </w:style>
  <w:style w:type="character" w:customStyle="1" w:styleId="ConsPlusNormal0">
    <w:name w:val="ConsPlusNormal"/>
    <w:link w:val="ConsPlusNormal"/>
    <w:rPr>
      <w:rFonts w:ascii="Arial" w:hAnsi="Arial"/>
    </w:rPr>
  </w:style>
  <w:style w:type="paragraph" w:styleId="9">
    <w:name w:val="toc 9"/>
    <w:next w:val="a"/>
    <w:link w:val="90"/>
    <w:uiPriority w:val="39"/>
    <w:pPr>
      <w:ind w:left="1600"/>
    </w:pPr>
  </w:style>
  <w:style w:type="character" w:customStyle="1" w:styleId="90">
    <w:name w:val="Оглавление 9 Знак"/>
    <w:link w:val="9"/>
  </w:style>
  <w:style w:type="paragraph" w:styleId="33">
    <w:name w:val="Body Text 3"/>
    <w:basedOn w:val="a"/>
    <w:link w:val="34"/>
    <w:pPr>
      <w:spacing w:after="120" w:line="240" w:lineRule="auto"/>
    </w:pPr>
    <w:rPr>
      <w:rFonts w:ascii="Times New Roman" w:hAnsi="Times New Roman"/>
      <w:sz w:val="16"/>
    </w:rPr>
  </w:style>
  <w:style w:type="character" w:customStyle="1" w:styleId="34">
    <w:name w:val="Основной текст 3 Знак"/>
    <w:basedOn w:val="1"/>
    <w:link w:val="33"/>
    <w:rPr>
      <w:rFonts w:ascii="Times New Roman" w:hAnsi="Times New Roman"/>
      <w:sz w:val="16"/>
    </w:rPr>
  </w:style>
  <w:style w:type="paragraph" w:styleId="81">
    <w:name w:val="toc 8"/>
    <w:next w:val="a"/>
    <w:link w:val="82"/>
    <w:uiPriority w:val="39"/>
    <w:pPr>
      <w:ind w:left="1400"/>
    </w:pPr>
  </w:style>
  <w:style w:type="character" w:customStyle="1" w:styleId="82">
    <w:name w:val="Оглавление 8 Знак"/>
    <w:link w:val="81"/>
  </w:style>
  <w:style w:type="paragraph" w:styleId="af">
    <w:name w:val="List Paragraph"/>
    <w:aliases w:val="Источник"/>
    <w:basedOn w:val="a"/>
    <w:link w:val="af0"/>
    <w:uiPriority w:val="34"/>
    <w:qFormat/>
    <w:pPr>
      <w:spacing w:after="0" w:line="240" w:lineRule="auto"/>
      <w:ind w:left="720"/>
      <w:contextualSpacing/>
    </w:pPr>
    <w:rPr>
      <w:rFonts w:ascii="Times New Roman" w:hAnsi="Times New Roman"/>
      <w:sz w:val="24"/>
    </w:rPr>
  </w:style>
  <w:style w:type="character" w:customStyle="1" w:styleId="af0">
    <w:name w:val="Абзац списка Знак"/>
    <w:aliases w:val="Источник Знак"/>
    <w:basedOn w:val="1"/>
    <w:link w:val="af"/>
    <w:uiPriority w:val="34"/>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f1">
    <w:name w:val="Subtitle"/>
    <w:next w:val="a"/>
    <w:link w:val="af2"/>
    <w:uiPriority w:val="11"/>
    <w:qFormat/>
    <w:rPr>
      <w:rFonts w:ascii="XO Thames" w:hAnsi="XO Thames"/>
      <w:i/>
      <w:color w:val="616161"/>
      <w:sz w:val="24"/>
    </w:rPr>
  </w:style>
  <w:style w:type="character" w:customStyle="1" w:styleId="af2">
    <w:name w:val="Подзаголовок Знак"/>
    <w:link w:val="af1"/>
    <w:rPr>
      <w:rFonts w:ascii="XO Thames" w:hAnsi="XO Thames"/>
      <w:i/>
      <w:color w:val="616161"/>
      <w:sz w:val="24"/>
    </w:rPr>
  </w:style>
  <w:style w:type="paragraph" w:customStyle="1" w:styleId="17">
    <w:name w:val="Знак сноски1"/>
    <w:link w:val="af3"/>
    <w:rPr>
      <w:vertAlign w:val="superscript"/>
    </w:rPr>
  </w:style>
  <w:style w:type="character" w:styleId="af3">
    <w:name w:val="footnote reference"/>
    <w:link w:val="17"/>
    <w:rPr>
      <w:vertAlign w:val="superscript"/>
    </w:rPr>
  </w:style>
  <w:style w:type="paragraph" w:styleId="af4">
    <w:name w:val="header"/>
    <w:basedOn w:val="a"/>
    <w:link w:val="af5"/>
    <w:pPr>
      <w:tabs>
        <w:tab w:val="center" w:pos="4677"/>
        <w:tab w:val="right" w:pos="9355"/>
      </w:tabs>
      <w:spacing w:after="0" w:line="240" w:lineRule="auto"/>
    </w:pPr>
  </w:style>
  <w:style w:type="character" w:customStyle="1" w:styleId="af5">
    <w:name w:val="Верхний колонтитул Знак"/>
    <w:basedOn w:val="1"/>
    <w:link w:val="af4"/>
    <w:rPr>
      <w:sz w:val="22"/>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6">
    <w:name w:val="Title"/>
    <w:next w:val="a"/>
    <w:link w:val="af7"/>
    <w:uiPriority w:val="10"/>
    <w:qFormat/>
    <w:rPr>
      <w:rFonts w:ascii="XO Thames" w:hAnsi="XO Thames"/>
      <w:b/>
      <w:sz w:val="52"/>
    </w:rPr>
  </w:style>
  <w:style w:type="character" w:customStyle="1" w:styleId="af7">
    <w:name w:val="Название Знак"/>
    <w:link w:val="af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basedOn w:val="1"/>
    <w:link w:val="2"/>
    <w:rPr>
      <w:rFonts w:ascii="Cambria" w:hAnsi="Cambria"/>
      <w:b/>
      <w:i/>
      <w:sz w:val="28"/>
    </w:rPr>
  </w:style>
  <w:style w:type="table" w:styleId="af8">
    <w:name w:val="Table Grid"/>
    <w:basedOn w:val="a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Balloon Text"/>
    <w:basedOn w:val="a"/>
    <w:link w:val="afa"/>
    <w:uiPriority w:val="99"/>
    <w:semiHidden/>
    <w:unhideWhenUsed/>
    <w:rsid w:val="00100480"/>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100480"/>
    <w:rPr>
      <w:rFonts w:ascii="Tahoma" w:hAnsi="Tahoma" w:cs="Tahoma"/>
      <w:sz w:val="16"/>
      <w:szCs w:val="16"/>
    </w:rPr>
  </w:style>
  <w:style w:type="character" w:styleId="afb">
    <w:name w:val="Strong"/>
    <w:basedOn w:val="a0"/>
    <w:uiPriority w:val="22"/>
    <w:qFormat/>
    <w:rsid w:val="005476B3"/>
    <w:rPr>
      <w:b/>
      <w:bCs/>
    </w:rPr>
  </w:style>
  <w:style w:type="character" w:customStyle="1" w:styleId="fontstyle01">
    <w:name w:val="fontstyle01"/>
    <w:basedOn w:val="a0"/>
    <w:rsid w:val="001F3B55"/>
    <w:rPr>
      <w:rFonts w:ascii="Segoe UI" w:hAnsi="Segoe UI" w:cs="Segoe UI" w:hint="default"/>
      <w:b/>
      <w:bCs/>
      <w:i w:val="0"/>
      <w:iCs w:val="0"/>
      <w:color w:val="00B050"/>
      <w:sz w:val="24"/>
      <w:szCs w:val="24"/>
    </w:rPr>
  </w:style>
  <w:style w:type="paragraph" w:customStyle="1" w:styleId="article-renderblock">
    <w:name w:val="article-render__block"/>
    <w:basedOn w:val="a"/>
    <w:rsid w:val="003365D7"/>
    <w:pPr>
      <w:spacing w:before="100" w:beforeAutospacing="1" w:after="100" w:afterAutospacing="1" w:line="240" w:lineRule="auto"/>
    </w:pPr>
    <w:rPr>
      <w:rFonts w:ascii="Times New Roman" w:hAnsi="Times New Roman"/>
      <w:color w:val="auto"/>
      <w:sz w:val="24"/>
      <w:szCs w:val="24"/>
    </w:rPr>
  </w:style>
  <w:style w:type="character" w:customStyle="1" w:styleId="article005">
    <w:name w:val="article005"/>
    <w:basedOn w:val="a0"/>
    <w:rsid w:val="008E6F24"/>
  </w:style>
  <w:style w:type="character" w:customStyle="1" w:styleId="fontstyle21">
    <w:name w:val="fontstyle21"/>
    <w:basedOn w:val="a0"/>
    <w:rsid w:val="004E7754"/>
    <w:rPr>
      <w:rFonts w:ascii="SegoeUI" w:hAnsi="SegoeUI" w:hint="default"/>
      <w:b w:val="0"/>
      <w:bCs w:val="0"/>
      <w:i w:val="0"/>
      <w:iCs w:val="0"/>
      <w:color w:val="22222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200" w:line="276" w:lineRule="auto"/>
    </w:pPr>
    <w:rPr>
      <w:sz w:val="22"/>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8">
    <w:name w:val="heading 8"/>
    <w:basedOn w:val="a"/>
    <w:next w:val="a"/>
    <w:link w:val="80"/>
    <w:uiPriority w:val="9"/>
    <w:qFormat/>
    <w:pPr>
      <w:spacing w:before="240" w:after="60"/>
      <w:outlineLvl w:val="7"/>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Normal (Web)"/>
    <w:basedOn w:val="a"/>
    <w:link w:val="a4"/>
    <w:uiPriority w:val="99"/>
    <w:pPr>
      <w:spacing w:after="96" w:line="240" w:lineRule="auto"/>
    </w:pPr>
    <w:rPr>
      <w:rFonts w:ascii="Times New Roman" w:hAnsi="Times New Roman"/>
      <w:sz w:val="24"/>
    </w:rPr>
  </w:style>
  <w:style w:type="character" w:customStyle="1" w:styleId="a4">
    <w:name w:val="Обычный (веб) Знак"/>
    <w:basedOn w:val="1"/>
    <w:link w:val="a3"/>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5">
    <w:name w:val="Plain Text"/>
    <w:basedOn w:val="a"/>
    <w:link w:val="a6"/>
    <w:pPr>
      <w:spacing w:after="0" w:line="240" w:lineRule="auto"/>
    </w:pPr>
    <w:rPr>
      <w:rFonts w:ascii="Courier New" w:hAnsi="Courier New"/>
      <w:sz w:val="20"/>
    </w:rPr>
  </w:style>
  <w:style w:type="character" w:customStyle="1" w:styleId="a6">
    <w:name w:val="Текст Знак"/>
    <w:basedOn w:val="1"/>
    <w:link w:val="a5"/>
    <w:rPr>
      <w:rFonts w:ascii="Courier New" w:hAnsi="Courier New"/>
      <w:sz w:val="20"/>
    </w:rPr>
  </w:style>
  <w:style w:type="character" w:customStyle="1" w:styleId="30">
    <w:name w:val="Заголовок 3 Знак"/>
    <w:link w:val="3"/>
    <w:rPr>
      <w:rFonts w:ascii="XO Thames" w:hAnsi="XO Thames"/>
      <w:b/>
      <w:i/>
      <w:color w:val="000000"/>
    </w:rPr>
  </w:style>
  <w:style w:type="paragraph" w:styleId="a7">
    <w:name w:val="No Spacing"/>
    <w:link w:val="a8"/>
    <w:uiPriority w:val="1"/>
    <w:qFormat/>
    <w:rPr>
      <w:sz w:val="22"/>
    </w:rPr>
  </w:style>
  <w:style w:type="character" w:customStyle="1" w:styleId="a8">
    <w:name w:val="Без интервала Знак"/>
    <w:link w:val="a7"/>
    <w:rPr>
      <w:sz w:val="22"/>
    </w:rPr>
  </w:style>
  <w:style w:type="paragraph" w:customStyle="1" w:styleId="12">
    <w:name w:val="Просмотренная гиперссылка1"/>
    <w:link w:val="a9"/>
    <w:rPr>
      <w:color w:val="800080"/>
      <w:u w:val="single"/>
    </w:rPr>
  </w:style>
  <w:style w:type="character" w:styleId="a9">
    <w:name w:val="FollowedHyperlink"/>
    <w:link w:val="12"/>
    <w:rPr>
      <w:color w:val="800080"/>
      <w:u w:val="single"/>
    </w:rPr>
  </w:style>
  <w:style w:type="paragraph" w:styleId="aa">
    <w:name w:val="Body Text"/>
    <w:basedOn w:val="a"/>
    <w:link w:val="ab"/>
    <w:pPr>
      <w:spacing w:after="120"/>
    </w:pPr>
  </w:style>
  <w:style w:type="character" w:customStyle="1" w:styleId="ab">
    <w:name w:val="Основной текст Знак"/>
    <w:basedOn w:val="1"/>
    <w:link w:val="aa"/>
    <w:rPr>
      <w:sz w:val="22"/>
    </w:rPr>
  </w:style>
  <w:style w:type="paragraph" w:customStyle="1" w:styleId="itemtext1">
    <w:name w:val="itemtext1"/>
    <w:link w:val="itemtext10"/>
    <w:rPr>
      <w:rFonts w:ascii="Segoe UI" w:hAnsi="Segoe UI"/>
    </w:rPr>
  </w:style>
  <w:style w:type="character" w:customStyle="1" w:styleId="itemtext10">
    <w:name w:val="itemtext1"/>
    <w:link w:val="itemtext1"/>
    <w:rPr>
      <w:rFonts w:ascii="Segoe UI" w:hAnsi="Segoe UI"/>
      <w:color w:val="000000"/>
      <w:sz w:val="20"/>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3">
    <w:name w:val="Основной шрифт абзаца1"/>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color w:val="000000"/>
      <w:sz w:val="24"/>
    </w:rPr>
  </w:style>
  <w:style w:type="paragraph" w:styleId="ac">
    <w:name w:val="footer"/>
    <w:basedOn w:val="a"/>
    <w:link w:val="ad"/>
    <w:pPr>
      <w:tabs>
        <w:tab w:val="center" w:pos="4677"/>
        <w:tab w:val="right" w:pos="9355"/>
      </w:tabs>
      <w:spacing w:after="0" w:line="240" w:lineRule="auto"/>
    </w:pPr>
  </w:style>
  <w:style w:type="character" w:customStyle="1" w:styleId="ad">
    <w:name w:val="Нижний колонтитул Знак"/>
    <w:basedOn w:val="1"/>
    <w:link w:val="ac"/>
    <w:rPr>
      <w:sz w:val="22"/>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Cambria" w:hAnsi="Cambria"/>
      <w:b/>
      <w:sz w:val="32"/>
    </w:rPr>
  </w:style>
  <w:style w:type="paragraph" w:customStyle="1" w:styleId="14">
    <w:name w:val="Гиперссылка1"/>
    <w:link w:val="ae"/>
    <w:rPr>
      <w:color w:val="0000FF"/>
      <w:u w:val="single"/>
    </w:rPr>
  </w:style>
  <w:style w:type="character" w:styleId="ae">
    <w:name w:val="Hyperlink"/>
    <w:link w:val="14"/>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character" w:customStyle="1" w:styleId="80">
    <w:name w:val="Заголовок 8 Знак"/>
    <w:basedOn w:val="1"/>
    <w:link w:val="8"/>
    <w:rPr>
      <w:i/>
      <w:sz w:val="24"/>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rmal">
    <w:name w:val="ConsPlusNormal"/>
    <w:link w:val="ConsPlusNormal0"/>
    <w:rPr>
      <w:rFonts w:ascii="Arial" w:hAnsi="Arial"/>
    </w:rPr>
  </w:style>
  <w:style w:type="character" w:customStyle="1" w:styleId="ConsPlusNormal0">
    <w:name w:val="ConsPlusNormal"/>
    <w:link w:val="ConsPlusNormal"/>
    <w:rPr>
      <w:rFonts w:ascii="Arial" w:hAnsi="Arial"/>
    </w:rPr>
  </w:style>
  <w:style w:type="paragraph" w:styleId="9">
    <w:name w:val="toc 9"/>
    <w:next w:val="a"/>
    <w:link w:val="90"/>
    <w:uiPriority w:val="39"/>
    <w:pPr>
      <w:ind w:left="1600"/>
    </w:pPr>
  </w:style>
  <w:style w:type="character" w:customStyle="1" w:styleId="90">
    <w:name w:val="Оглавление 9 Знак"/>
    <w:link w:val="9"/>
  </w:style>
  <w:style w:type="paragraph" w:styleId="33">
    <w:name w:val="Body Text 3"/>
    <w:basedOn w:val="a"/>
    <w:link w:val="34"/>
    <w:pPr>
      <w:spacing w:after="120" w:line="240" w:lineRule="auto"/>
    </w:pPr>
    <w:rPr>
      <w:rFonts w:ascii="Times New Roman" w:hAnsi="Times New Roman"/>
      <w:sz w:val="16"/>
    </w:rPr>
  </w:style>
  <w:style w:type="character" w:customStyle="1" w:styleId="34">
    <w:name w:val="Основной текст 3 Знак"/>
    <w:basedOn w:val="1"/>
    <w:link w:val="33"/>
    <w:rPr>
      <w:rFonts w:ascii="Times New Roman" w:hAnsi="Times New Roman"/>
      <w:sz w:val="16"/>
    </w:rPr>
  </w:style>
  <w:style w:type="paragraph" w:styleId="81">
    <w:name w:val="toc 8"/>
    <w:next w:val="a"/>
    <w:link w:val="82"/>
    <w:uiPriority w:val="39"/>
    <w:pPr>
      <w:ind w:left="1400"/>
    </w:pPr>
  </w:style>
  <w:style w:type="character" w:customStyle="1" w:styleId="82">
    <w:name w:val="Оглавление 8 Знак"/>
    <w:link w:val="81"/>
  </w:style>
  <w:style w:type="paragraph" w:styleId="af">
    <w:name w:val="List Paragraph"/>
    <w:aliases w:val="Источник"/>
    <w:basedOn w:val="a"/>
    <w:link w:val="af0"/>
    <w:uiPriority w:val="34"/>
    <w:qFormat/>
    <w:pPr>
      <w:spacing w:after="0" w:line="240" w:lineRule="auto"/>
      <w:ind w:left="720"/>
      <w:contextualSpacing/>
    </w:pPr>
    <w:rPr>
      <w:rFonts w:ascii="Times New Roman" w:hAnsi="Times New Roman"/>
      <w:sz w:val="24"/>
    </w:rPr>
  </w:style>
  <w:style w:type="character" w:customStyle="1" w:styleId="af0">
    <w:name w:val="Абзац списка Знак"/>
    <w:aliases w:val="Источник Знак"/>
    <w:basedOn w:val="1"/>
    <w:link w:val="af"/>
    <w:uiPriority w:val="34"/>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f1">
    <w:name w:val="Subtitle"/>
    <w:next w:val="a"/>
    <w:link w:val="af2"/>
    <w:uiPriority w:val="11"/>
    <w:qFormat/>
    <w:rPr>
      <w:rFonts w:ascii="XO Thames" w:hAnsi="XO Thames"/>
      <w:i/>
      <w:color w:val="616161"/>
      <w:sz w:val="24"/>
    </w:rPr>
  </w:style>
  <w:style w:type="character" w:customStyle="1" w:styleId="af2">
    <w:name w:val="Подзаголовок Знак"/>
    <w:link w:val="af1"/>
    <w:rPr>
      <w:rFonts w:ascii="XO Thames" w:hAnsi="XO Thames"/>
      <w:i/>
      <w:color w:val="616161"/>
      <w:sz w:val="24"/>
    </w:rPr>
  </w:style>
  <w:style w:type="paragraph" w:customStyle="1" w:styleId="17">
    <w:name w:val="Знак сноски1"/>
    <w:link w:val="af3"/>
    <w:rPr>
      <w:vertAlign w:val="superscript"/>
    </w:rPr>
  </w:style>
  <w:style w:type="character" w:styleId="af3">
    <w:name w:val="footnote reference"/>
    <w:link w:val="17"/>
    <w:rPr>
      <w:vertAlign w:val="superscript"/>
    </w:rPr>
  </w:style>
  <w:style w:type="paragraph" w:styleId="af4">
    <w:name w:val="header"/>
    <w:basedOn w:val="a"/>
    <w:link w:val="af5"/>
    <w:pPr>
      <w:tabs>
        <w:tab w:val="center" w:pos="4677"/>
        <w:tab w:val="right" w:pos="9355"/>
      </w:tabs>
      <w:spacing w:after="0" w:line="240" w:lineRule="auto"/>
    </w:pPr>
  </w:style>
  <w:style w:type="character" w:customStyle="1" w:styleId="af5">
    <w:name w:val="Верхний колонтитул Знак"/>
    <w:basedOn w:val="1"/>
    <w:link w:val="af4"/>
    <w:rPr>
      <w:sz w:val="22"/>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6">
    <w:name w:val="Title"/>
    <w:next w:val="a"/>
    <w:link w:val="af7"/>
    <w:uiPriority w:val="10"/>
    <w:qFormat/>
    <w:rPr>
      <w:rFonts w:ascii="XO Thames" w:hAnsi="XO Thames"/>
      <w:b/>
      <w:sz w:val="52"/>
    </w:rPr>
  </w:style>
  <w:style w:type="character" w:customStyle="1" w:styleId="af7">
    <w:name w:val="Название Знак"/>
    <w:link w:val="af6"/>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basedOn w:val="1"/>
    <w:link w:val="2"/>
    <w:rPr>
      <w:rFonts w:ascii="Cambria" w:hAnsi="Cambria"/>
      <w:b/>
      <w:i/>
      <w:sz w:val="28"/>
    </w:rPr>
  </w:style>
  <w:style w:type="table" w:styleId="af8">
    <w:name w:val="Table Grid"/>
    <w:basedOn w:val="a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Balloon Text"/>
    <w:basedOn w:val="a"/>
    <w:link w:val="afa"/>
    <w:uiPriority w:val="99"/>
    <w:semiHidden/>
    <w:unhideWhenUsed/>
    <w:rsid w:val="00100480"/>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100480"/>
    <w:rPr>
      <w:rFonts w:ascii="Tahoma" w:hAnsi="Tahoma" w:cs="Tahoma"/>
      <w:sz w:val="16"/>
      <w:szCs w:val="16"/>
    </w:rPr>
  </w:style>
  <w:style w:type="character" w:styleId="afb">
    <w:name w:val="Strong"/>
    <w:basedOn w:val="a0"/>
    <w:uiPriority w:val="22"/>
    <w:qFormat/>
    <w:rsid w:val="005476B3"/>
    <w:rPr>
      <w:b/>
      <w:bCs/>
    </w:rPr>
  </w:style>
  <w:style w:type="character" w:customStyle="1" w:styleId="fontstyle01">
    <w:name w:val="fontstyle01"/>
    <w:basedOn w:val="a0"/>
    <w:rsid w:val="001F3B55"/>
    <w:rPr>
      <w:rFonts w:ascii="Segoe UI" w:hAnsi="Segoe UI" w:cs="Segoe UI" w:hint="default"/>
      <w:b/>
      <w:bCs/>
      <w:i w:val="0"/>
      <w:iCs w:val="0"/>
      <w:color w:val="00B050"/>
      <w:sz w:val="24"/>
      <w:szCs w:val="24"/>
    </w:rPr>
  </w:style>
  <w:style w:type="paragraph" w:customStyle="1" w:styleId="article-renderblock">
    <w:name w:val="article-render__block"/>
    <w:basedOn w:val="a"/>
    <w:rsid w:val="003365D7"/>
    <w:pPr>
      <w:spacing w:before="100" w:beforeAutospacing="1" w:after="100" w:afterAutospacing="1" w:line="240" w:lineRule="auto"/>
    </w:pPr>
    <w:rPr>
      <w:rFonts w:ascii="Times New Roman" w:hAnsi="Times New Roman"/>
      <w:color w:val="auto"/>
      <w:sz w:val="24"/>
      <w:szCs w:val="24"/>
    </w:rPr>
  </w:style>
  <w:style w:type="character" w:customStyle="1" w:styleId="article005">
    <w:name w:val="article005"/>
    <w:basedOn w:val="a0"/>
    <w:rsid w:val="008E6F24"/>
  </w:style>
  <w:style w:type="character" w:customStyle="1" w:styleId="fontstyle21">
    <w:name w:val="fontstyle21"/>
    <w:basedOn w:val="a0"/>
    <w:rsid w:val="004E7754"/>
    <w:rPr>
      <w:rFonts w:ascii="SegoeUI" w:hAnsi="SegoeUI" w:hint="default"/>
      <w:b w:val="0"/>
      <w:bCs w:val="0"/>
      <w:i w:val="0"/>
      <w:iCs w:val="0"/>
      <w:color w:val="22222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131767">
      <w:bodyDiv w:val="1"/>
      <w:marLeft w:val="0"/>
      <w:marRight w:val="0"/>
      <w:marTop w:val="0"/>
      <w:marBottom w:val="0"/>
      <w:divBdr>
        <w:top w:val="none" w:sz="0" w:space="0" w:color="auto"/>
        <w:left w:val="none" w:sz="0" w:space="0" w:color="auto"/>
        <w:bottom w:val="none" w:sz="0" w:space="0" w:color="auto"/>
        <w:right w:val="none" w:sz="0" w:space="0" w:color="auto"/>
      </w:divBdr>
    </w:div>
    <w:div w:id="644627604">
      <w:bodyDiv w:val="1"/>
      <w:marLeft w:val="0"/>
      <w:marRight w:val="0"/>
      <w:marTop w:val="0"/>
      <w:marBottom w:val="0"/>
      <w:divBdr>
        <w:top w:val="none" w:sz="0" w:space="0" w:color="auto"/>
        <w:left w:val="none" w:sz="0" w:space="0" w:color="auto"/>
        <w:bottom w:val="none" w:sz="0" w:space="0" w:color="auto"/>
        <w:right w:val="none" w:sz="0" w:space="0" w:color="auto"/>
      </w:divBdr>
    </w:div>
    <w:div w:id="682899021">
      <w:bodyDiv w:val="1"/>
      <w:marLeft w:val="0"/>
      <w:marRight w:val="0"/>
      <w:marTop w:val="0"/>
      <w:marBottom w:val="0"/>
      <w:divBdr>
        <w:top w:val="none" w:sz="0" w:space="0" w:color="auto"/>
        <w:left w:val="none" w:sz="0" w:space="0" w:color="auto"/>
        <w:bottom w:val="none" w:sz="0" w:space="0" w:color="auto"/>
        <w:right w:val="none" w:sz="0" w:space="0" w:color="auto"/>
      </w:divBdr>
    </w:div>
    <w:div w:id="746003643">
      <w:bodyDiv w:val="1"/>
      <w:marLeft w:val="0"/>
      <w:marRight w:val="0"/>
      <w:marTop w:val="0"/>
      <w:marBottom w:val="0"/>
      <w:divBdr>
        <w:top w:val="none" w:sz="0" w:space="0" w:color="auto"/>
        <w:left w:val="none" w:sz="0" w:space="0" w:color="auto"/>
        <w:bottom w:val="none" w:sz="0" w:space="0" w:color="auto"/>
        <w:right w:val="none" w:sz="0" w:space="0" w:color="auto"/>
      </w:divBdr>
    </w:div>
    <w:div w:id="1592424380">
      <w:bodyDiv w:val="1"/>
      <w:marLeft w:val="0"/>
      <w:marRight w:val="0"/>
      <w:marTop w:val="0"/>
      <w:marBottom w:val="0"/>
      <w:divBdr>
        <w:top w:val="none" w:sz="0" w:space="0" w:color="auto"/>
        <w:left w:val="none" w:sz="0" w:space="0" w:color="auto"/>
        <w:bottom w:val="none" w:sz="0" w:space="0" w:color="auto"/>
        <w:right w:val="none" w:sz="0" w:space="0" w:color="auto"/>
      </w:divBdr>
    </w:div>
    <w:div w:id="1661536646">
      <w:bodyDiv w:val="1"/>
      <w:marLeft w:val="0"/>
      <w:marRight w:val="0"/>
      <w:marTop w:val="0"/>
      <w:marBottom w:val="0"/>
      <w:divBdr>
        <w:top w:val="none" w:sz="0" w:space="0" w:color="auto"/>
        <w:left w:val="none" w:sz="0" w:space="0" w:color="auto"/>
        <w:bottom w:val="none" w:sz="0" w:space="0" w:color="auto"/>
        <w:right w:val="none" w:sz="0" w:space="0" w:color="auto"/>
      </w:divBdr>
    </w:div>
    <w:div w:id="1745492893">
      <w:bodyDiv w:val="1"/>
      <w:marLeft w:val="0"/>
      <w:marRight w:val="0"/>
      <w:marTop w:val="0"/>
      <w:marBottom w:val="0"/>
      <w:divBdr>
        <w:top w:val="none" w:sz="0" w:space="0" w:color="auto"/>
        <w:left w:val="none" w:sz="0" w:space="0" w:color="auto"/>
        <w:bottom w:val="none" w:sz="0" w:space="0" w:color="auto"/>
        <w:right w:val="none" w:sz="0" w:space="0" w:color="auto"/>
      </w:divBdr>
    </w:div>
    <w:div w:id="1828284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rosreestr.gov.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77C87-BEC9-4E07-863C-FAA60229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2368</Characters>
  <Application>Microsoft Office Word</Application>
  <DocSecurity>4</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Титовец Елена Николаевна</dc:creator>
  <cp:lastModifiedBy>Козина Наталья Анатольевна</cp:lastModifiedBy>
  <cp:revision>2</cp:revision>
  <cp:lastPrinted>2020-11-27T06:54:00Z</cp:lastPrinted>
  <dcterms:created xsi:type="dcterms:W3CDTF">2021-08-31T15:14:00Z</dcterms:created>
  <dcterms:modified xsi:type="dcterms:W3CDTF">2021-08-31T15:14:00Z</dcterms:modified>
</cp:coreProperties>
</file>