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50" w:rsidRDefault="00E4067E">
      <w:pPr>
        <w:pStyle w:val="10"/>
      </w:pPr>
      <w:bookmarkStart w:id="0" w:name="_GoBack"/>
      <w:bookmarkEnd w:id="0"/>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3374644" cy="1287780"/>
                    </a:xfrm>
                    <a:prstGeom prst="rect">
                      <a:avLst/>
                    </a:prstGeom>
                  </pic:spPr>
                </pic:pic>
              </a:graphicData>
            </a:graphic>
          </wp:inline>
        </w:drawing>
      </w:r>
    </w:p>
    <w:p w:rsidR="00EC7E50" w:rsidRDefault="00EC7E50"/>
    <w:p w:rsidR="004163B6" w:rsidRPr="004163B6" w:rsidRDefault="004163B6" w:rsidP="004163B6">
      <w:pPr>
        <w:jc w:val="right"/>
        <w:rPr>
          <w:rFonts w:ascii="Quattrocento Sans" w:eastAsia="Quattrocento Sans" w:hAnsi="Quattrocento Sans" w:cs="Quattrocento Sans"/>
          <w:b/>
          <w:color w:val="auto"/>
          <w:sz w:val="32"/>
          <w:szCs w:val="32"/>
        </w:rPr>
      </w:pPr>
      <w:r w:rsidRPr="004163B6">
        <w:rPr>
          <w:rFonts w:ascii="Quattrocento Sans" w:eastAsia="Quattrocento Sans" w:hAnsi="Quattrocento Sans" w:cs="Quattrocento Sans"/>
          <w:b/>
          <w:color w:val="auto"/>
          <w:sz w:val="32"/>
          <w:szCs w:val="32"/>
        </w:rPr>
        <w:t>ПРЕСС-РЕЛИЗ</w:t>
      </w:r>
    </w:p>
    <w:p w:rsidR="004163B6" w:rsidRPr="00B93FCC" w:rsidRDefault="004163B6" w:rsidP="004163B6">
      <w:pPr>
        <w:spacing w:after="0" w:line="240" w:lineRule="auto"/>
        <w:ind w:firstLine="709"/>
        <w:jc w:val="both"/>
        <w:rPr>
          <w:rFonts w:ascii="Segoe UI" w:eastAsia="Quattrocento Sans" w:hAnsi="Segoe UI" w:cs="Segoe UI"/>
          <w:color w:val="auto"/>
          <w:sz w:val="32"/>
          <w:szCs w:val="32"/>
        </w:rPr>
      </w:pPr>
    </w:p>
    <w:p w:rsidR="004163B6" w:rsidRPr="00B93FCC" w:rsidRDefault="008655FC" w:rsidP="004163B6">
      <w:pPr>
        <w:spacing w:after="0" w:line="240" w:lineRule="auto"/>
        <w:jc w:val="center"/>
        <w:rPr>
          <w:rFonts w:ascii="Segoe UI" w:eastAsia="Quattrocento Sans" w:hAnsi="Segoe UI" w:cs="Segoe UI"/>
          <w:b/>
          <w:color w:val="auto"/>
          <w:sz w:val="32"/>
          <w:szCs w:val="32"/>
        </w:rPr>
      </w:pPr>
      <w:r w:rsidRPr="00B93FCC">
        <w:rPr>
          <w:rFonts w:ascii="Segoe UI" w:eastAsia="Quattrocento Sans" w:hAnsi="Segoe UI" w:cs="Segoe UI"/>
          <w:b/>
          <w:color w:val="auto"/>
          <w:sz w:val="32"/>
          <w:szCs w:val="32"/>
        </w:rPr>
        <w:t xml:space="preserve">В </w:t>
      </w:r>
      <w:r w:rsidR="00695383" w:rsidRPr="00B93FCC">
        <w:rPr>
          <w:rFonts w:ascii="Segoe UI" w:eastAsia="Quattrocento Sans" w:hAnsi="Segoe UI" w:cs="Segoe UI"/>
          <w:b/>
          <w:color w:val="auto"/>
          <w:sz w:val="32"/>
          <w:szCs w:val="32"/>
        </w:rPr>
        <w:t>МФЦ можно</w:t>
      </w:r>
      <w:r w:rsidR="00B93FCC">
        <w:rPr>
          <w:rFonts w:ascii="Segoe UI" w:eastAsia="Quattrocento Sans" w:hAnsi="Segoe UI" w:cs="Segoe UI"/>
          <w:b/>
          <w:color w:val="auto"/>
          <w:sz w:val="32"/>
          <w:szCs w:val="32"/>
        </w:rPr>
        <w:t xml:space="preserve"> заказать выписку из ЕГРН за десять </w:t>
      </w:r>
      <w:r w:rsidR="00695383" w:rsidRPr="00B93FCC">
        <w:rPr>
          <w:rFonts w:ascii="Segoe UI" w:eastAsia="Quattrocento Sans" w:hAnsi="Segoe UI" w:cs="Segoe UI"/>
          <w:b/>
          <w:color w:val="auto"/>
          <w:sz w:val="32"/>
          <w:szCs w:val="32"/>
        </w:rPr>
        <w:t>минут</w:t>
      </w:r>
    </w:p>
    <w:p w:rsidR="004163B6" w:rsidRPr="004163B6" w:rsidRDefault="004163B6" w:rsidP="004163B6">
      <w:pPr>
        <w:spacing w:after="0" w:line="240" w:lineRule="auto"/>
        <w:jc w:val="center"/>
        <w:rPr>
          <w:rFonts w:ascii="Times New Roman" w:eastAsia="Quattrocento Sans" w:hAnsi="Times New Roman"/>
          <w:b/>
          <w:color w:val="auto"/>
          <w:sz w:val="24"/>
          <w:szCs w:val="24"/>
        </w:rPr>
      </w:pPr>
    </w:p>
    <w:p w:rsidR="004163B6" w:rsidRPr="00B93FCC" w:rsidRDefault="004163B6" w:rsidP="004163B6">
      <w:pPr>
        <w:spacing w:after="0" w:line="240" w:lineRule="auto"/>
        <w:ind w:firstLine="708"/>
        <w:jc w:val="both"/>
        <w:rPr>
          <w:rFonts w:ascii="Segoe UI" w:eastAsia="Calibri" w:hAnsi="Segoe UI" w:cs="Segoe UI"/>
          <w:i/>
          <w:color w:val="FF0000"/>
          <w:sz w:val="26"/>
          <w:szCs w:val="26"/>
          <w:highlight w:val="white"/>
        </w:rPr>
      </w:pPr>
      <w:r w:rsidRPr="00B93FCC">
        <w:rPr>
          <w:rFonts w:ascii="Segoe UI" w:eastAsia="Calibri" w:hAnsi="Segoe UI" w:cs="Segoe UI"/>
          <w:i/>
          <w:color w:val="auto"/>
          <w:sz w:val="26"/>
          <w:szCs w:val="26"/>
          <w:highlight w:val="white"/>
        </w:rPr>
        <w:t xml:space="preserve">Управление Росреестра по Пермскому краю и </w:t>
      </w:r>
      <w:r w:rsidR="00AF3F03" w:rsidRPr="00AF3F03">
        <w:rPr>
          <w:rFonts w:ascii="Segoe UI" w:eastAsia="Calibri" w:hAnsi="Segoe UI" w:cs="Segoe UI"/>
          <w:i/>
          <w:color w:val="auto"/>
          <w:sz w:val="26"/>
          <w:szCs w:val="26"/>
        </w:rPr>
        <w:t>Пермский краевой многофункциональный центр предоставления государственных и муниципальных услуг</w:t>
      </w:r>
      <w:r w:rsidR="00E979AE">
        <w:rPr>
          <w:rFonts w:ascii="Segoe UI" w:eastAsia="Calibri" w:hAnsi="Segoe UI" w:cs="Segoe UI"/>
          <w:i/>
          <w:color w:val="auto"/>
          <w:sz w:val="26"/>
          <w:szCs w:val="26"/>
        </w:rPr>
        <w:t xml:space="preserve"> (МФЦ)</w:t>
      </w:r>
      <w:r w:rsidR="00AF3F03">
        <w:rPr>
          <w:rFonts w:ascii="Segoe UI" w:eastAsia="Calibri" w:hAnsi="Segoe UI" w:cs="Segoe UI"/>
          <w:i/>
          <w:color w:val="auto"/>
          <w:sz w:val="26"/>
          <w:szCs w:val="26"/>
        </w:rPr>
        <w:t xml:space="preserve"> </w:t>
      </w:r>
      <w:r w:rsidRPr="00B93FCC">
        <w:rPr>
          <w:rFonts w:ascii="Segoe UI" w:eastAsia="Calibri" w:hAnsi="Segoe UI" w:cs="Segoe UI"/>
          <w:i/>
          <w:color w:val="auto"/>
          <w:sz w:val="26"/>
          <w:szCs w:val="26"/>
          <w:highlight w:val="white"/>
        </w:rPr>
        <w:t>подвели итоги пилотного проекта по трансформации обращений заявителей</w:t>
      </w:r>
      <w:r w:rsidR="004B3C76" w:rsidRPr="00B93FCC">
        <w:rPr>
          <w:rFonts w:ascii="Segoe UI" w:eastAsia="Calibri" w:hAnsi="Segoe UI" w:cs="Segoe UI"/>
          <w:i/>
          <w:color w:val="auto"/>
          <w:sz w:val="26"/>
          <w:szCs w:val="26"/>
          <w:highlight w:val="white"/>
        </w:rPr>
        <w:t xml:space="preserve"> по предоставлению сведений в</w:t>
      </w:r>
      <w:r w:rsidR="005A2375" w:rsidRPr="00B93FCC">
        <w:rPr>
          <w:rFonts w:ascii="Segoe UI" w:eastAsia="Calibri" w:hAnsi="Segoe UI" w:cs="Segoe UI"/>
          <w:i/>
          <w:color w:val="auto"/>
          <w:sz w:val="26"/>
          <w:szCs w:val="26"/>
          <w:highlight w:val="white"/>
        </w:rPr>
        <w:t xml:space="preserve"> многофункциональных центрах</w:t>
      </w:r>
      <w:r w:rsidRPr="00B93FCC">
        <w:rPr>
          <w:rFonts w:ascii="Segoe UI" w:eastAsia="Calibri" w:hAnsi="Segoe UI" w:cs="Segoe UI"/>
          <w:i/>
          <w:color w:val="auto"/>
          <w:sz w:val="26"/>
          <w:szCs w:val="26"/>
          <w:highlight w:val="white"/>
        </w:rPr>
        <w:t xml:space="preserve"> в электронную форму</w:t>
      </w:r>
      <w:r w:rsidRPr="00B93FCC">
        <w:rPr>
          <w:rFonts w:ascii="Segoe UI" w:eastAsia="Calibri" w:hAnsi="Segoe UI" w:cs="Segoe UI"/>
          <w:i/>
          <w:color w:val="FF0000"/>
          <w:sz w:val="26"/>
          <w:szCs w:val="26"/>
          <w:highlight w:val="white"/>
        </w:rPr>
        <w:t>.</w:t>
      </w:r>
    </w:p>
    <w:p w:rsidR="004163B6" w:rsidRPr="00B93FCC" w:rsidRDefault="004163B6" w:rsidP="004163B6">
      <w:pPr>
        <w:spacing w:after="0" w:line="240" w:lineRule="auto"/>
        <w:ind w:firstLine="708"/>
        <w:jc w:val="both"/>
        <w:rPr>
          <w:rFonts w:ascii="Segoe UI" w:eastAsia="Calibri" w:hAnsi="Segoe UI" w:cs="Segoe UI"/>
          <w:color w:val="auto"/>
          <w:sz w:val="26"/>
          <w:szCs w:val="26"/>
          <w:highlight w:val="white"/>
        </w:rPr>
      </w:pPr>
    </w:p>
    <w:p w:rsidR="004163B6" w:rsidRPr="00B93FCC" w:rsidRDefault="004163B6" w:rsidP="004163B6">
      <w:pPr>
        <w:spacing w:after="0" w:line="240" w:lineRule="auto"/>
        <w:ind w:firstLine="708"/>
        <w:jc w:val="both"/>
        <w:rPr>
          <w:rFonts w:ascii="Segoe UI" w:eastAsia="Calibri" w:hAnsi="Segoe UI" w:cs="Segoe UI"/>
          <w:color w:val="auto"/>
          <w:sz w:val="26"/>
          <w:szCs w:val="26"/>
          <w:shd w:val="clear" w:color="auto" w:fill="FFFFFF"/>
        </w:rPr>
      </w:pPr>
      <w:r w:rsidRPr="00B93FCC">
        <w:rPr>
          <w:rFonts w:ascii="Segoe UI" w:eastAsia="Calibri" w:hAnsi="Segoe UI" w:cs="Segoe UI"/>
          <w:color w:val="auto"/>
          <w:sz w:val="26"/>
          <w:szCs w:val="26"/>
          <w:shd w:val="clear" w:color="auto" w:fill="FFFFFF"/>
        </w:rPr>
        <w:t xml:space="preserve">Президент </w:t>
      </w:r>
      <w:r w:rsidR="003D09A1">
        <w:rPr>
          <w:rFonts w:ascii="Segoe UI" w:eastAsia="Calibri" w:hAnsi="Segoe UI" w:cs="Segoe UI"/>
          <w:color w:val="auto"/>
          <w:sz w:val="26"/>
          <w:szCs w:val="26"/>
          <w:shd w:val="clear" w:color="auto" w:fill="FFFFFF"/>
        </w:rPr>
        <w:t>Российской Федерации</w:t>
      </w:r>
      <w:r w:rsidRPr="00B93FCC">
        <w:rPr>
          <w:rFonts w:ascii="Segoe UI" w:eastAsia="Calibri" w:hAnsi="Segoe UI" w:cs="Segoe UI"/>
          <w:color w:val="auto"/>
          <w:sz w:val="26"/>
          <w:szCs w:val="26"/>
          <w:shd w:val="clear" w:color="auto" w:fill="FFFFFF"/>
        </w:rPr>
        <w:t xml:space="preserve"> Владимир Путин в ежегодном обращении к Федеральному Собранию подчеркнул, что уже через три года абсолютное большинство государственных и муниципальных услуг должно предоставляться гражданам России дистанционно в режиме 24 часа в сутки семь дней в неделю, то есть на постоянной основе. </w:t>
      </w:r>
    </w:p>
    <w:p w:rsidR="004163B6" w:rsidRPr="00B93FCC" w:rsidRDefault="004163B6" w:rsidP="004163B6">
      <w:pPr>
        <w:spacing w:after="0" w:line="240" w:lineRule="auto"/>
        <w:ind w:firstLine="708"/>
        <w:jc w:val="both"/>
        <w:rPr>
          <w:rFonts w:ascii="Segoe UI" w:hAnsi="Segoe UI" w:cs="Segoe UI"/>
          <w:bCs/>
          <w:i/>
          <w:color w:val="auto"/>
          <w:sz w:val="26"/>
          <w:szCs w:val="26"/>
        </w:rPr>
      </w:pPr>
      <w:r w:rsidRPr="00B93FCC">
        <w:rPr>
          <w:rFonts w:ascii="Segoe UI" w:hAnsi="Segoe UI" w:cs="Segoe UI"/>
          <w:bCs/>
          <w:color w:val="auto"/>
          <w:sz w:val="26"/>
          <w:szCs w:val="26"/>
        </w:rPr>
        <w:t xml:space="preserve">В </w:t>
      </w:r>
      <w:proofErr w:type="spellStart"/>
      <w:r w:rsidRPr="00B93FCC">
        <w:rPr>
          <w:rFonts w:ascii="Segoe UI" w:hAnsi="Segoe UI" w:cs="Segoe UI"/>
          <w:bCs/>
          <w:color w:val="auto"/>
          <w:sz w:val="26"/>
          <w:szCs w:val="26"/>
        </w:rPr>
        <w:t>Прикамье</w:t>
      </w:r>
      <w:proofErr w:type="spellEnd"/>
      <w:r w:rsidR="004B3C76" w:rsidRPr="00B93FCC">
        <w:rPr>
          <w:rFonts w:ascii="Segoe UI" w:hAnsi="Segoe UI" w:cs="Segoe UI"/>
          <w:bCs/>
          <w:color w:val="auto"/>
          <w:sz w:val="26"/>
          <w:szCs w:val="26"/>
        </w:rPr>
        <w:t>,</w:t>
      </w:r>
      <w:r w:rsidRPr="00B93FCC">
        <w:rPr>
          <w:rFonts w:ascii="Segoe UI" w:hAnsi="Segoe UI" w:cs="Segoe UI"/>
          <w:bCs/>
          <w:color w:val="auto"/>
          <w:sz w:val="26"/>
          <w:szCs w:val="26"/>
        </w:rPr>
        <w:t xml:space="preserve"> по поручению губернатора Дмитрия Махонина, </w:t>
      </w:r>
      <w:r w:rsidR="003D09A1" w:rsidRPr="00B93FCC">
        <w:rPr>
          <w:rFonts w:ascii="Segoe UI" w:hAnsi="Segoe UI" w:cs="Segoe UI"/>
          <w:bCs/>
          <w:color w:val="auto"/>
          <w:sz w:val="26"/>
          <w:szCs w:val="26"/>
        </w:rPr>
        <w:t xml:space="preserve">ведется активно </w:t>
      </w:r>
      <w:r w:rsidRPr="00B93FCC">
        <w:rPr>
          <w:rFonts w:ascii="Segoe UI" w:hAnsi="Segoe UI" w:cs="Segoe UI"/>
          <w:bCs/>
          <w:color w:val="auto"/>
          <w:sz w:val="26"/>
          <w:szCs w:val="26"/>
        </w:rPr>
        <w:t xml:space="preserve">работа по переводу </w:t>
      </w:r>
      <w:r w:rsidR="003D09A1">
        <w:rPr>
          <w:rFonts w:ascii="Segoe UI" w:hAnsi="Segoe UI" w:cs="Segoe UI"/>
          <w:bCs/>
          <w:color w:val="auto"/>
          <w:sz w:val="26"/>
          <w:szCs w:val="26"/>
        </w:rPr>
        <w:t xml:space="preserve">государственных </w:t>
      </w:r>
      <w:r w:rsidRPr="00B93FCC">
        <w:rPr>
          <w:rFonts w:ascii="Segoe UI" w:hAnsi="Segoe UI" w:cs="Segoe UI"/>
          <w:bCs/>
          <w:color w:val="auto"/>
          <w:sz w:val="26"/>
          <w:szCs w:val="26"/>
        </w:rPr>
        <w:t xml:space="preserve">услуг в электронный вид. К 2024 году через интернет будут доступны 95% массовых социально значимых услуг. </w:t>
      </w:r>
      <w:r w:rsidRPr="00B93FCC">
        <w:rPr>
          <w:rFonts w:ascii="Segoe UI" w:eastAsia="Calibri" w:hAnsi="Segoe UI" w:cs="Segoe UI"/>
          <w:i/>
          <w:color w:val="auto"/>
          <w:sz w:val="26"/>
          <w:szCs w:val="26"/>
          <w:shd w:val="clear" w:color="auto" w:fill="FFFFFF"/>
        </w:rPr>
        <w:t>«Важно, чтобы получение любой услуги для жителей было качественным и комфортным, –</w:t>
      </w:r>
      <w:r w:rsidRPr="00B93FCC">
        <w:rPr>
          <w:rFonts w:ascii="Segoe UI" w:eastAsia="Calibri" w:hAnsi="Segoe UI" w:cs="Segoe UI"/>
          <w:color w:val="auto"/>
          <w:sz w:val="26"/>
          <w:szCs w:val="26"/>
          <w:shd w:val="clear" w:color="auto" w:fill="FFFFFF"/>
        </w:rPr>
        <w:t xml:space="preserve"> подчеркивал Дмитрий Махонин. – </w:t>
      </w:r>
      <w:r w:rsidRPr="00B93FCC">
        <w:rPr>
          <w:rFonts w:ascii="Segoe UI" w:eastAsia="Calibri" w:hAnsi="Segoe UI" w:cs="Segoe UI"/>
          <w:i/>
          <w:color w:val="auto"/>
          <w:sz w:val="26"/>
          <w:szCs w:val="26"/>
          <w:shd w:val="clear" w:color="auto" w:fill="FFFFFF"/>
        </w:rPr>
        <w:t>Для достижения этой цели нужно развивать современные электронные сервисы, а также межведомственное взаимодействие, чтобы человек с папкой документов не бегал в разные части города, а мог в режиме единого окна решить несколько вопросов».</w:t>
      </w:r>
    </w:p>
    <w:p w:rsidR="004163B6" w:rsidRPr="00B93FCC" w:rsidRDefault="002B1CBF" w:rsidP="004163B6">
      <w:pPr>
        <w:spacing w:after="0" w:line="240" w:lineRule="auto"/>
        <w:ind w:firstLine="708"/>
        <w:jc w:val="both"/>
        <w:rPr>
          <w:rFonts w:ascii="Segoe UI" w:hAnsi="Segoe UI" w:cs="Segoe UI"/>
          <w:bCs/>
          <w:i/>
          <w:color w:val="auto"/>
          <w:sz w:val="26"/>
          <w:szCs w:val="26"/>
        </w:rPr>
      </w:pPr>
      <w:r w:rsidRPr="00B93FCC">
        <w:rPr>
          <w:rFonts w:ascii="Segoe UI" w:eastAsia="Calibri" w:hAnsi="Segoe UI" w:cs="Segoe UI"/>
          <w:color w:val="auto"/>
          <w:sz w:val="26"/>
          <w:szCs w:val="26"/>
          <w:highlight w:val="white"/>
        </w:rPr>
        <w:t xml:space="preserve">В рамках совместного </w:t>
      </w:r>
      <w:r w:rsidR="003D09A1">
        <w:rPr>
          <w:rFonts w:ascii="Segoe UI" w:eastAsia="Calibri" w:hAnsi="Segoe UI" w:cs="Segoe UI"/>
          <w:color w:val="auto"/>
          <w:sz w:val="26"/>
          <w:szCs w:val="26"/>
          <w:highlight w:val="white"/>
        </w:rPr>
        <w:t>проекта</w:t>
      </w:r>
      <w:r w:rsidRPr="00B93FCC">
        <w:rPr>
          <w:rFonts w:ascii="Segoe UI" w:eastAsia="Calibri" w:hAnsi="Segoe UI" w:cs="Segoe UI"/>
          <w:color w:val="auto"/>
          <w:sz w:val="26"/>
          <w:szCs w:val="26"/>
          <w:highlight w:val="white"/>
        </w:rPr>
        <w:t xml:space="preserve"> Управления и МФЦ, н</w:t>
      </w:r>
      <w:r w:rsidR="004163B6" w:rsidRPr="00B93FCC">
        <w:rPr>
          <w:rFonts w:ascii="Segoe UI" w:eastAsia="Calibri" w:hAnsi="Segoe UI" w:cs="Segoe UI"/>
          <w:color w:val="auto"/>
          <w:sz w:val="26"/>
          <w:szCs w:val="26"/>
          <w:highlight w:val="white"/>
        </w:rPr>
        <w:t>ачиная с февраля текущего года</w:t>
      </w:r>
      <w:r w:rsidR="002C3517" w:rsidRPr="00B93FCC">
        <w:rPr>
          <w:rFonts w:ascii="Segoe UI" w:eastAsia="Calibri" w:hAnsi="Segoe UI" w:cs="Segoe UI"/>
          <w:color w:val="auto"/>
          <w:sz w:val="26"/>
          <w:szCs w:val="26"/>
          <w:highlight w:val="white"/>
        </w:rPr>
        <w:t>,</w:t>
      </w:r>
      <w:r w:rsidR="004163B6" w:rsidRPr="00B93FCC">
        <w:rPr>
          <w:rFonts w:ascii="Segoe UI" w:eastAsia="Calibri" w:hAnsi="Segoe UI" w:cs="Segoe UI"/>
          <w:color w:val="auto"/>
          <w:sz w:val="26"/>
          <w:szCs w:val="26"/>
          <w:highlight w:val="white"/>
        </w:rPr>
        <w:t xml:space="preserve"> специалисты центров «Мои Документы» активно </w:t>
      </w:r>
      <w:r w:rsidR="003D09A1">
        <w:rPr>
          <w:rFonts w:ascii="Segoe UI" w:eastAsia="Calibri" w:hAnsi="Segoe UI" w:cs="Segoe UI"/>
          <w:color w:val="auto"/>
          <w:sz w:val="26"/>
          <w:szCs w:val="26"/>
          <w:highlight w:val="white"/>
        </w:rPr>
        <w:t>помогают</w:t>
      </w:r>
      <w:r w:rsidR="004163B6" w:rsidRPr="00B93FCC">
        <w:rPr>
          <w:rFonts w:ascii="Segoe UI" w:eastAsia="Calibri" w:hAnsi="Segoe UI" w:cs="Segoe UI"/>
          <w:color w:val="auto"/>
          <w:sz w:val="26"/>
          <w:szCs w:val="26"/>
          <w:highlight w:val="white"/>
        </w:rPr>
        <w:t xml:space="preserve"> заявителям подавать документы в электронном виде на предоставление сведений об объектах недвижимости из </w:t>
      </w:r>
      <w:r w:rsidR="00E979AE">
        <w:rPr>
          <w:rFonts w:ascii="Segoe UI" w:eastAsia="Calibri" w:hAnsi="Segoe UI" w:cs="Segoe UI"/>
          <w:color w:val="auto"/>
          <w:sz w:val="26"/>
          <w:szCs w:val="26"/>
          <w:highlight w:val="white"/>
        </w:rPr>
        <w:t>Единого государственного реестра недвижимости (Е</w:t>
      </w:r>
      <w:r w:rsidR="004163B6" w:rsidRPr="00B93FCC">
        <w:rPr>
          <w:rFonts w:ascii="Segoe UI" w:eastAsia="Calibri" w:hAnsi="Segoe UI" w:cs="Segoe UI"/>
          <w:color w:val="auto"/>
          <w:sz w:val="26"/>
          <w:szCs w:val="26"/>
          <w:highlight w:val="white"/>
        </w:rPr>
        <w:t>ГРН</w:t>
      </w:r>
      <w:r w:rsidR="00E979AE">
        <w:rPr>
          <w:rFonts w:ascii="Segoe UI" w:eastAsia="Calibri" w:hAnsi="Segoe UI" w:cs="Segoe UI"/>
          <w:color w:val="auto"/>
          <w:sz w:val="26"/>
          <w:szCs w:val="26"/>
          <w:highlight w:val="white"/>
        </w:rPr>
        <w:t>)</w:t>
      </w:r>
      <w:r w:rsidR="004163B6" w:rsidRPr="00B93FCC">
        <w:rPr>
          <w:rFonts w:ascii="Segoe UI" w:eastAsia="Calibri" w:hAnsi="Segoe UI" w:cs="Segoe UI"/>
          <w:color w:val="auto"/>
          <w:sz w:val="26"/>
          <w:szCs w:val="26"/>
          <w:highlight w:val="white"/>
        </w:rPr>
        <w:t xml:space="preserve"> на гостевых компьютерах МФЦ. Сопровождение подачи запросов осуществляется через </w:t>
      </w:r>
      <w:r w:rsidR="005A2375" w:rsidRPr="00B93FCC">
        <w:rPr>
          <w:rFonts w:ascii="Segoe UI" w:eastAsia="Calibri" w:hAnsi="Segoe UI" w:cs="Segoe UI"/>
          <w:color w:val="auto"/>
          <w:sz w:val="26"/>
          <w:szCs w:val="26"/>
          <w:highlight w:val="white"/>
        </w:rPr>
        <w:t xml:space="preserve">Сервис предоставления выписок </w:t>
      </w:r>
      <w:hyperlink r:id="rId9" w:history="1">
        <w:r w:rsidR="003D09A1" w:rsidRPr="00BE6D06">
          <w:rPr>
            <w:rStyle w:val="ae"/>
            <w:rFonts w:ascii="Segoe UI" w:eastAsia="Calibri" w:hAnsi="Segoe UI" w:cs="Segoe UI"/>
            <w:sz w:val="26"/>
            <w:szCs w:val="26"/>
          </w:rPr>
          <w:t>https://spv.kadastr.ru</w:t>
        </w:r>
      </w:hyperlink>
      <w:r w:rsidR="003D09A1">
        <w:rPr>
          <w:rFonts w:ascii="Segoe UI" w:eastAsia="Calibri" w:hAnsi="Segoe UI" w:cs="Segoe UI"/>
          <w:color w:val="auto"/>
          <w:sz w:val="26"/>
          <w:szCs w:val="26"/>
        </w:rPr>
        <w:t xml:space="preserve"> </w:t>
      </w:r>
      <w:r w:rsidR="004163B6" w:rsidRPr="00B93FCC">
        <w:rPr>
          <w:rFonts w:ascii="Segoe UI" w:eastAsia="Calibri" w:hAnsi="Segoe UI" w:cs="Segoe UI"/>
          <w:color w:val="auto"/>
          <w:sz w:val="26"/>
          <w:szCs w:val="26"/>
          <w:highlight w:val="white"/>
        </w:rPr>
        <w:t>.</w:t>
      </w:r>
      <w:r w:rsidR="004163B6" w:rsidRPr="00B93FCC">
        <w:rPr>
          <w:rFonts w:ascii="Segoe UI" w:eastAsia="Calibri" w:hAnsi="Segoe UI" w:cs="Segoe UI"/>
          <w:color w:val="auto"/>
          <w:sz w:val="26"/>
          <w:szCs w:val="26"/>
        </w:rPr>
        <w:t xml:space="preserve"> С помощью цифрового сервиса можно запросить</w:t>
      </w:r>
      <w:r w:rsidR="004163B6" w:rsidRPr="00B93FCC">
        <w:rPr>
          <w:rFonts w:ascii="Segoe UI" w:eastAsia="Cambria" w:hAnsi="Segoe UI" w:cs="Segoe UI"/>
          <w:color w:val="auto"/>
          <w:sz w:val="26"/>
          <w:szCs w:val="26"/>
        </w:rPr>
        <w:t xml:space="preserve"> сведения об основных характеристиках и зарегистрированных правах на </w:t>
      </w:r>
      <w:r w:rsidR="004163B6" w:rsidRPr="00B93FCC">
        <w:rPr>
          <w:rFonts w:ascii="Segoe UI" w:eastAsia="Cambria" w:hAnsi="Segoe UI" w:cs="Segoe UI"/>
          <w:color w:val="auto"/>
          <w:sz w:val="26"/>
          <w:szCs w:val="26"/>
        </w:rPr>
        <w:lastRenderedPageBreak/>
        <w:t>объект недвижимости, о переходе прав на объект, о зарегистрированных договорах участия в долевом строительстве.</w:t>
      </w:r>
    </w:p>
    <w:p w:rsidR="00695383" w:rsidRPr="00B93FCC" w:rsidRDefault="003D09A1" w:rsidP="004163B6">
      <w:pPr>
        <w:spacing w:after="0" w:line="240" w:lineRule="auto"/>
        <w:ind w:firstLine="708"/>
        <w:jc w:val="both"/>
        <w:rPr>
          <w:rFonts w:ascii="Segoe UI" w:eastAsia="Calibri" w:hAnsi="Segoe UI" w:cs="Segoe UI"/>
          <w:color w:val="auto"/>
          <w:sz w:val="26"/>
          <w:szCs w:val="26"/>
          <w:highlight w:val="white"/>
        </w:rPr>
      </w:pPr>
      <w:r>
        <w:rPr>
          <w:rFonts w:ascii="Segoe UI" w:eastAsia="Calibri" w:hAnsi="Segoe UI" w:cs="Segoe UI"/>
          <w:color w:val="auto"/>
          <w:sz w:val="26"/>
          <w:szCs w:val="26"/>
          <w:highlight w:val="white"/>
        </w:rPr>
        <w:t>Уже сейчас</w:t>
      </w:r>
      <w:r w:rsidR="008655FC" w:rsidRPr="00B93FCC">
        <w:rPr>
          <w:rFonts w:ascii="Segoe UI" w:eastAsia="Calibri" w:hAnsi="Segoe UI" w:cs="Segoe UI"/>
          <w:color w:val="auto"/>
          <w:sz w:val="26"/>
          <w:szCs w:val="26"/>
          <w:highlight w:val="white"/>
        </w:rPr>
        <w:t xml:space="preserve"> </w:t>
      </w:r>
      <w:r w:rsidR="004163B6" w:rsidRPr="00B93FCC">
        <w:rPr>
          <w:rFonts w:ascii="Segoe UI" w:eastAsia="Calibri" w:hAnsi="Segoe UI" w:cs="Segoe UI"/>
          <w:color w:val="auto"/>
          <w:sz w:val="26"/>
          <w:szCs w:val="26"/>
          <w:highlight w:val="white"/>
        </w:rPr>
        <w:t>цифр</w:t>
      </w:r>
      <w:r w:rsidR="00084199" w:rsidRPr="00B93FCC">
        <w:rPr>
          <w:rFonts w:ascii="Segoe UI" w:eastAsia="Calibri" w:hAnsi="Segoe UI" w:cs="Segoe UI"/>
          <w:color w:val="auto"/>
          <w:sz w:val="26"/>
          <w:szCs w:val="26"/>
          <w:highlight w:val="white"/>
        </w:rPr>
        <w:t xml:space="preserve">овой услугой воспользовались </w:t>
      </w:r>
      <w:r w:rsidRPr="00E979AE">
        <w:rPr>
          <w:rFonts w:ascii="Segoe UI Symbol" w:hAnsi="Segoe UI Symbol"/>
          <w:sz w:val="26"/>
          <w:szCs w:val="26"/>
        </w:rPr>
        <w:t>1147</w:t>
      </w:r>
      <w:r w:rsidR="00084199" w:rsidRPr="00E979AE">
        <w:rPr>
          <w:rFonts w:ascii="Segoe UI Symbol" w:eastAsia="Calibri" w:hAnsi="Segoe UI Symbol" w:cs="Segoe UI"/>
          <w:color w:val="auto"/>
          <w:sz w:val="26"/>
          <w:szCs w:val="26"/>
          <w:highlight w:val="white"/>
        </w:rPr>
        <w:t xml:space="preserve"> </w:t>
      </w:r>
      <w:r w:rsidR="00084199" w:rsidRPr="00B93FCC">
        <w:rPr>
          <w:rFonts w:ascii="Segoe UI" w:eastAsia="Calibri" w:hAnsi="Segoe UI" w:cs="Segoe UI"/>
          <w:color w:val="auto"/>
          <w:sz w:val="26"/>
          <w:szCs w:val="26"/>
          <w:highlight w:val="white"/>
        </w:rPr>
        <w:t>жителей</w:t>
      </w:r>
      <w:r w:rsidR="004163B6" w:rsidRPr="00B93FCC">
        <w:rPr>
          <w:rFonts w:ascii="Segoe UI" w:eastAsia="Calibri" w:hAnsi="Segoe UI" w:cs="Segoe UI"/>
          <w:color w:val="auto"/>
          <w:sz w:val="26"/>
          <w:szCs w:val="26"/>
          <w:highlight w:val="white"/>
        </w:rPr>
        <w:t xml:space="preserve"> Пермского края. Время обработки обращен</w:t>
      </w:r>
      <w:r w:rsidR="00695383" w:rsidRPr="00B93FCC">
        <w:rPr>
          <w:rFonts w:ascii="Segoe UI" w:eastAsia="Calibri" w:hAnsi="Segoe UI" w:cs="Segoe UI"/>
          <w:color w:val="auto"/>
          <w:sz w:val="26"/>
          <w:szCs w:val="26"/>
          <w:highlight w:val="white"/>
        </w:rPr>
        <w:t>ий составляет от 2 до 15 минут.</w:t>
      </w:r>
    </w:p>
    <w:p w:rsidR="004163B6" w:rsidRPr="00B93FCC" w:rsidRDefault="004163B6" w:rsidP="004163B6">
      <w:pPr>
        <w:spacing w:after="0" w:line="240" w:lineRule="auto"/>
        <w:ind w:firstLine="708"/>
        <w:jc w:val="both"/>
        <w:rPr>
          <w:rFonts w:ascii="Segoe UI" w:eastAsia="Cambria" w:hAnsi="Segoe UI" w:cs="Segoe UI"/>
          <w:color w:val="auto"/>
          <w:sz w:val="26"/>
          <w:szCs w:val="26"/>
        </w:rPr>
      </w:pPr>
      <w:r w:rsidRPr="00B93FCC">
        <w:rPr>
          <w:rFonts w:ascii="Segoe UI" w:eastAsia="Cambria" w:hAnsi="Segoe UI" w:cs="Segoe UI"/>
          <w:color w:val="auto"/>
          <w:sz w:val="26"/>
          <w:szCs w:val="26"/>
        </w:rPr>
        <w:t xml:space="preserve">В настоящее время </w:t>
      </w:r>
      <w:r w:rsidR="002A6906" w:rsidRPr="00B93FCC">
        <w:rPr>
          <w:rFonts w:ascii="Segoe UI" w:eastAsia="Cambria" w:hAnsi="Segoe UI" w:cs="Segoe UI"/>
          <w:color w:val="auto"/>
          <w:sz w:val="26"/>
          <w:szCs w:val="26"/>
        </w:rPr>
        <w:t xml:space="preserve">во всех Филиалах МФЦ установлены гостевые компьютеры, через которые  можно </w:t>
      </w:r>
      <w:r w:rsidRPr="00B93FCC">
        <w:rPr>
          <w:rFonts w:ascii="Segoe UI" w:eastAsia="Cambria" w:hAnsi="Segoe UI" w:cs="Segoe UI"/>
          <w:color w:val="auto"/>
          <w:sz w:val="26"/>
          <w:szCs w:val="26"/>
        </w:rPr>
        <w:t>получить выписку в электронном виде</w:t>
      </w:r>
      <w:r w:rsidR="002A6906" w:rsidRPr="00B93FCC">
        <w:rPr>
          <w:rFonts w:ascii="Segoe UI" w:eastAsia="Cambria" w:hAnsi="Segoe UI" w:cs="Segoe UI"/>
          <w:color w:val="auto"/>
          <w:sz w:val="26"/>
          <w:szCs w:val="26"/>
        </w:rPr>
        <w:t xml:space="preserve"> в режиме онлайн</w:t>
      </w:r>
      <w:r w:rsidR="008655FC" w:rsidRPr="00B93FCC">
        <w:rPr>
          <w:rFonts w:ascii="Segoe UI" w:eastAsia="Cambria" w:hAnsi="Segoe UI" w:cs="Segoe UI"/>
          <w:color w:val="auto"/>
          <w:sz w:val="26"/>
          <w:szCs w:val="26"/>
        </w:rPr>
        <w:t>.</w:t>
      </w:r>
      <w:r w:rsidRPr="00B93FCC">
        <w:rPr>
          <w:rFonts w:ascii="Segoe UI" w:eastAsia="Cambria" w:hAnsi="Segoe UI" w:cs="Segoe UI"/>
          <w:color w:val="auto"/>
          <w:sz w:val="26"/>
          <w:szCs w:val="26"/>
        </w:rPr>
        <w:t xml:space="preserve"> </w:t>
      </w:r>
    </w:p>
    <w:p w:rsidR="004163B6" w:rsidRPr="00B93FCC" w:rsidRDefault="00DD427C" w:rsidP="004163B6">
      <w:pPr>
        <w:spacing w:after="0" w:line="240" w:lineRule="auto"/>
        <w:ind w:firstLine="708"/>
        <w:jc w:val="both"/>
        <w:rPr>
          <w:rFonts w:ascii="Segoe UI" w:eastAsia="Cambria" w:hAnsi="Segoe UI" w:cs="Segoe UI"/>
          <w:color w:val="auto"/>
          <w:sz w:val="26"/>
          <w:szCs w:val="26"/>
        </w:rPr>
      </w:pPr>
      <w:r w:rsidRPr="00B93FCC">
        <w:rPr>
          <w:rFonts w:ascii="Segoe UI" w:eastAsia="Cambria" w:hAnsi="Segoe UI" w:cs="Segoe UI"/>
          <w:color w:val="auto"/>
          <w:sz w:val="26"/>
          <w:szCs w:val="26"/>
        </w:rPr>
        <w:t>З</w:t>
      </w:r>
      <w:r w:rsidR="004163B6" w:rsidRPr="00B93FCC">
        <w:rPr>
          <w:rFonts w:ascii="Segoe UI" w:eastAsia="Cambria" w:hAnsi="Segoe UI" w:cs="Segoe UI"/>
          <w:color w:val="auto"/>
          <w:sz w:val="26"/>
          <w:szCs w:val="26"/>
        </w:rPr>
        <w:t>аказать электронную выписку из ЕГРН можно самостоятельно</w:t>
      </w:r>
      <w:r w:rsidRPr="00B93FCC">
        <w:rPr>
          <w:rFonts w:ascii="Segoe UI" w:eastAsia="Cambria" w:hAnsi="Segoe UI" w:cs="Segoe UI"/>
          <w:color w:val="auto"/>
          <w:sz w:val="26"/>
          <w:szCs w:val="26"/>
        </w:rPr>
        <w:t>,</w:t>
      </w:r>
      <w:r w:rsidR="004163B6" w:rsidRPr="00B93FCC">
        <w:rPr>
          <w:rFonts w:ascii="Segoe UI" w:eastAsia="Cambria" w:hAnsi="Segoe UI" w:cs="Segoe UI"/>
          <w:color w:val="auto"/>
          <w:sz w:val="26"/>
          <w:szCs w:val="26"/>
        </w:rPr>
        <w:t xml:space="preserve"> не выходя из дома и не посещая фили</w:t>
      </w:r>
      <w:r w:rsidR="00695383" w:rsidRPr="00B93FCC">
        <w:rPr>
          <w:rFonts w:ascii="Segoe UI" w:eastAsia="Cambria" w:hAnsi="Segoe UI" w:cs="Segoe UI"/>
          <w:color w:val="auto"/>
          <w:sz w:val="26"/>
          <w:szCs w:val="26"/>
        </w:rPr>
        <w:t>ал МФЦ</w:t>
      </w:r>
      <w:r w:rsidRPr="00B93FCC">
        <w:rPr>
          <w:rFonts w:ascii="Segoe UI" w:eastAsia="Cambria" w:hAnsi="Segoe UI" w:cs="Segoe UI"/>
          <w:color w:val="auto"/>
          <w:sz w:val="26"/>
          <w:szCs w:val="26"/>
        </w:rPr>
        <w:t>,</w:t>
      </w:r>
      <w:r w:rsidR="00695383" w:rsidRPr="00B93FCC">
        <w:rPr>
          <w:rFonts w:ascii="Segoe UI" w:eastAsia="Cambria" w:hAnsi="Segoe UI" w:cs="Segoe UI"/>
          <w:color w:val="auto"/>
          <w:sz w:val="26"/>
          <w:szCs w:val="26"/>
        </w:rPr>
        <w:t xml:space="preserve"> на сайте </w:t>
      </w:r>
      <w:hyperlink r:id="rId10" w:history="1">
        <w:r w:rsidRPr="00B93FCC">
          <w:rPr>
            <w:rStyle w:val="ae"/>
            <w:rFonts w:ascii="Segoe UI" w:eastAsia="Cambria" w:hAnsi="Segoe UI" w:cs="Segoe UI"/>
            <w:sz w:val="26"/>
            <w:szCs w:val="26"/>
          </w:rPr>
          <w:t>https://spv.kadastr.ru/</w:t>
        </w:r>
      </w:hyperlink>
      <w:r w:rsidRPr="00B93FCC">
        <w:rPr>
          <w:rFonts w:ascii="Segoe UI" w:eastAsia="Cambria" w:hAnsi="Segoe UI" w:cs="Segoe UI"/>
          <w:color w:val="auto"/>
          <w:sz w:val="26"/>
          <w:szCs w:val="26"/>
        </w:rPr>
        <w:t xml:space="preserve"> .</w:t>
      </w:r>
    </w:p>
    <w:p w:rsidR="004163B6" w:rsidRPr="00B93FCC" w:rsidRDefault="002A6906" w:rsidP="004163B6">
      <w:pPr>
        <w:spacing w:after="0" w:line="240" w:lineRule="auto"/>
        <w:ind w:firstLine="708"/>
        <w:jc w:val="both"/>
        <w:rPr>
          <w:rFonts w:ascii="Segoe UI" w:eastAsia="Cambria" w:hAnsi="Segoe UI" w:cs="Segoe UI"/>
          <w:color w:val="auto"/>
          <w:sz w:val="26"/>
          <w:szCs w:val="26"/>
        </w:rPr>
      </w:pPr>
      <w:r w:rsidRPr="00B93FCC">
        <w:rPr>
          <w:rFonts w:ascii="Segoe UI" w:eastAsia="Cambria" w:hAnsi="Segoe UI" w:cs="Segoe UI"/>
          <w:color w:val="auto"/>
          <w:sz w:val="26"/>
          <w:szCs w:val="26"/>
        </w:rPr>
        <w:t>Светлана Ильиных</w:t>
      </w:r>
      <w:r w:rsidR="004163B6" w:rsidRPr="00B93FCC">
        <w:rPr>
          <w:rFonts w:ascii="Segoe UI" w:eastAsia="Cambria" w:hAnsi="Segoe UI" w:cs="Segoe UI"/>
          <w:color w:val="auto"/>
          <w:sz w:val="26"/>
          <w:szCs w:val="26"/>
        </w:rPr>
        <w:t xml:space="preserve">, </w:t>
      </w:r>
      <w:r w:rsidR="008655FC" w:rsidRPr="00B93FCC">
        <w:rPr>
          <w:rFonts w:ascii="Segoe UI" w:eastAsia="Cambria" w:hAnsi="Segoe UI" w:cs="Segoe UI"/>
          <w:color w:val="auto"/>
          <w:sz w:val="26"/>
          <w:szCs w:val="26"/>
        </w:rPr>
        <w:t xml:space="preserve">заместитель </w:t>
      </w:r>
      <w:r w:rsidRPr="00B93FCC">
        <w:rPr>
          <w:rFonts w:ascii="Segoe UI" w:eastAsia="Cambria" w:hAnsi="Segoe UI" w:cs="Segoe UI"/>
          <w:color w:val="auto"/>
          <w:sz w:val="26"/>
          <w:szCs w:val="26"/>
        </w:rPr>
        <w:t xml:space="preserve">руководителя </w:t>
      </w:r>
      <w:r w:rsidR="004163B6" w:rsidRPr="00B93FCC">
        <w:rPr>
          <w:rFonts w:ascii="Segoe UI" w:eastAsia="Cambria" w:hAnsi="Segoe UI" w:cs="Segoe UI"/>
          <w:color w:val="auto"/>
          <w:sz w:val="26"/>
          <w:szCs w:val="26"/>
        </w:rPr>
        <w:t>Управления Росреестра по Пермскому краю, отмечает:</w:t>
      </w:r>
    </w:p>
    <w:p w:rsidR="00416594" w:rsidRPr="00B93FCC" w:rsidRDefault="004163B6" w:rsidP="004163B6">
      <w:pPr>
        <w:spacing w:after="0" w:line="240" w:lineRule="auto"/>
        <w:ind w:firstLine="708"/>
        <w:jc w:val="both"/>
        <w:rPr>
          <w:rFonts w:ascii="Segoe UI" w:eastAsia="Quattrocento Sans" w:hAnsi="Segoe UI" w:cs="Segoe UI"/>
          <w:i/>
          <w:color w:val="auto"/>
          <w:sz w:val="26"/>
          <w:szCs w:val="26"/>
        </w:rPr>
      </w:pPr>
      <w:bookmarkStart w:id="1" w:name="_gjdgxs" w:colFirst="0" w:colLast="0"/>
      <w:bookmarkEnd w:id="1"/>
      <w:r w:rsidRPr="00B93FCC">
        <w:rPr>
          <w:rFonts w:ascii="Segoe UI" w:eastAsia="Cambria" w:hAnsi="Segoe UI" w:cs="Segoe UI"/>
          <w:color w:val="auto"/>
          <w:sz w:val="26"/>
          <w:szCs w:val="26"/>
        </w:rPr>
        <w:t>«</w:t>
      </w:r>
      <w:r w:rsidRPr="00B93FCC">
        <w:rPr>
          <w:rFonts w:ascii="Segoe UI" w:eastAsia="Cambria" w:hAnsi="Segoe UI" w:cs="Segoe UI"/>
          <w:i/>
          <w:color w:val="auto"/>
          <w:sz w:val="26"/>
          <w:szCs w:val="26"/>
        </w:rPr>
        <w:t>Преимущества получения услуг</w:t>
      </w:r>
      <w:r w:rsidRPr="00B93FCC">
        <w:rPr>
          <w:rFonts w:ascii="Segoe UI" w:eastAsia="Quattrocento Sans" w:hAnsi="Segoe UI" w:cs="Segoe UI"/>
          <w:i/>
          <w:color w:val="auto"/>
          <w:sz w:val="26"/>
          <w:szCs w:val="26"/>
        </w:rPr>
        <w:t xml:space="preserve"> Росреестра в электронном виде очевидны - заявители получают услугу в считанные минуты, за получением результата не нужно повторно приходить в МФЦ. Сокращаются расходы заявителя при внесении платы, участники сделки получают актуальные сведения из ЕГРН в режиме реального времени. Главная задача Управления и МФЦ при реализации совместного проектного решения - максимально перевести потребителя услуг в электронный формат получения информации из ЕГРН, тем самым, повысить уровень цифровой зрелости жителей </w:t>
      </w:r>
      <w:proofErr w:type="spellStart"/>
      <w:r w:rsidRPr="00B93FCC">
        <w:rPr>
          <w:rFonts w:ascii="Segoe UI" w:eastAsia="Quattrocento Sans" w:hAnsi="Segoe UI" w:cs="Segoe UI"/>
          <w:i/>
          <w:color w:val="auto"/>
          <w:sz w:val="26"/>
          <w:szCs w:val="26"/>
        </w:rPr>
        <w:t>Прикамья</w:t>
      </w:r>
      <w:proofErr w:type="spellEnd"/>
      <w:r w:rsidRPr="00B93FCC">
        <w:rPr>
          <w:rFonts w:ascii="Segoe UI" w:eastAsia="Quattrocento Sans" w:hAnsi="Segoe UI" w:cs="Segoe UI"/>
          <w:i/>
          <w:color w:val="auto"/>
          <w:sz w:val="26"/>
          <w:szCs w:val="26"/>
        </w:rPr>
        <w:t xml:space="preserve">». </w:t>
      </w:r>
    </w:p>
    <w:p w:rsidR="00416594" w:rsidRPr="00A67289" w:rsidRDefault="00416594" w:rsidP="00416594">
      <w:pPr>
        <w:spacing w:after="0" w:line="240" w:lineRule="auto"/>
        <w:jc w:val="both"/>
        <w:rPr>
          <w:rFonts w:ascii="Segoe UI" w:hAnsi="Segoe UI" w:cs="Segoe UI"/>
          <w:sz w:val="26"/>
          <w:szCs w:val="26"/>
        </w:rPr>
      </w:pPr>
      <w:r>
        <w:rPr>
          <w:rFonts w:ascii="Segoe UI" w:hAnsi="Segoe UI" w:cs="Segoe UI"/>
          <w:noProof/>
          <w:sz w:val="26"/>
          <w:szCs w:val="26"/>
        </w:rPr>
        <w:drawing>
          <wp:inline distT="0" distB="0" distL="0" distR="0" wp14:anchorId="2C2C99FD" wp14:editId="461C4199">
            <wp:extent cx="6029325" cy="3048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30480"/>
                    </a:xfrm>
                    <a:prstGeom prst="rect">
                      <a:avLst/>
                    </a:prstGeom>
                    <a:noFill/>
                  </pic:spPr>
                </pic:pic>
              </a:graphicData>
            </a:graphic>
          </wp:inline>
        </w:drawing>
      </w:r>
    </w:p>
    <w:p w:rsidR="0088602E" w:rsidRPr="002969B5" w:rsidRDefault="0088602E" w:rsidP="0088602E">
      <w:pPr>
        <w:spacing w:after="0" w:line="312" w:lineRule="auto"/>
        <w:jc w:val="both"/>
        <w:rPr>
          <w:rFonts w:ascii="Segoe UI" w:hAnsi="Segoe UI"/>
          <w:b/>
        </w:rPr>
      </w:pPr>
      <w:r w:rsidRPr="002969B5">
        <w:rPr>
          <w:rFonts w:ascii="Segoe UI" w:hAnsi="Segoe UI"/>
          <w:b/>
        </w:rPr>
        <w:t>Об Управлении Росреестра по Пермскому краю</w:t>
      </w:r>
    </w:p>
    <w:p w:rsidR="0088602E" w:rsidRDefault="0088602E" w:rsidP="0088602E">
      <w:pPr>
        <w:widowControl w:val="0"/>
        <w:jc w:val="both"/>
        <w:rPr>
          <w:rFonts w:ascii="Segoe UI" w:hAnsi="Segoe UI"/>
        </w:rPr>
      </w:pPr>
      <w:r>
        <w:rPr>
          <w:rFonts w:ascii="Segoe UI" w:hAnsi="Segoe UI"/>
          <w:sz w:val="18"/>
        </w:rPr>
        <w:t>Управление Федеральной службы 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xml:space="preserve">)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88602E" w:rsidRDefault="0088602E" w:rsidP="0088602E">
      <w:pPr>
        <w:jc w:val="both"/>
        <w:rPr>
          <w:rFonts w:ascii="Segoe UI" w:hAnsi="Segoe UI"/>
          <w:b/>
          <w:color w:val="0070C0"/>
        </w:rPr>
      </w:pPr>
      <w:r>
        <w:t xml:space="preserve">Сайт </w:t>
      </w:r>
      <w:proofErr w:type="spellStart"/>
      <w:r>
        <w:t>Росреестра</w:t>
      </w:r>
      <w:proofErr w:type="spellEnd"/>
      <w:r>
        <w:t xml:space="preserve">: </w:t>
      </w:r>
      <w:hyperlink r:id="rId12" w:history="1">
        <w:r w:rsidRPr="002406CA">
          <w:rPr>
            <w:rStyle w:val="ae"/>
            <w:rFonts w:ascii="Segoe UI" w:hAnsi="Segoe UI"/>
            <w:b/>
          </w:rPr>
          <w:t>http://rosreestr.</w:t>
        </w:r>
        <w:proofErr w:type="spellStart"/>
        <w:r w:rsidRPr="002406CA">
          <w:rPr>
            <w:rStyle w:val="ae"/>
            <w:rFonts w:ascii="Segoe UI" w:hAnsi="Segoe UI"/>
            <w:b/>
            <w:lang w:val="en-US"/>
          </w:rPr>
          <w:t>gov</w:t>
        </w:r>
        <w:proofErr w:type="spellEnd"/>
        <w:r w:rsidRPr="00D27DA7">
          <w:rPr>
            <w:rStyle w:val="ae"/>
            <w:rFonts w:ascii="Segoe UI" w:hAnsi="Segoe UI"/>
            <w:b/>
          </w:rPr>
          <w:t>.</w:t>
        </w:r>
        <w:proofErr w:type="spellStart"/>
        <w:r w:rsidRPr="002406CA">
          <w:rPr>
            <w:rStyle w:val="ae"/>
            <w:rFonts w:ascii="Segoe UI" w:hAnsi="Segoe UI"/>
            <w:b/>
          </w:rPr>
          <w:t>ru</w:t>
        </w:r>
        <w:proofErr w:type="spellEnd"/>
        <w:r w:rsidRPr="002406CA">
          <w:rPr>
            <w:rStyle w:val="ae"/>
            <w:rFonts w:ascii="Segoe UI" w:hAnsi="Segoe UI"/>
            <w:b/>
          </w:rPr>
          <w:t>/</w:t>
        </w:r>
      </w:hyperlink>
      <w:r>
        <w:rPr>
          <w:rFonts w:ascii="Segoe UI" w:hAnsi="Segoe UI"/>
          <w:b/>
          <w:color w:val="0070C0"/>
        </w:rPr>
        <w:t xml:space="preserve"> </w:t>
      </w:r>
    </w:p>
    <w:tbl>
      <w:tblPr>
        <w:tblStyle w:val="af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88602E" w:rsidTr="0056774C">
        <w:tc>
          <w:tcPr>
            <w:tcW w:w="4785" w:type="dxa"/>
          </w:tcPr>
          <w:p w:rsidR="0088602E" w:rsidRDefault="00833E67" w:rsidP="0056774C">
            <w:pPr>
              <w:jc w:val="both"/>
              <w:rPr>
                <w:rFonts w:ascii="Segoe UI" w:hAnsi="Segoe UI"/>
                <w:b/>
                <w:color w:val="0070C0"/>
                <w:u w:val="single"/>
              </w:rPr>
            </w:pPr>
            <w:hyperlink r:id="rId13" w:history="1">
              <w:r w:rsidR="0088602E" w:rsidRPr="00015C2F">
                <w:rPr>
                  <w:rStyle w:val="ae"/>
                  <w:rFonts w:ascii="Segoe UI" w:hAnsi="Segoe UI"/>
                  <w:b/>
                </w:rPr>
                <w:t>http://vk.com/public49884202</w:t>
              </w:r>
            </w:hyperlink>
          </w:p>
          <w:p w:rsidR="0088602E" w:rsidRPr="002969B5" w:rsidRDefault="0088602E" w:rsidP="0056774C">
            <w:pPr>
              <w:tabs>
                <w:tab w:val="left" w:pos="2910"/>
              </w:tabs>
              <w:jc w:val="both"/>
              <w:rPr>
                <w:rFonts w:ascii="Segoe UI" w:hAnsi="Segoe UI"/>
                <w:b/>
                <w:color w:val="0070C0"/>
                <w:u w:val="single"/>
              </w:rPr>
            </w:pPr>
            <w:r>
              <w:rPr>
                <w:rFonts w:ascii="Segoe UI" w:hAnsi="Segoe UI"/>
                <w:b/>
                <w:noProof/>
                <w:color w:val="0070C0"/>
              </w:rPr>
              <w:drawing>
                <wp:inline distT="0" distB="0" distL="0" distR="0" wp14:anchorId="0BB3CE21" wp14:editId="0BF77C71">
                  <wp:extent cx="1304925" cy="1304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tc>
        <w:tc>
          <w:tcPr>
            <w:tcW w:w="4786" w:type="dxa"/>
          </w:tcPr>
          <w:p w:rsidR="0088602E" w:rsidRDefault="00833E67" w:rsidP="0056774C">
            <w:pPr>
              <w:jc w:val="both"/>
              <w:rPr>
                <w:rFonts w:ascii="Segoe UI" w:hAnsi="Segoe UI"/>
                <w:b/>
                <w:color w:val="0070C0"/>
                <w:u w:val="single"/>
              </w:rPr>
            </w:pPr>
            <w:hyperlink r:id="rId15" w:history="1">
              <w:r w:rsidR="0088602E" w:rsidRPr="00015C2F">
                <w:rPr>
                  <w:rStyle w:val="ae"/>
                  <w:rFonts w:ascii="Segoe UI" w:hAnsi="Segoe UI"/>
                  <w:b/>
                </w:rPr>
                <w:t>https://www.instagram.com/rosreestr59/</w:t>
              </w:r>
            </w:hyperlink>
          </w:p>
          <w:p w:rsidR="0088602E" w:rsidRDefault="0088602E" w:rsidP="0056774C">
            <w:pPr>
              <w:jc w:val="both"/>
              <w:rPr>
                <w:rFonts w:ascii="Segoe UI" w:hAnsi="Segoe UI"/>
                <w:b/>
                <w:color w:val="0070C0"/>
              </w:rPr>
            </w:pPr>
            <w:r>
              <w:rPr>
                <w:noProof/>
              </w:rPr>
              <w:drawing>
                <wp:inline distT="0" distB="0" distL="0" distR="0" wp14:anchorId="306DB439" wp14:editId="7BA7B8E2">
                  <wp:extent cx="1323975" cy="1268424"/>
                  <wp:effectExtent l="0" t="0" r="0" b="8255"/>
                  <wp:docPr id="7" name="Рисунок 7" descr="C:\Users\Моргун_ДД\AppData\Local\Microsoft\Windows\Temporary Internet Files\Content.Word\Инстаграм QR к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оргун_ДД\AppData\Local\Microsoft\Windows\Temporary Internet Files\Content.Word\Инстаграм QR код.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8350" cy="1272615"/>
                          </a:xfrm>
                          <a:prstGeom prst="rect">
                            <a:avLst/>
                          </a:prstGeom>
                          <a:noFill/>
                          <a:ln>
                            <a:noFill/>
                          </a:ln>
                        </pic:spPr>
                      </pic:pic>
                    </a:graphicData>
                  </a:graphic>
                </wp:inline>
              </w:drawing>
            </w:r>
          </w:p>
        </w:tc>
      </w:tr>
    </w:tbl>
    <w:p w:rsidR="0088602E" w:rsidRDefault="0088602E" w:rsidP="0088602E">
      <w:pPr>
        <w:jc w:val="both"/>
        <w:rPr>
          <w:rFonts w:ascii="Segoe UI" w:hAnsi="Segoe UI"/>
          <w:b/>
          <w:color w:val="0070C0"/>
        </w:rPr>
      </w:pPr>
    </w:p>
    <w:p w:rsidR="0088602E" w:rsidRDefault="0088602E" w:rsidP="0088602E">
      <w:pPr>
        <w:jc w:val="both"/>
        <w:rPr>
          <w:rFonts w:ascii="Segoe UI" w:hAnsi="Segoe UI"/>
          <w:b/>
        </w:rPr>
      </w:pPr>
      <w:r>
        <w:rPr>
          <w:rFonts w:ascii="Segoe UI" w:hAnsi="Segoe UI"/>
          <w:b/>
        </w:rPr>
        <w:lastRenderedPageBreak/>
        <w:t>Контакты для СМИ</w:t>
      </w:r>
    </w:p>
    <w:p w:rsidR="0088602E" w:rsidRDefault="0088602E" w:rsidP="0088602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по Пермскому краю</w:t>
      </w:r>
    </w:p>
    <w:p w:rsidR="0088602E" w:rsidRDefault="0088602E" w:rsidP="0088602E">
      <w:pPr>
        <w:pStyle w:val="a3"/>
        <w:spacing w:after="0"/>
        <w:rPr>
          <w:rFonts w:ascii="Segoe UI" w:hAnsi="Segoe UI"/>
          <w:sz w:val="18"/>
        </w:rPr>
      </w:pPr>
    </w:p>
    <w:p w:rsidR="0088602E" w:rsidRDefault="0088602E" w:rsidP="0088602E">
      <w:pPr>
        <w:pStyle w:val="a3"/>
        <w:spacing w:after="0"/>
        <w:rPr>
          <w:rFonts w:ascii="Segoe UI" w:hAnsi="Segoe UI"/>
          <w:sz w:val="20"/>
        </w:rPr>
      </w:pPr>
      <w:r>
        <w:rPr>
          <w:rFonts w:ascii="Segoe UI" w:hAnsi="Segoe UI"/>
          <w:sz w:val="20"/>
        </w:rPr>
        <w:t>+7 (342) 205-95-58 (доб. 0214, 0216, 0219)</w:t>
      </w:r>
    </w:p>
    <w:p w:rsidR="0088602E" w:rsidRDefault="0088602E" w:rsidP="00416594">
      <w:pPr>
        <w:spacing w:after="0" w:line="312" w:lineRule="auto"/>
        <w:ind w:firstLine="708"/>
        <w:jc w:val="both"/>
        <w:rPr>
          <w:rFonts w:ascii="Segoe UI" w:hAnsi="Segoe UI"/>
        </w:rPr>
      </w:pPr>
    </w:p>
    <w:p w:rsidR="004163B6" w:rsidRPr="004163B6" w:rsidRDefault="004163B6" w:rsidP="004163B6">
      <w:pPr>
        <w:spacing w:after="0" w:line="240" w:lineRule="auto"/>
        <w:ind w:firstLine="708"/>
        <w:jc w:val="both"/>
        <w:rPr>
          <w:rFonts w:ascii="Times New Roman" w:eastAsia="Quattrocento Sans" w:hAnsi="Times New Roman"/>
          <w:i/>
          <w:color w:val="auto"/>
          <w:sz w:val="24"/>
          <w:szCs w:val="24"/>
        </w:rPr>
      </w:pPr>
      <w:r w:rsidRPr="004163B6">
        <w:rPr>
          <w:rFonts w:ascii="Times New Roman" w:eastAsia="Quattrocento Sans" w:hAnsi="Times New Roman"/>
          <w:i/>
          <w:color w:val="auto"/>
          <w:sz w:val="24"/>
          <w:szCs w:val="24"/>
        </w:rPr>
        <w:t xml:space="preserve">               </w:t>
      </w:r>
    </w:p>
    <w:p w:rsidR="004163B6" w:rsidRPr="004163B6" w:rsidRDefault="004163B6" w:rsidP="004163B6">
      <w:pPr>
        <w:tabs>
          <w:tab w:val="left" w:pos="900"/>
        </w:tabs>
        <w:rPr>
          <w:rFonts w:ascii="Times New Roman" w:eastAsia="Quattrocento Sans" w:hAnsi="Times New Roman"/>
          <w:color w:val="auto"/>
          <w:sz w:val="28"/>
          <w:szCs w:val="28"/>
        </w:rPr>
      </w:pPr>
    </w:p>
    <w:p w:rsidR="00A14788" w:rsidRPr="00A14788" w:rsidRDefault="00A14788" w:rsidP="004163B6">
      <w:pPr>
        <w:jc w:val="right"/>
        <w:rPr>
          <w:rFonts w:ascii="Segoe UI" w:hAnsi="Segoe UI" w:cs="Segoe UI"/>
          <w:sz w:val="26"/>
          <w:szCs w:val="26"/>
        </w:rPr>
      </w:pPr>
    </w:p>
    <w:sectPr w:rsidR="00A14788" w:rsidRPr="00A14788" w:rsidSect="00833E67">
      <w:headerReference w:type="default" r:id="rId17"/>
      <w:pgSz w:w="11906" w:h="16838"/>
      <w:pgMar w:top="1134" w:right="707"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61" w:rsidRDefault="003A3961">
      <w:pPr>
        <w:spacing w:after="0" w:line="240" w:lineRule="auto"/>
      </w:pPr>
      <w:r>
        <w:separator/>
      </w:r>
    </w:p>
  </w:endnote>
  <w:endnote w:type="continuationSeparator" w:id="0">
    <w:p w:rsidR="003A3961" w:rsidRDefault="003A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61" w:rsidRDefault="003A3961">
      <w:pPr>
        <w:spacing w:after="0" w:line="240" w:lineRule="auto"/>
      </w:pPr>
      <w:r>
        <w:separator/>
      </w:r>
    </w:p>
  </w:footnote>
  <w:footnote w:type="continuationSeparator" w:id="0">
    <w:p w:rsidR="003A3961" w:rsidRDefault="003A3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50" w:rsidRDefault="00E4067E">
    <w:pPr>
      <w:framePr w:wrap="around" w:vAnchor="text" w:hAnchor="margin" w:xAlign="center" w:y="1"/>
    </w:pPr>
    <w:r>
      <w:fldChar w:fldCharType="begin"/>
    </w:r>
    <w:r>
      <w:instrText xml:space="preserve">PAGE </w:instrText>
    </w:r>
    <w:r>
      <w:fldChar w:fldCharType="separate"/>
    </w:r>
    <w:r w:rsidR="00833E67">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0"/>
    <w:rsid w:val="00013389"/>
    <w:rsid w:val="000154F2"/>
    <w:rsid w:val="00020B11"/>
    <w:rsid w:val="00021BA4"/>
    <w:rsid w:val="00022F8D"/>
    <w:rsid w:val="00023237"/>
    <w:rsid w:val="00036B93"/>
    <w:rsid w:val="00042253"/>
    <w:rsid w:val="0006028C"/>
    <w:rsid w:val="000664C9"/>
    <w:rsid w:val="0007365F"/>
    <w:rsid w:val="00084199"/>
    <w:rsid w:val="00090617"/>
    <w:rsid w:val="000A1373"/>
    <w:rsid w:val="000A14C9"/>
    <w:rsid w:val="000A4C3D"/>
    <w:rsid w:val="000A6453"/>
    <w:rsid w:val="000A7CD6"/>
    <w:rsid w:val="000B0DED"/>
    <w:rsid w:val="000E2B99"/>
    <w:rsid w:val="000F3B15"/>
    <w:rsid w:val="00100480"/>
    <w:rsid w:val="0010052D"/>
    <w:rsid w:val="00107235"/>
    <w:rsid w:val="00122443"/>
    <w:rsid w:val="00131013"/>
    <w:rsid w:val="00135F75"/>
    <w:rsid w:val="0013662A"/>
    <w:rsid w:val="001471CA"/>
    <w:rsid w:val="001526B7"/>
    <w:rsid w:val="00152A0B"/>
    <w:rsid w:val="00165ABD"/>
    <w:rsid w:val="0017072F"/>
    <w:rsid w:val="0017237A"/>
    <w:rsid w:val="00184D86"/>
    <w:rsid w:val="001A0DDC"/>
    <w:rsid w:val="001A6271"/>
    <w:rsid w:val="001B2B09"/>
    <w:rsid w:val="001C5ED6"/>
    <w:rsid w:val="001D3F48"/>
    <w:rsid w:val="001E3FEF"/>
    <w:rsid w:val="001F3B55"/>
    <w:rsid w:val="0020541C"/>
    <w:rsid w:val="00215859"/>
    <w:rsid w:val="002247A5"/>
    <w:rsid w:val="00225805"/>
    <w:rsid w:val="00242F52"/>
    <w:rsid w:val="00257E00"/>
    <w:rsid w:val="00263428"/>
    <w:rsid w:val="00272F06"/>
    <w:rsid w:val="00274775"/>
    <w:rsid w:val="0027568D"/>
    <w:rsid w:val="00286489"/>
    <w:rsid w:val="002957EE"/>
    <w:rsid w:val="002A28CF"/>
    <w:rsid w:val="002A5087"/>
    <w:rsid w:val="002A56ED"/>
    <w:rsid w:val="002A6906"/>
    <w:rsid w:val="002A6E29"/>
    <w:rsid w:val="002B059C"/>
    <w:rsid w:val="002B1CBF"/>
    <w:rsid w:val="002B7163"/>
    <w:rsid w:val="002B7FD3"/>
    <w:rsid w:val="002C1C28"/>
    <w:rsid w:val="002C3517"/>
    <w:rsid w:val="002D179E"/>
    <w:rsid w:val="002E528D"/>
    <w:rsid w:val="002F6AB2"/>
    <w:rsid w:val="00311A3A"/>
    <w:rsid w:val="003365D7"/>
    <w:rsid w:val="00347165"/>
    <w:rsid w:val="0035233D"/>
    <w:rsid w:val="0036581A"/>
    <w:rsid w:val="0037166D"/>
    <w:rsid w:val="00390120"/>
    <w:rsid w:val="00397F00"/>
    <w:rsid w:val="003A3961"/>
    <w:rsid w:val="003C7526"/>
    <w:rsid w:val="003D09A1"/>
    <w:rsid w:val="003D36EA"/>
    <w:rsid w:val="003F2BB6"/>
    <w:rsid w:val="003F3E88"/>
    <w:rsid w:val="00410593"/>
    <w:rsid w:val="004163B6"/>
    <w:rsid w:val="00416594"/>
    <w:rsid w:val="00440087"/>
    <w:rsid w:val="004537D9"/>
    <w:rsid w:val="00467F03"/>
    <w:rsid w:val="004804BF"/>
    <w:rsid w:val="00481779"/>
    <w:rsid w:val="004946D4"/>
    <w:rsid w:val="00496A6C"/>
    <w:rsid w:val="004970FB"/>
    <w:rsid w:val="004B3C76"/>
    <w:rsid w:val="004C5C00"/>
    <w:rsid w:val="004D2052"/>
    <w:rsid w:val="004E160F"/>
    <w:rsid w:val="004E4362"/>
    <w:rsid w:val="004E53A3"/>
    <w:rsid w:val="004F1438"/>
    <w:rsid w:val="004F59AB"/>
    <w:rsid w:val="00507810"/>
    <w:rsid w:val="005159B5"/>
    <w:rsid w:val="0054648C"/>
    <w:rsid w:val="005476B3"/>
    <w:rsid w:val="00547A25"/>
    <w:rsid w:val="00561965"/>
    <w:rsid w:val="00572D96"/>
    <w:rsid w:val="00574F37"/>
    <w:rsid w:val="005877AF"/>
    <w:rsid w:val="00594C2B"/>
    <w:rsid w:val="005A2375"/>
    <w:rsid w:val="005B702C"/>
    <w:rsid w:val="005B71F3"/>
    <w:rsid w:val="005D5BDA"/>
    <w:rsid w:val="005D62F8"/>
    <w:rsid w:val="005F02C8"/>
    <w:rsid w:val="00633B60"/>
    <w:rsid w:val="00643E02"/>
    <w:rsid w:val="00651A9C"/>
    <w:rsid w:val="006535CE"/>
    <w:rsid w:val="006570E1"/>
    <w:rsid w:val="00660D16"/>
    <w:rsid w:val="006648D1"/>
    <w:rsid w:val="00677DCB"/>
    <w:rsid w:val="006923FE"/>
    <w:rsid w:val="00695383"/>
    <w:rsid w:val="006B0BF7"/>
    <w:rsid w:val="006B27EE"/>
    <w:rsid w:val="006D119D"/>
    <w:rsid w:val="006D25FE"/>
    <w:rsid w:val="006D2894"/>
    <w:rsid w:val="006D46F7"/>
    <w:rsid w:val="006E11C5"/>
    <w:rsid w:val="006E217E"/>
    <w:rsid w:val="00703203"/>
    <w:rsid w:val="00706231"/>
    <w:rsid w:val="0071049E"/>
    <w:rsid w:val="0074016E"/>
    <w:rsid w:val="00773736"/>
    <w:rsid w:val="007848AC"/>
    <w:rsid w:val="00795A9E"/>
    <w:rsid w:val="007A4EE6"/>
    <w:rsid w:val="007A6FC0"/>
    <w:rsid w:val="007B1287"/>
    <w:rsid w:val="007B2F7B"/>
    <w:rsid w:val="007B6738"/>
    <w:rsid w:val="007C3C8E"/>
    <w:rsid w:val="007E661C"/>
    <w:rsid w:val="007F11AB"/>
    <w:rsid w:val="00803731"/>
    <w:rsid w:val="00807129"/>
    <w:rsid w:val="00821C84"/>
    <w:rsid w:val="00824EBD"/>
    <w:rsid w:val="00833E67"/>
    <w:rsid w:val="00846BB1"/>
    <w:rsid w:val="008655FC"/>
    <w:rsid w:val="008727DA"/>
    <w:rsid w:val="00882EDC"/>
    <w:rsid w:val="0088602E"/>
    <w:rsid w:val="00894E79"/>
    <w:rsid w:val="008B0C8C"/>
    <w:rsid w:val="008B0E0C"/>
    <w:rsid w:val="008B238B"/>
    <w:rsid w:val="008C2A91"/>
    <w:rsid w:val="008C5281"/>
    <w:rsid w:val="008C6520"/>
    <w:rsid w:val="008D0E12"/>
    <w:rsid w:val="008F3A04"/>
    <w:rsid w:val="008F3F91"/>
    <w:rsid w:val="009271AE"/>
    <w:rsid w:val="009349B0"/>
    <w:rsid w:val="00934C00"/>
    <w:rsid w:val="0094322E"/>
    <w:rsid w:val="00972CBA"/>
    <w:rsid w:val="0097435E"/>
    <w:rsid w:val="00975FF2"/>
    <w:rsid w:val="00977767"/>
    <w:rsid w:val="0098778D"/>
    <w:rsid w:val="009A12F2"/>
    <w:rsid w:val="009E782D"/>
    <w:rsid w:val="009E7FD7"/>
    <w:rsid w:val="00A10388"/>
    <w:rsid w:val="00A14788"/>
    <w:rsid w:val="00A14F03"/>
    <w:rsid w:val="00A151C1"/>
    <w:rsid w:val="00A309EF"/>
    <w:rsid w:val="00A334C6"/>
    <w:rsid w:val="00A52710"/>
    <w:rsid w:val="00A56081"/>
    <w:rsid w:val="00A65475"/>
    <w:rsid w:val="00A67289"/>
    <w:rsid w:val="00A703C4"/>
    <w:rsid w:val="00A71B84"/>
    <w:rsid w:val="00A77B51"/>
    <w:rsid w:val="00AB31A5"/>
    <w:rsid w:val="00AB5296"/>
    <w:rsid w:val="00AC15A7"/>
    <w:rsid w:val="00AC242C"/>
    <w:rsid w:val="00AD5367"/>
    <w:rsid w:val="00AD576F"/>
    <w:rsid w:val="00AE53FC"/>
    <w:rsid w:val="00AE7D7E"/>
    <w:rsid w:val="00AF3873"/>
    <w:rsid w:val="00AF3F03"/>
    <w:rsid w:val="00B07E02"/>
    <w:rsid w:val="00B1085C"/>
    <w:rsid w:val="00B10F29"/>
    <w:rsid w:val="00B1104D"/>
    <w:rsid w:val="00B22F99"/>
    <w:rsid w:val="00B250A5"/>
    <w:rsid w:val="00B25F6D"/>
    <w:rsid w:val="00B47536"/>
    <w:rsid w:val="00B511ED"/>
    <w:rsid w:val="00B61A3A"/>
    <w:rsid w:val="00B70F8A"/>
    <w:rsid w:val="00B717B5"/>
    <w:rsid w:val="00B75DFD"/>
    <w:rsid w:val="00B87B4F"/>
    <w:rsid w:val="00B90280"/>
    <w:rsid w:val="00B92CD6"/>
    <w:rsid w:val="00B9369F"/>
    <w:rsid w:val="00B93C3E"/>
    <w:rsid w:val="00B93FCC"/>
    <w:rsid w:val="00BA0B8B"/>
    <w:rsid w:val="00BD4388"/>
    <w:rsid w:val="00BF5632"/>
    <w:rsid w:val="00C02E33"/>
    <w:rsid w:val="00C33B2D"/>
    <w:rsid w:val="00C7759A"/>
    <w:rsid w:val="00C846B3"/>
    <w:rsid w:val="00C96EDC"/>
    <w:rsid w:val="00CB11DF"/>
    <w:rsid w:val="00CB1B76"/>
    <w:rsid w:val="00CC54B7"/>
    <w:rsid w:val="00CD645A"/>
    <w:rsid w:val="00CE506C"/>
    <w:rsid w:val="00CE547F"/>
    <w:rsid w:val="00CF4CE4"/>
    <w:rsid w:val="00D1118E"/>
    <w:rsid w:val="00D11C6D"/>
    <w:rsid w:val="00D22451"/>
    <w:rsid w:val="00D26809"/>
    <w:rsid w:val="00D27DA7"/>
    <w:rsid w:val="00D50825"/>
    <w:rsid w:val="00D519CE"/>
    <w:rsid w:val="00D5620E"/>
    <w:rsid w:val="00D66EC7"/>
    <w:rsid w:val="00D673BD"/>
    <w:rsid w:val="00D9463B"/>
    <w:rsid w:val="00D97E86"/>
    <w:rsid w:val="00DA5B34"/>
    <w:rsid w:val="00DB0B0B"/>
    <w:rsid w:val="00DB59BA"/>
    <w:rsid w:val="00DC0A7E"/>
    <w:rsid w:val="00DD35D3"/>
    <w:rsid w:val="00DD427C"/>
    <w:rsid w:val="00DD7E18"/>
    <w:rsid w:val="00DE1A1D"/>
    <w:rsid w:val="00DE3DA0"/>
    <w:rsid w:val="00DF1851"/>
    <w:rsid w:val="00DF2AB8"/>
    <w:rsid w:val="00E4067E"/>
    <w:rsid w:val="00E52AD6"/>
    <w:rsid w:val="00E67B41"/>
    <w:rsid w:val="00E940C4"/>
    <w:rsid w:val="00E979AE"/>
    <w:rsid w:val="00EC7E50"/>
    <w:rsid w:val="00ED026C"/>
    <w:rsid w:val="00ED1B53"/>
    <w:rsid w:val="00F06784"/>
    <w:rsid w:val="00F1489E"/>
    <w:rsid w:val="00F15CD3"/>
    <w:rsid w:val="00F3631A"/>
    <w:rsid w:val="00F525F4"/>
    <w:rsid w:val="00F540FB"/>
    <w:rsid w:val="00F82F57"/>
    <w:rsid w:val="00F83D54"/>
    <w:rsid w:val="00F8658B"/>
    <w:rsid w:val="00FA1937"/>
    <w:rsid w:val="00FC2169"/>
    <w:rsid w:val="00FD0C06"/>
    <w:rsid w:val="00F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cut2visible">
    <w:name w:val="cut2__visible"/>
    <w:basedOn w:val="a0"/>
    <w:rsid w:val="00C846B3"/>
  </w:style>
  <w:style w:type="character" w:customStyle="1" w:styleId="cut2invisible">
    <w:name w:val="cut2__invisible"/>
    <w:basedOn w:val="a0"/>
    <w:rsid w:val="00C84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cut2visible">
    <w:name w:val="cut2__visible"/>
    <w:basedOn w:val="a0"/>
    <w:rsid w:val="00C846B3"/>
  </w:style>
  <w:style w:type="character" w:customStyle="1" w:styleId="cut2invisible">
    <w:name w:val="cut2__invisible"/>
    <w:basedOn w:val="a0"/>
    <w:rsid w:val="00C8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7880">
      <w:bodyDiv w:val="1"/>
      <w:marLeft w:val="0"/>
      <w:marRight w:val="0"/>
      <w:marTop w:val="0"/>
      <w:marBottom w:val="0"/>
      <w:divBdr>
        <w:top w:val="none" w:sz="0" w:space="0" w:color="auto"/>
        <w:left w:val="none" w:sz="0" w:space="0" w:color="auto"/>
        <w:bottom w:val="none" w:sz="0" w:space="0" w:color="auto"/>
        <w:right w:val="none" w:sz="0" w:space="0" w:color="auto"/>
      </w:divBdr>
    </w:div>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987974824">
      <w:bodyDiv w:val="1"/>
      <w:marLeft w:val="0"/>
      <w:marRight w:val="0"/>
      <w:marTop w:val="0"/>
      <w:marBottom w:val="0"/>
      <w:divBdr>
        <w:top w:val="none" w:sz="0" w:space="0" w:color="auto"/>
        <w:left w:val="none" w:sz="0" w:space="0" w:color="auto"/>
        <w:bottom w:val="none" w:sz="0" w:space="0" w:color="auto"/>
        <w:right w:val="none" w:sz="0" w:space="0" w:color="auto"/>
      </w:divBdr>
    </w:div>
    <w:div w:id="1467117209">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k.com/public4988420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osreestr.gov.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instagram.com/rosreestr59/" TargetMode="External"/><Relationship Id="rId10" Type="http://schemas.openxmlformats.org/officeDocument/2006/relationships/hyperlink" Target="https://spv.kadast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v.kadastr.r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3848</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Козина Наталья Анатольевна</cp:lastModifiedBy>
  <cp:revision>2</cp:revision>
  <cp:lastPrinted>2020-11-27T06:54:00Z</cp:lastPrinted>
  <dcterms:created xsi:type="dcterms:W3CDTF">2021-08-31T15:14:00Z</dcterms:created>
  <dcterms:modified xsi:type="dcterms:W3CDTF">2021-08-31T15:14:00Z</dcterms:modified>
</cp:coreProperties>
</file>