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E75" w:rsidRPr="00960E75" w:rsidRDefault="00960E75" w:rsidP="00960E75">
      <w:pPr>
        <w:pStyle w:val="3"/>
        <w:rPr>
          <w:szCs w:val="24"/>
        </w:rPr>
      </w:pPr>
      <w:r w:rsidRPr="00960E75">
        <w:rPr>
          <w:szCs w:val="24"/>
        </w:rPr>
        <w:t>Управление имущественных и земельных отношений администрации Уинского муниципального округа Пермского края</w:t>
      </w:r>
    </w:p>
    <w:p w:rsidR="00960E75" w:rsidRPr="00960E75" w:rsidRDefault="00960E75" w:rsidP="00960E75">
      <w:pPr>
        <w:pStyle w:val="3"/>
        <w:rPr>
          <w:szCs w:val="24"/>
        </w:rPr>
      </w:pPr>
      <w:r w:rsidRPr="00960E75">
        <w:rPr>
          <w:szCs w:val="24"/>
        </w:rPr>
        <w:t>объявляет о проведении</w:t>
      </w:r>
      <w:r w:rsidR="008F7992">
        <w:rPr>
          <w:szCs w:val="24"/>
        </w:rPr>
        <w:t xml:space="preserve"> 24 ноября 2021 года</w:t>
      </w:r>
      <w:bookmarkStart w:id="0" w:name="_GoBack"/>
      <w:bookmarkEnd w:id="0"/>
      <w:r w:rsidRPr="00960E75">
        <w:rPr>
          <w:szCs w:val="24"/>
        </w:rPr>
        <w:t xml:space="preserve"> аукциона по продаже муниципального имущества в электронной форме</w:t>
      </w:r>
    </w:p>
    <w:p w:rsidR="00960E75" w:rsidRDefault="00960E75" w:rsidP="00960E75">
      <w:pPr>
        <w:pStyle w:val="3"/>
        <w:rPr>
          <w:szCs w:val="24"/>
        </w:rPr>
      </w:pPr>
      <w:r w:rsidRPr="00960E75">
        <w:rPr>
          <w:szCs w:val="24"/>
        </w:rPr>
        <w:t xml:space="preserve"> на электронной торговой площадке </w:t>
      </w:r>
      <w:sdt>
        <w:sdtPr>
          <w:rPr>
            <w:rStyle w:val="a5"/>
            <w:szCs w:val="24"/>
          </w:rPr>
          <w:alias w:val="Simple"/>
          <w:tag w:val="&lt;Custom namePath=&quot;EtpMainPage&quot; customFormat=&quot;&quot; inWords=&quot;&quot; case=&quot;&quot; sex=&quot;&quot; animated=&quot;&quot; ordinal=&quot;&quot; upperCase=&quot;False&quot; customType=&quot;&quot; propertyPath=&quot;/ns0:root[1]/property[5]&quot; contextPath=&quot;&quot; /&gt;"/>
          <w:id w:val="839509621"/>
          <w:placeholder>
            <w:docPart w:val="7BD6157B636B439998DBCC086E201F2C"/>
          </w:placeholder>
          <w:text/>
        </w:sdtPr>
        <w:sdtContent>
          <w:proofErr w:type="gramStart"/>
          <w:r w:rsidRPr="00960E75">
            <w:rPr>
              <w:rStyle w:val="a5"/>
              <w:szCs w:val="24"/>
            </w:rPr>
            <w:t>http://utp.sberbank-ast.ru/</w:t>
          </w:r>
        </w:sdtContent>
      </w:sdt>
      <w:r w:rsidRPr="00960E75">
        <w:rPr>
          <w:rStyle w:val="a5"/>
          <w:szCs w:val="24"/>
        </w:rPr>
        <w:t xml:space="preserve"> </w:t>
      </w:r>
      <w:r w:rsidRPr="00960E75">
        <w:rPr>
          <w:szCs w:val="24"/>
        </w:rPr>
        <w:t xml:space="preserve"> в</w:t>
      </w:r>
      <w:proofErr w:type="gramEnd"/>
      <w:r w:rsidRPr="00960E75">
        <w:rPr>
          <w:szCs w:val="24"/>
        </w:rPr>
        <w:t xml:space="preserve"> сети Интернет</w:t>
      </w:r>
    </w:p>
    <w:p w:rsidR="008F7992" w:rsidRPr="00960E75" w:rsidRDefault="008F7992" w:rsidP="00960E75">
      <w:pPr>
        <w:pStyle w:val="3"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7"/>
        <w:gridCol w:w="7053"/>
      </w:tblGrid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 торгов: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3"/>
              <w:gridCol w:w="4175"/>
            </w:tblGrid>
            <w:tr w:rsidR="008F7992" w:rsidRPr="008F7992" w:rsidTr="008F7992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F7992" w:rsidRPr="008F7992" w:rsidRDefault="008F7992" w:rsidP="008F799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Я </w:t>
                  </w:r>
                  <w:r w:rsidRPr="008F7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УИНСКОГО МУНИЦИПАЛЬНОГО ОКРУГА ПЕРМСКОГО КРАЯ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8F7992" w:rsidRPr="008F7992" w:rsidRDefault="008F7992" w:rsidP="008F7992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F799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ED839C1" wp14:editId="382C61B4">
                        <wp:extent cx="9525" cy="9525"/>
                        <wp:effectExtent l="0" t="0" r="0" b="0"/>
                        <wp:docPr id="5" name="Рисунок 5" descr="https://torgi.gov.ru/img/s.gif">
                          <a:hlinkClick xmlns:a="http://schemas.openxmlformats.org/drawingml/2006/main" r:id="rId5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torgi.gov.ru/img/s.gif">
                                  <a:hlinkClick r:id="rId5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Пермский край, Уинский район, с. Уинское, ул. Коммунистическая, д. 2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+73425923806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+73425923806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hyperlink r:id="rId7" w:history="1">
              <w:r w:rsidRPr="008F799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komitetuinsk@mail.ru</w:t>
              </w:r>
            </w:hyperlink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УПРАВЛЕНИЕ ИМУЩЕСТВЕННЫХ И ЗЕМЕЛЬНЫХ ОТНОШЕНИЙ АДМИНИСТРАЦИИ УИНСКОГО МУНИЦИПАЛЬНОГО ОКРУГА ПЕРМСКОГО КРАЯ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размещения информации о торгах: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83"/>
              <w:gridCol w:w="1345"/>
            </w:tblGrid>
            <w:tr w:rsidR="008F7992" w:rsidRPr="008F7992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F7992" w:rsidRPr="008F7992" w:rsidRDefault="008F7992" w:rsidP="008F7992">
                  <w:pPr>
                    <w:spacing w:after="0" w:line="240" w:lineRule="auto"/>
                    <w:ind w:left="60" w:right="60"/>
                    <w:rPr>
                      <w:rFonts w:ascii="Arial" w:eastAsia="Times New Roman" w:hAnsi="Arial" w:cs="Arial"/>
                      <w:color w:val="7F7F7F"/>
                      <w:sz w:val="18"/>
                      <w:szCs w:val="18"/>
                      <w:lang w:eastAsia="ru-RU"/>
                    </w:rPr>
                  </w:pPr>
                  <w:hyperlink r:id="rId8" w:tgtFrame="_blank" w:history="1">
                    <w:r w:rsidRPr="008F7992">
                      <w:rPr>
                        <w:rStyle w:val="a3"/>
                        <w:rFonts w:ascii="inherit" w:eastAsia="Times New Roman" w:hAnsi="inherit" w:cs="Arial"/>
                        <w:sz w:val="18"/>
                        <w:szCs w:val="18"/>
                        <w:bdr w:val="none" w:sz="0" w:space="0" w:color="auto" w:frame="1"/>
                        <w:lang w:eastAsia="ru-RU"/>
                      </w:rPr>
                      <w:t>http://torgi.gov.ru/</w:t>
                    </w:r>
                  </w:hyperlink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75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8F7992" w:rsidRPr="008F7992" w:rsidRDefault="008F7992" w:rsidP="008F7992">
                  <w:pPr>
                    <w:spacing w:before="60" w:after="60" w:line="240" w:lineRule="auto"/>
                    <w:ind w:left="60" w:right="60"/>
                    <w:rPr>
                      <w:rFonts w:ascii="Arial" w:eastAsia="Times New Roman" w:hAnsi="Arial" w:cs="Arial"/>
                      <w:color w:val="7F7F7F"/>
                      <w:sz w:val="18"/>
                      <w:szCs w:val="18"/>
                      <w:lang w:eastAsia="ru-RU"/>
                    </w:rPr>
                  </w:pPr>
                  <w:r w:rsidRPr="008F7992">
                    <w:rPr>
                      <w:rFonts w:ascii="Arial" w:eastAsia="Times New Roman" w:hAnsi="Arial" w:cs="Arial"/>
                      <w:noProof/>
                      <w:color w:val="7F7F7F"/>
                      <w:sz w:val="18"/>
                      <w:szCs w:val="18"/>
                      <w:lang w:eastAsia="ru-RU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Рисунок 4" descr="Просмотр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Просмот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8F7992">
                    <w:rPr>
                      <w:rFonts w:ascii="Arial" w:eastAsia="Times New Roman" w:hAnsi="Arial" w:cs="Arial"/>
                      <w:color w:val="7F7F7F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25.10.2021 09:00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19.11.2021 17:00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порядок подачи заявок на участие в приватизации/ продаже: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Подача заявки осуществляется только посредством интерфейса электронной площадки http://utp.sberbank-ast.ru (торговая секция «Приватизация, аренда и продажа прав») из личного кабинета претендента.</w:t>
            </w: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Типовая форма заявки на участие в электронном аукционе размещена на официальном сайте Уинского муниципального округа в информационно-телекоммуникационной сети Интернет https://uinsk.ru (раздел Управление имущественных и земельных отношений администрации Уинского муниципального округа/ Аукционы и торги).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и время проведения аукциона: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24.11.2021 15:00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аукциона: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площадка -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</w:t>
            </w:r>
          </w:p>
        </w:tc>
      </w:tr>
      <w:tr w:rsidR="008F7992" w:rsidRPr="008F7992" w:rsidTr="008F7992">
        <w:tc>
          <w:tcPr>
            <w:tcW w:w="2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рассмотрения заявок:</w:t>
            </w:r>
          </w:p>
        </w:tc>
        <w:tc>
          <w:tcPr>
            <w:tcW w:w="2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8F7992" w:rsidRPr="008F7992" w:rsidRDefault="008F7992" w:rsidP="008F7992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F7992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22.11.2021</w:t>
            </w:r>
          </w:p>
        </w:tc>
      </w:tr>
      <w:tr w:rsidR="00960E75" w:rsidRPr="00960E75" w:rsidTr="008F7992">
        <w:tc>
          <w:tcPr>
            <w:tcW w:w="2578" w:type="pct"/>
            <w:noWrap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и срок подведения итогов: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электронная площадка - универсальная торговая платформа АО «Сбербанк-АСТ», размещенная на сайте http://utp.sberbank-ast.ru в сети Интернет (торговая секция «Приватизация, аренда и продажа прав»), процедура аукциона считается завершенной со времени подписания продавцом протокола об итогах аукциона.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Объявлен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имущества: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Сооружение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собственности: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Муниципальная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продаже имущества/проведении торгов: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приказ управления имущественных и земельных отношений администрации Уинского муниципального округа Пермского края от 12.10.2021 № 259-01-03-317 «Об условиях приватизации имущества, находящегося в муниципальной собственности Уинского муниципального округа»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Валюта лота: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рубли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имущества: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- Газификация жилого фонда с. Уинское. Распределительные газопроводы. 7 очередь. 1 этап строительства: Пермский край, Уинский район, с. Уинское, ул. Бабушкина, ул. Ольховая, ул. Полевая, ул. </w:t>
            </w:r>
            <w:proofErr w:type="spellStart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Искринская</w:t>
            </w:r>
            <w:proofErr w:type="spellEnd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ул. Коммунистическая, ул. Северная, ул. Коммунальная, ул. Дружбы (начало), ул. Набережная (начало), ул. Свободы (начало</w:t>
            </w:r>
            <w:proofErr w:type="gramStart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(</w:t>
            </w:r>
            <w:proofErr w:type="gramEnd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кадастровый номер 59:36:0000000:1899), протяженностью 14,645 км</w:t>
            </w:r>
          </w:p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Газификация жилого фонда с. Аспа (улицы Макарова, Школьная, Свердлова) 2-ая очередь (кадастровый номер 59:36:0000000:2100), протяженностью 3,569 км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br/>
              <w:t xml:space="preserve">- Наружные сети газопровода низкого давления по ул. Ленина, Коммунистическая, Набережная, 9 мая, Молодежная в с. Нижний </w:t>
            </w:r>
            <w:proofErr w:type="spellStart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Сып</w:t>
            </w:r>
            <w:proofErr w:type="spellEnd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Уинского района Пермского края (кадастровый номер 59:36:0000000:1940), протяженность 6,4 км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Страна размещения: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РОССИЯ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имущества: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445" w:type="dxa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43"/>
              <w:gridCol w:w="287"/>
              <w:gridCol w:w="215"/>
            </w:tblGrid>
            <w:tr w:rsidR="00960E75" w:rsidRPr="00960E75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0E75" w:rsidRPr="00960E75" w:rsidRDefault="00960E75" w:rsidP="00960E75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Пермский край, Уинский р-н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0E75" w:rsidRPr="00960E75" w:rsidRDefault="00960E75" w:rsidP="00960E75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0E75" w:rsidRPr="00960E75" w:rsidRDefault="00960E75" w:rsidP="00960E75">
                  <w:pPr>
                    <w:spacing w:after="0" w:line="240" w:lineRule="auto"/>
                    <w:ind w:left="60" w:right="60"/>
                    <w:textAlignment w:val="baseline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E7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2F164F31" wp14:editId="05E8DE33">
                        <wp:extent cx="9525" cy="9525"/>
                        <wp:effectExtent l="0" t="0" r="0" b="0"/>
                        <wp:docPr id="2" name="Рисунок 2" descr="Расположение объекта на карте">
                          <a:hlinkClick xmlns:a="http://schemas.openxmlformats.org/drawingml/2006/main" r:id="rId9" tgtFrame="&quot;_blank&quot;" tooltip="&quot;Расположение объекта на карте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Расположение объекта на карте">
                                  <a:hlinkClick r:id="rId9" tgtFrame="&quot;_blank&quot;" tooltip="&quot;Расположение объекта на карте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продажи имущества: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15 776 000 руб.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788 800 руб.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представляемых покупателями документов: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1. Физические лица и индивидуальные предприниматели: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копию всех листов документа, удостоверяющего личность; в случае, если от имени претендента действует его представитель по доверенности, прилагается копия паспорта всех страниц представителя претендента.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2. Юридические лица: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заверенные копии учредительных документов;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(в случае наличия) и подписанное его руководителем письмо);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 xml:space="preserve">- в случае, если от имени претендента действует его представитель по доверенности, прилагается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лицом, уполномоченным руководителем юридического лица, заявка должна содержать также документ, подтверждающий полномочия этого </w:t>
            </w:r>
            <w:proofErr w:type="gramStart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лица;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-</w:t>
            </w:r>
            <w:proofErr w:type="gramEnd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 случае, если от имени претендента действует его представитель по доверенности, прилагается копия всех страниц документа, удостоверяющего личность представителя Претендента.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Обременение: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Нет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обременения: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задатка: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tbl>
            <w:tblPr>
              <w:tblW w:w="5000" w:type="pct"/>
              <w:tblInd w:w="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93"/>
              <w:gridCol w:w="5235"/>
            </w:tblGrid>
            <w:tr w:rsidR="00960E75" w:rsidRPr="00960E75">
              <w:tc>
                <w:tcPr>
                  <w:tcW w:w="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150" w:type="dxa"/>
                  </w:tcMar>
                  <w:vAlign w:val="center"/>
                  <w:hideMark/>
                </w:tcPr>
                <w:p w:rsidR="00960E75" w:rsidRPr="00960E75" w:rsidRDefault="00960E75" w:rsidP="00960E75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3155</w:t>
                  </w:r>
                  <w:r w:rsidRPr="00960E75">
                    <w:rPr>
                      <w:rFonts w:ascii="Times New Roman" w:eastAsia="Times New Roman" w:hAnsi="Times New Roman" w:cs="Times New Roman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200 руб.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0" w:type="dxa"/>
                    <w:bottom w:w="60" w:type="dxa"/>
                    <w:right w:w="0" w:type="dxa"/>
                  </w:tcMar>
                  <w:vAlign w:val="center"/>
                  <w:hideMark/>
                </w:tcPr>
                <w:p w:rsidR="00960E75" w:rsidRPr="00960E75" w:rsidRDefault="00960E75" w:rsidP="00960E75">
                  <w:pPr>
                    <w:spacing w:after="0" w:line="240" w:lineRule="auto"/>
                    <w:ind w:left="60" w:right="6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0E75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drawing>
                      <wp:inline distT="0" distB="0" distL="0" distR="0" wp14:anchorId="51A1045F" wp14:editId="2931930B">
                        <wp:extent cx="9525" cy="9525"/>
                        <wp:effectExtent l="0" t="0" r="0" b="0"/>
                        <wp:docPr id="1" name="Рисунок 1" descr="https://torgi.gov.ru/img/s.gif">
                          <a:hlinkClick xmlns:a="http://schemas.openxmlformats.org/drawingml/2006/main" r:id="rId5" tooltip="&quot;Просмотр информ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s://torgi.gov.ru/img/s.gif">
                                  <a:hlinkClick r:id="rId5" tooltip="&quot;Просмотр информ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 порядок внесения задатка: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Задаток перечисляется на реквизиты оператора электронной площадки (</w:t>
            </w:r>
            <w:hyperlink r:id="rId10" w:history="1">
              <w:r w:rsidRPr="00EA6D87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bdr w:val="none" w:sz="0" w:space="0" w:color="auto" w:frame="1"/>
                  <w:lang w:eastAsia="ru-RU"/>
                </w:rPr>
                <w:t>http://utp.sberbank-ast.ru/AP/Notice/653/Requisites</w:t>
              </w:r>
            </w:hyperlink>
            <w:proofErr w:type="gramStart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).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Назначение</w:t>
            </w:r>
            <w:proofErr w:type="gramEnd"/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платежа - задаток для участия в электронном аукционе 24.11.2021 по лоту № 1 (Газопроводы _________).</w:t>
            </w: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Срок внесения задатка, т. е. поступления суммы задатка на счет Оператора: c 25.10.2021 по 19.11.2021.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ознакомления покупателей с условиями договора купли-продажи имущества: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условиями продажи, технической документацией, проектом договора купли-продажи, порядком продажи имущества на аукционе можно ознакомиться в управлении имущественных и земельных отношений администрации Уинского муниципального округа Пермского края (617520, Пермский край, Уинский район, с. Уинское, ул. Коммунистическая, д. 2), а также на официальном сайте администрации Уинского муниципального округа Пермского края: www.uinsk.ru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участия в приватизации/продаже имущества: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Покупателями муниципального имущества не могут быть государственные и муниципальные унитарные предприятия, государственные и муниципальные учреждения, а также юридические лица, в уставном капитале которых доля Российской Федерации, субъектов Российской Федерации и муниципальных образований превышает 25 процентов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определения победителей: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Победителем аукциона признается участник, предложивший наибольшую цену имущества.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 заключения договора купли-продажи: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Договор купли-продажи имущества заключается между продавцом и победителем аукциона в соответствии с Гражданским кодексом Российской Федерации, Законом о приватизации в течение 5 (пяти) рабочих дней со дня подведения итогов аукциона</w:t>
            </w:r>
          </w:p>
        </w:tc>
      </w:tr>
      <w:tr w:rsidR="00960E75" w:rsidRPr="00960E75" w:rsidTr="008F7992">
        <w:tc>
          <w:tcPr>
            <w:tcW w:w="2578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предыдущих торгах по продаже имущества:</w:t>
            </w:r>
          </w:p>
        </w:tc>
        <w:tc>
          <w:tcPr>
            <w:tcW w:w="2422" w:type="pct"/>
            <w:tcMar>
              <w:top w:w="60" w:type="dxa"/>
              <w:left w:w="75" w:type="dxa"/>
              <w:bottom w:w="60" w:type="dxa"/>
              <w:right w:w="150" w:type="dxa"/>
            </w:tcMar>
            <w:vAlign w:val="center"/>
            <w:hideMark/>
          </w:tcPr>
          <w:p w:rsidR="00960E75" w:rsidRPr="00960E75" w:rsidRDefault="00960E75" w:rsidP="00960E75">
            <w:pPr>
              <w:spacing w:after="0" w:line="240" w:lineRule="auto"/>
              <w:ind w:left="60"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60E7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</w:tbl>
    <w:p w:rsidR="00835FEE" w:rsidRDefault="00835FEE"/>
    <w:sectPr w:rsidR="00835FEE" w:rsidSect="008F799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823DB"/>
    <w:multiLevelType w:val="multilevel"/>
    <w:tmpl w:val="9F6C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75"/>
    <w:rsid w:val="00835FEE"/>
    <w:rsid w:val="008F7992"/>
    <w:rsid w:val="0096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FB7BB-2EE3-42A1-A7BF-D5715FE26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0E7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0E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960E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960E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таймс нью роман курсив"/>
    <w:basedOn w:val="a0"/>
    <w:uiPriority w:val="1"/>
    <w:qFormat/>
    <w:rsid w:val="00960E75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75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35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35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02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91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030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366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25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76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290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mitetuinsk@mail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s://torgi.gov.ru/restricted/notification/notificationView.html?notificationId=55471197&amp;lotId=55471347&amp;prevPageN=7" TargetMode="External"/><Relationship Id="rId10" Type="http://schemas.openxmlformats.org/officeDocument/2006/relationships/hyperlink" Target="http://utp.sberbank-ast.ru/AP/Notice/653/Requisit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rgi.gov.ru/restricted/notification/%D0%9F%D0%B5%D1%80%D0%BC%D1%81%D0%BA%D0%B8%D0%B9%20%D0%BA%D1%80%D0%B0%D0%B9,%20%D0%A3%D0%B8%D0%BD%D1%81%D0%BA%D0%B8%D0%B9%20%D1%80-%D0%BD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D6157B636B439998DBCC086E201F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545288-EAF9-47C6-A20A-CD9396385A7E}"/>
      </w:docPartPr>
      <w:docPartBody>
        <w:p w:rsidR="00000000" w:rsidRDefault="007D472B" w:rsidP="007D472B">
          <w:pPr>
            <w:pStyle w:val="7BD6157B636B439998DBCC086E201F2C"/>
          </w:pPr>
          <w:r w:rsidRPr="00544E02">
            <w:rPr>
              <w:rStyle w:val="a3"/>
            </w:rPr>
            <w:t>Ссылка на главную страницу ЭТП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2B"/>
    <w:rsid w:val="005C2843"/>
    <w:rsid w:val="007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D472B"/>
    <w:rPr>
      <w:color w:val="808080"/>
    </w:rPr>
  </w:style>
  <w:style w:type="paragraph" w:customStyle="1" w:styleId="7BD6157B636B439998DBCC086E201F2C">
    <w:name w:val="7BD6157B636B439998DBCC086E201F2C"/>
    <w:rsid w:val="007D4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2021-10-20T09:51:00Z</dcterms:created>
  <dcterms:modified xsi:type="dcterms:W3CDTF">2021-10-20T10:11:00Z</dcterms:modified>
</cp:coreProperties>
</file>