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3" w:rsidRPr="00090F13" w:rsidRDefault="00406A95" w:rsidP="00090F13">
      <w:pPr>
        <w:pStyle w:val="a4"/>
        <w:spacing w:line="240" w:lineRule="auto"/>
        <w:ind w:firstLine="0"/>
        <w:jc w:val="right"/>
        <w:rPr>
          <w:b/>
          <w:szCs w:val="28"/>
          <w:lang w:val="ru-RU"/>
        </w:rPr>
      </w:pPr>
      <w:r w:rsidRPr="00406A9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34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idrQIAAKs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" filled="f" stroked="f">
            <v:textbox inset="0,0,0,0">
              <w:txbxContent>
                <w:p w:rsidR="007F0237" w:rsidRDefault="007F0237" w:rsidP="00FD5DFE">
                  <w:pPr>
                    <w:pStyle w:val="a3"/>
                  </w:pPr>
                  <w:r>
                    <w:t xml:space="preserve">Об утверждении </w:t>
                  </w:r>
                  <w:r w:rsidR="004F356D">
                    <w:t>Порядка</w:t>
                  </w:r>
                  <w:r w:rsidR="004F356D" w:rsidRPr="004F356D">
            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</w:t>
                  </w:r>
                  <w:r w:rsidR="001C2A71">
                    <w:t xml:space="preserve"> Уинского муниципального о</w:t>
                  </w:r>
                  <w:r w:rsidR="004F356D">
                    <w:t xml:space="preserve">круга </w:t>
                  </w:r>
                </w:p>
              </w:txbxContent>
            </v:textbox>
            <w10:wrap type="topAndBottom" anchorx="page" anchory="page"/>
          </v:shape>
        </w:pict>
      </w:r>
      <w:r w:rsidR="00090F1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92D">
        <w:rPr>
          <w:b/>
          <w:szCs w:val="28"/>
          <w:lang w:val="ru-RU"/>
        </w:rPr>
        <w:t>11.10.2021  259-01-03-316</w:t>
      </w:r>
    </w:p>
    <w:p w:rsidR="004662ED" w:rsidRPr="00090F13" w:rsidRDefault="005A392D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56D" w:rsidRPr="004F356D">
        <w:rPr>
          <w:sz w:val="28"/>
          <w:szCs w:val="28"/>
        </w:rPr>
        <w:t>Руководствуясь Федеральными законами от 1 апреля 2020 года N 69-ФЗ "О защите и поощрении капиталовложений в Российской Федерации", от 6 октября 2003 года N 131-ФЗ "Об общих принципах организации местного самоуправления в Российской Федерации"</w:t>
      </w:r>
      <w:proofErr w:type="gramStart"/>
      <w:r w:rsidR="004F356D" w:rsidRPr="004F356D">
        <w:rPr>
          <w:sz w:val="28"/>
          <w:szCs w:val="28"/>
        </w:rPr>
        <w:t>,</w:t>
      </w:r>
      <w:r w:rsidR="001C2A71" w:rsidRPr="00090F13">
        <w:rPr>
          <w:sz w:val="28"/>
          <w:szCs w:val="28"/>
        </w:rPr>
        <w:t>У</w:t>
      </w:r>
      <w:proofErr w:type="gramEnd"/>
      <w:r w:rsidR="001C2A71" w:rsidRPr="00090F13">
        <w:rPr>
          <w:sz w:val="28"/>
          <w:szCs w:val="28"/>
        </w:rPr>
        <w:t>ставом Уинского муниципального округа Пермского края</w:t>
      </w:r>
      <w:r w:rsidR="00995616" w:rsidRPr="00090F13">
        <w:rPr>
          <w:sz w:val="28"/>
          <w:szCs w:val="28"/>
        </w:rPr>
        <w:t xml:space="preserve">, администрация Уинского муниципального </w:t>
      </w:r>
      <w:r w:rsidR="004662ED" w:rsidRPr="00090F13">
        <w:rPr>
          <w:sz w:val="28"/>
          <w:szCs w:val="28"/>
        </w:rPr>
        <w:t>округа</w:t>
      </w:r>
    </w:p>
    <w:p w:rsidR="004662ED" w:rsidRPr="00090F13" w:rsidRDefault="004662ED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4C7C52" w:rsidRDefault="0052427E" w:rsidP="00090F13">
      <w:pPr>
        <w:jc w:val="both"/>
        <w:rPr>
          <w:sz w:val="28"/>
          <w:szCs w:val="28"/>
        </w:rPr>
      </w:pPr>
      <w:r w:rsidRPr="00090F13">
        <w:rPr>
          <w:sz w:val="28"/>
          <w:szCs w:val="28"/>
        </w:rPr>
        <w:t xml:space="preserve">1. </w:t>
      </w:r>
      <w:r w:rsidR="008C5766" w:rsidRPr="00090F13">
        <w:rPr>
          <w:sz w:val="28"/>
          <w:szCs w:val="28"/>
        </w:rPr>
        <w:t>Утвердить</w:t>
      </w:r>
      <w:r w:rsidRPr="00090F13">
        <w:rPr>
          <w:sz w:val="28"/>
          <w:szCs w:val="28"/>
        </w:rPr>
        <w:t xml:space="preserve"> прилагаем</w:t>
      </w:r>
      <w:r w:rsidR="004F356D">
        <w:rPr>
          <w:sz w:val="28"/>
          <w:szCs w:val="28"/>
        </w:rPr>
        <w:t>ый</w:t>
      </w:r>
      <w:r w:rsidR="004F356D" w:rsidRPr="004F356D">
        <w:rPr>
          <w:sz w:val="28"/>
          <w:szCs w:val="28"/>
        </w:rPr>
        <w:t xml:space="preserve">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1C2A71">
        <w:rPr>
          <w:sz w:val="28"/>
          <w:szCs w:val="28"/>
        </w:rPr>
        <w:t>У</w:t>
      </w:r>
      <w:r w:rsidR="001C2A71" w:rsidRPr="001C2A71">
        <w:rPr>
          <w:sz w:val="28"/>
          <w:szCs w:val="28"/>
        </w:rPr>
        <w:t xml:space="preserve">инского муниципального </w:t>
      </w:r>
      <w:r w:rsidR="001C2A71">
        <w:rPr>
          <w:sz w:val="28"/>
          <w:szCs w:val="28"/>
        </w:rPr>
        <w:t>округа</w:t>
      </w:r>
      <w:r w:rsidR="004C7C52" w:rsidRPr="006B575D">
        <w:rPr>
          <w:sz w:val="28"/>
          <w:szCs w:val="28"/>
        </w:rPr>
        <w:t>.</w:t>
      </w:r>
    </w:p>
    <w:p w:rsidR="004F356D" w:rsidRPr="006B575D" w:rsidRDefault="004F356D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B7AFE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а</w:t>
      </w:r>
      <w:r w:rsidRPr="00BB7AFE">
        <w:rPr>
          <w:sz w:val="28"/>
          <w:szCs w:val="28"/>
        </w:rPr>
        <w:t xml:space="preserve">дминистрацию </w:t>
      </w:r>
      <w:r w:rsidRPr="004F356D">
        <w:rPr>
          <w:sz w:val="28"/>
          <w:szCs w:val="28"/>
        </w:rPr>
        <w:t>Уинского муниципального округа</w:t>
      </w:r>
      <w:r w:rsidRPr="00BB7AFE">
        <w:rPr>
          <w:sz w:val="28"/>
          <w:szCs w:val="28"/>
        </w:rPr>
        <w:t xml:space="preserve">, уполномоченной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Pr="004F356D">
        <w:rPr>
          <w:sz w:val="28"/>
          <w:szCs w:val="28"/>
        </w:rPr>
        <w:t>Уинского муниципального округа</w:t>
      </w:r>
      <w:r w:rsidRPr="00BB7AFE">
        <w:rPr>
          <w:sz w:val="28"/>
          <w:szCs w:val="28"/>
        </w:rPr>
        <w:t>, от имени</w:t>
      </w:r>
      <w:r>
        <w:rPr>
          <w:sz w:val="28"/>
          <w:szCs w:val="28"/>
        </w:rPr>
        <w:t xml:space="preserve"> а</w:t>
      </w:r>
      <w:r w:rsidRPr="00BB7AF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F356D">
        <w:rPr>
          <w:sz w:val="28"/>
          <w:szCs w:val="28"/>
        </w:rPr>
        <w:t>Уинского муниципального округа</w:t>
      </w:r>
    </w:p>
    <w:p w:rsidR="008C5766" w:rsidRDefault="004602E2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2ED" w:rsidRPr="006B575D">
        <w:rPr>
          <w:sz w:val="28"/>
          <w:szCs w:val="28"/>
        </w:rPr>
        <w:t xml:space="preserve">. </w:t>
      </w:r>
      <w:r w:rsidRPr="004602E2">
        <w:rPr>
          <w:sz w:val="28"/>
          <w:szCs w:val="28"/>
        </w:rPr>
        <w:t xml:space="preserve">Настоящее постановление </w:t>
      </w:r>
      <w:proofErr w:type="gramStart"/>
      <w:r w:rsidRPr="004602E2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Pr="004602E2">
        <w:rPr>
          <w:sz w:val="28"/>
          <w:szCs w:val="28"/>
        </w:rPr>
        <w:t xml:space="preserve"> размещению на официальном 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4602E2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F25">
        <w:rPr>
          <w:sz w:val="28"/>
          <w:szCs w:val="28"/>
        </w:rPr>
        <w:t xml:space="preserve">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80586A">
        <w:rPr>
          <w:sz w:val="28"/>
          <w:szCs w:val="28"/>
        </w:rPr>
        <w:t>А.Н. Зелёнкин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F43A09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5A392D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11.10.2021 259-01-03-316</w:t>
      </w: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F0B47" w:rsidRPr="00F43A09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90F13" w:rsidRPr="00090F13" w:rsidRDefault="004602E2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2E2">
        <w:rPr>
          <w:rFonts w:ascii="Times New Roman" w:hAnsi="Times New Roman" w:cs="Times New Roman"/>
          <w:b/>
          <w:bCs/>
          <w:sz w:val="28"/>
          <w:szCs w:val="28"/>
        </w:rPr>
        <w:t>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Уинского муниципального округа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Уинского муниципального округа (далее - Соглашение), и дополнительных соглашений к ним, принятия решения об изменении Соглашения и прекращении участия Уинского муниципального округа в Соглашении.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4602E2">
        <w:rPr>
          <w:rFonts w:ascii="Times New Roman" w:hAnsi="Times New Roman" w:cs="Times New Roman"/>
          <w:sz w:val="28"/>
          <w:szCs w:val="28"/>
        </w:rPr>
        <w:t>2. Администрация Уинского муниципального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4602E2">
        <w:rPr>
          <w:rFonts w:ascii="Times New Roman" w:hAnsi="Times New Roman" w:cs="Times New Roman"/>
          <w:sz w:val="28"/>
          <w:szCs w:val="28"/>
        </w:rPr>
        <w:t xml:space="preserve">3. Для организации подписания от имени </w:t>
      </w:r>
      <w:r w:rsidR="00F54F63">
        <w:rPr>
          <w:rFonts w:ascii="Times New Roman" w:hAnsi="Times New Roman" w:cs="Times New Roman"/>
          <w:sz w:val="28"/>
          <w:szCs w:val="28"/>
        </w:rPr>
        <w:t>а</w:t>
      </w:r>
      <w:r w:rsidR="00F54F63" w:rsidRPr="00F54F63">
        <w:rPr>
          <w:rFonts w:ascii="Times New Roman" w:hAnsi="Times New Roman" w:cs="Times New Roman"/>
          <w:sz w:val="28"/>
          <w:szCs w:val="28"/>
        </w:rPr>
        <w:t>дминистраци</w:t>
      </w:r>
      <w:r w:rsidR="00F54F63">
        <w:rPr>
          <w:rFonts w:ascii="Times New Roman" w:hAnsi="Times New Roman" w:cs="Times New Roman"/>
          <w:sz w:val="28"/>
          <w:szCs w:val="28"/>
        </w:rPr>
        <w:t>и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Соглашений и дополнительных соглашений к ним, принятия решения об изменении и прекращении Соглашений </w:t>
      </w:r>
      <w:r w:rsidR="00F54F63">
        <w:rPr>
          <w:rFonts w:ascii="Times New Roman" w:hAnsi="Times New Roman" w:cs="Times New Roman"/>
          <w:sz w:val="28"/>
          <w:szCs w:val="28"/>
        </w:rPr>
        <w:t>а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4602E2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получения документов, указанных в </w:t>
      </w:r>
      <w:hyperlink w:anchor="Par38" w:tooltip="2. Администрация Туринского городск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их на рассмотрение и согласование: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1) заместителю главы </w:t>
      </w:r>
      <w:r w:rsidR="00F54F63">
        <w:rPr>
          <w:rFonts w:ascii="Times New Roman" w:hAnsi="Times New Roman" w:cs="Times New Roman"/>
          <w:sz w:val="28"/>
          <w:szCs w:val="28"/>
        </w:rPr>
        <w:t>а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4F63" w:rsidRPr="00F54F63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>, курирующему вопросы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2) в </w:t>
      </w:r>
      <w:r w:rsidR="00F54F63">
        <w:rPr>
          <w:rFonts w:ascii="Times New Roman" w:hAnsi="Times New Roman" w:cs="Times New Roman"/>
          <w:sz w:val="28"/>
          <w:szCs w:val="28"/>
        </w:rPr>
        <w:t>управление по</w:t>
      </w:r>
      <w:r w:rsidRPr="004602E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F54F63">
        <w:rPr>
          <w:rFonts w:ascii="Times New Roman" w:hAnsi="Times New Roman" w:cs="Times New Roman"/>
          <w:sz w:val="28"/>
          <w:szCs w:val="28"/>
        </w:rPr>
        <w:t>е и сельскому хозяйству а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4F63" w:rsidRPr="00F54F63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>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3) в подразделение </w:t>
      </w:r>
      <w:r w:rsidR="00F54F63">
        <w:rPr>
          <w:rFonts w:ascii="Times New Roman" w:hAnsi="Times New Roman" w:cs="Times New Roman"/>
          <w:sz w:val="28"/>
          <w:szCs w:val="28"/>
        </w:rPr>
        <w:t>а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4602E2">
        <w:rPr>
          <w:rFonts w:ascii="Times New Roman" w:hAnsi="Times New Roman" w:cs="Times New Roman"/>
          <w:sz w:val="28"/>
          <w:szCs w:val="28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4602E2">
        <w:rPr>
          <w:rFonts w:ascii="Times New Roman" w:hAnsi="Times New Roman" w:cs="Times New Roman"/>
          <w:sz w:val="28"/>
          <w:szCs w:val="28"/>
        </w:rPr>
        <w:t xml:space="preserve">4. Должностные лица и структурные подразделения </w:t>
      </w:r>
      <w:r w:rsidR="00F54F63">
        <w:rPr>
          <w:rFonts w:ascii="Times New Roman" w:hAnsi="Times New Roman" w:cs="Times New Roman"/>
          <w:sz w:val="28"/>
          <w:szCs w:val="28"/>
        </w:rPr>
        <w:t>а</w:t>
      </w:r>
      <w:r w:rsidRPr="00460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4F63" w:rsidRPr="00F54F63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9" w:tooltip="3. Для организации подписания от имени Туринского городского округа Соглашений и дополнительных соглашений к ним, принятия решения об изменении и прекращении Соглашений Администрация Туринского городского округа в течение одного рабочего дня со дня получения д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одного рабочего дня со дня поступления на рассмотрение документов, указанных в </w:t>
      </w:r>
      <w:hyperlink w:anchor="Par38" w:tooltip="2. Администрация Туринского городск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их на наличие следующих обстоятельств: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1) документы, указанные в </w:t>
      </w:r>
      <w:hyperlink w:anchor="Par38" w:tooltip="2. Администрация Туринского городск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статьей 7 Федерального закона от 1 апреля 2020 </w:t>
      </w:r>
      <w:r w:rsidRPr="004602E2">
        <w:rPr>
          <w:rFonts w:ascii="Times New Roman" w:hAnsi="Times New Roman" w:cs="Times New Roman"/>
          <w:sz w:val="28"/>
          <w:szCs w:val="28"/>
        </w:rPr>
        <w:lastRenderedPageBreak/>
        <w:t>года N 69-ФЗ "О защите и поощрении капиталовложений в Российской Федерации" (далее - Федеральный закон) и требованиям, установленным нормативными правовыми актами Правительства Российской Федерации и (или) Правительства Пермского края;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2) документы, указанные в </w:t>
      </w:r>
      <w:hyperlink w:anchor="Par38" w:tooltip="2. Администрация Туринского городск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поданы с нарушением требований, установленных нормативными правовыми актами Правительства Российской Федерации и (или) Правительства Пермского края;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4)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4602E2" w:rsidRPr="004602E2" w:rsidRDefault="004602E2" w:rsidP="00F54F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4. По результатам проверки документов, указанных в </w:t>
      </w:r>
      <w:hyperlink w:anchor="Par38" w:tooltip="2. Администрация Туринского городского округа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на наличие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и подразделения органа местного самоуправления, указанные в </w:t>
      </w:r>
      <w:hyperlink w:anchor="Par39" w:tooltip="3. Для организации подписания от имени Туринского городского округа Соглашений и дополнительных соглашений к ним, принятия решения об изменении и прекращении Соглашений Администрация Туринского городского округа в течение одного рабочего дня со дня получения д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одного рабочего дня направляют </w:t>
      </w:r>
      <w:r w:rsidR="00F54F63">
        <w:rPr>
          <w:rFonts w:ascii="Times New Roman" w:hAnsi="Times New Roman" w:cs="Times New Roman"/>
          <w:sz w:val="28"/>
          <w:szCs w:val="28"/>
        </w:rPr>
        <w:t>г</w:t>
      </w:r>
      <w:r w:rsidR="00F54F63" w:rsidRPr="00F54F63">
        <w:rPr>
          <w:rFonts w:ascii="Times New Roman" w:hAnsi="Times New Roman" w:cs="Times New Roman"/>
          <w:sz w:val="28"/>
          <w:szCs w:val="28"/>
        </w:rPr>
        <w:t>лав</w:t>
      </w:r>
      <w:r w:rsidR="00F54F63">
        <w:rPr>
          <w:rFonts w:ascii="Times New Roman" w:hAnsi="Times New Roman" w:cs="Times New Roman"/>
          <w:sz w:val="28"/>
          <w:szCs w:val="28"/>
        </w:rPr>
        <w:t>е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 муниципального округа –глав</w:t>
      </w:r>
      <w:r w:rsidR="00F54F63">
        <w:rPr>
          <w:rFonts w:ascii="Times New Roman" w:hAnsi="Times New Roman" w:cs="Times New Roman"/>
          <w:sz w:val="28"/>
          <w:szCs w:val="28"/>
        </w:rPr>
        <w:t>е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 администрации Уинскогомуниципального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письменное мнение: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1) о возможности от имени </w:t>
      </w:r>
      <w:r w:rsidR="00F54F63" w:rsidRPr="00F54F63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заключить Соглашение или дополнительное соглашение к нему в случае невыявления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2) о возможности от имени </w:t>
      </w:r>
      <w:r w:rsidR="00F54F63" w:rsidRPr="00F54F63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отказаться от заключения Соглашения или дополнительных соглашений к нему в случае 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5. В течение трех рабочих дней со дня получения проекта Соглашения, а также прилагаемых к нему документов и материалов </w:t>
      </w:r>
      <w:r w:rsidR="00F54F63" w:rsidRPr="00F54F63">
        <w:rPr>
          <w:rFonts w:ascii="Times New Roman" w:hAnsi="Times New Roman" w:cs="Times New Roman"/>
          <w:sz w:val="28"/>
          <w:szCs w:val="28"/>
        </w:rPr>
        <w:t>администраци</w:t>
      </w:r>
      <w:r w:rsidR="00254A50">
        <w:rPr>
          <w:rFonts w:ascii="Times New Roman" w:hAnsi="Times New Roman" w:cs="Times New Roman"/>
          <w:sz w:val="28"/>
          <w:szCs w:val="28"/>
        </w:rPr>
        <w:t>я</w:t>
      </w:r>
      <w:r w:rsidR="00F54F63" w:rsidRPr="00F54F63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>: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1) подписывает Соглашение в случае невыявления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E2">
        <w:rPr>
          <w:rFonts w:ascii="Times New Roman" w:hAnsi="Times New Roman" w:cs="Times New Roman"/>
          <w:sz w:val="28"/>
          <w:szCs w:val="28"/>
        </w:rPr>
        <w:t xml:space="preserve">2) не подписывает Соглашение в случае 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Пермского края, которые не соблюдены инициатором проекта, и направляет его в уполномоченный орган государственной власти Пермского края в сфере защиты и поощрении капиталовложений</w:t>
      </w:r>
      <w:proofErr w:type="gramEnd"/>
      <w:r w:rsidRPr="004602E2">
        <w:rPr>
          <w:rFonts w:ascii="Times New Roman" w:hAnsi="Times New Roman" w:cs="Times New Roman"/>
          <w:sz w:val="28"/>
          <w:szCs w:val="28"/>
        </w:rPr>
        <w:t xml:space="preserve"> в Пермском крае.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4602E2">
        <w:rPr>
          <w:rFonts w:ascii="Times New Roman" w:hAnsi="Times New Roman" w:cs="Times New Roman"/>
          <w:sz w:val="28"/>
          <w:szCs w:val="28"/>
        </w:rPr>
        <w:t xml:space="preserve">6. В течение трех рабочих дней со дня получения проекта дополнительного </w:t>
      </w:r>
      <w:r w:rsidRPr="004602E2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к Соглашению, а также прилагаемых к нему документов и материалов </w:t>
      </w:r>
      <w:r w:rsidR="00254A50" w:rsidRPr="00254A50">
        <w:rPr>
          <w:rFonts w:ascii="Times New Roman" w:hAnsi="Times New Roman" w:cs="Times New Roman"/>
          <w:sz w:val="28"/>
          <w:szCs w:val="28"/>
        </w:rPr>
        <w:t>администраци</w:t>
      </w:r>
      <w:r w:rsidR="00254A50">
        <w:rPr>
          <w:rFonts w:ascii="Times New Roman" w:hAnsi="Times New Roman" w:cs="Times New Roman"/>
          <w:sz w:val="28"/>
          <w:szCs w:val="28"/>
        </w:rPr>
        <w:t>я</w:t>
      </w:r>
      <w:r w:rsidR="00254A50" w:rsidRPr="00254A5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>: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1) подписывает дополнительное соглашение в случае невыявления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>2) отказывает в заключени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02E2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в случае выявления обстоятельств, указанных в </w:t>
      </w:r>
      <w:hyperlink w:anchor="Par43" w:tooltip="4. Должностные лица и структурные подразделения Администрации Туринского городского округа, указанные в пункте 3 настоящего Порядка, в течение одного рабочего дня со дня поступления на рассмотрение документов, указанных в пункте 2 настоящего порядка, проверяют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Пермского края в сфере защиты и поощрении капиталовложений в Пермском крае.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7.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</w:t>
      </w:r>
      <w:r w:rsidR="00254A50" w:rsidRPr="00254A50">
        <w:rPr>
          <w:rFonts w:ascii="Times New Roman" w:hAnsi="Times New Roman" w:cs="Times New Roman"/>
          <w:sz w:val="28"/>
          <w:szCs w:val="28"/>
        </w:rPr>
        <w:t>администраци</w:t>
      </w:r>
      <w:r w:rsidR="00254A50">
        <w:rPr>
          <w:rFonts w:ascii="Times New Roman" w:hAnsi="Times New Roman" w:cs="Times New Roman"/>
          <w:sz w:val="28"/>
          <w:szCs w:val="28"/>
        </w:rPr>
        <w:t>я</w:t>
      </w:r>
      <w:r w:rsidR="00254A50" w:rsidRPr="00254A5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подписывает дополнительное соглашение о прекращении действия Соглашения.</w:t>
      </w:r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602E2">
        <w:rPr>
          <w:rFonts w:ascii="Times New Roman" w:hAnsi="Times New Roman" w:cs="Times New Roman"/>
          <w:sz w:val="28"/>
          <w:szCs w:val="28"/>
        </w:rPr>
        <w:t xml:space="preserve">В случае наличия возражений по результатам рассмотрения документов, указанных в </w:t>
      </w:r>
      <w:hyperlink w:anchor="Par57" w:tooltip="6. В течение трех рабочих дней со дня получения проекта дополнительного соглашения к Соглашению, а также прилагаемых к нему документов и материалов Администрация Туринского городского округа:" w:history="1">
        <w:r w:rsidRPr="004602E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602E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54A50" w:rsidRPr="00254A50">
        <w:rPr>
          <w:rFonts w:ascii="Times New Roman" w:hAnsi="Times New Roman" w:cs="Times New Roman"/>
          <w:sz w:val="28"/>
          <w:szCs w:val="28"/>
        </w:rPr>
        <w:t>администраци</w:t>
      </w:r>
      <w:r w:rsidR="00254A50">
        <w:rPr>
          <w:rFonts w:ascii="Times New Roman" w:hAnsi="Times New Roman" w:cs="Times New Roman"/>
          <w:sz w:val="28"/>
          <w:szCs w:val="28"/>
        </w:rPr>
        <w:t>я</w:t>
      </w:r>
      <w:r w:rsidR="00254A50" w:rsidRPr="00254A5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Пермского края в сфере защиты и поощрении капиталовложений в Пермском крае.</w:t>
      </w:r>
      <w:proofErr w:type="gramEnd"/>
    </w:p>
    <w:p w:rsidR="004602E2" w:rsidRPr="004602E2" w:rsidRDefault="004602E2" w:rsidP="004602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E2">
        <w:rPr>
          <w:rFonts w:ascii="Times New Roman" w:hAnsi="Times New Roman" w:cs="Times New Roman"/>
          <w:sz w:val="28"/>
          <w:szCs w:val="28"/>
        </w:rPr>
        <w:t xml:space="preserve">9. Информационное обеспечение процессов в рамках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254A50" w:rsidRPr="00254A5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4602E2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254A50" w:rsidRPr="00254A50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округа </w:t>
      </w:r>
      <w:r w:rsidRPr="004602E2">
        <w:rPr>
          <w:rFonts w:ascii="Times New Roman" w:hAnsi="Times New Roman" w:cs="Times New Roman"/>
          <w:sz w:val="28"/>
          <w:szCs w:val="28"/>
        </w:rPr>
        <w:t>осуществляется с использованием государственной информационной системы "Капиталовложения".</w:t>
      </w:r>
    </w:p>
    <w:p w:rsidR="00E24269" w:rsidRPr="004602E2" w:rsidRDefault="004602E2" w:rsidP="004602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2E2">
        <w:rPr>
          <w:rFonts w:ascii="Times New Roman" w:hAnsi="Times New Roman" w:cs="Times New Roman"/>
          <w:b w:val="0"/>
          <w:sz w:val="28"/>
          <w:szCs w:val="28"/>
        </w:rPr>
        <w:t>Эксплуатация государственной информационной системы "Капиталовложения" осуществляется в соответствии с законодательством Российской Федерации и законодательством Пермского края</w:t>
      </w:r>
      <w:r w:rsidRPr="004602E2">
        <w:rPr>
          <w:b w:val="0"/>
          <w:sz w:val="28"/>
          <w:szCs w:val="28"/>
        </w:rPr>
        <w:t>.</w:t>
      </w:r>
    </w:p>
    <w:sectPr w:rsidR="00E24269" w:rsidRPr="004602E2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0F13"/>
    <w:rsid w:val="0009563A"/>
    <w:rsid w:val="000F0B47"/>
    <w:rsid w:val="000F652E"/>
    <w:rsid w:val="00131F25"/>
    <w:rsid w:val="00154BE1"/>
    <w:rsid w:val="001C2A71"/>
    <w:rsid w:val="001D02CD"/>
    <w:rsid w:val="001F7F86"/>
    <w:rsid w:val="0021164F"/>
    <w:rsid w:val="0023577B"/>
    <w:rsid w:val="00252991"/>
    <w:rsid w:val="00254A50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D6752"/>
    <w:rsid w:val="003E652E"/>
    <w:rsid w:val="00406A95"/>
    <w:rsid w:val="00431A57"/>
    <w:rsid w:val="004602E2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4F356D"/>
    <w:rsid w:val="00502F9B"/>
    <w:rsid w:val="00517331"/>
    <w:rsid w:val="00523514"/>
    <w:rsid w:val="0052427E"/>
    <w:rsid w:val="00536FED"/>
    <w:rsid w:val="005A392D"/>
    <w:rsid w:val="005B093D"/>
    <w:rsid w:val="005B7C2C"/>
    <w:rsid w:val="005E08B2"/>
    <w:rsid w:val="006155F3"/>
    <w:rsid w:val="00631C9A"/>
    <w:rsid w:val="00637B08"/>
    <w:rsid w:val="0064011E"/>
    <w:rsid w:val="0066436B"/>
    <w:rsid w:val="006856D0"/>
    <w:rsid w:val="006B575D"/>
    <w:rsid w:val="006C3C58"/>
    <w:rsid w:val="00730458"/>
    <w:rsid w:val="00781BEE"/>
    <w:rsid w:val="0078616F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599A"/>
    <w:rsid w:val="00887BF7"/>
    <w:rsid w:val="008B1016"/>
    <w:rsid w:val="008B7004"/>
    <w:rsid w:val="008C5766"/>
    <w:rsid w:val="008D16CB"/>
    <w:rsid w:val="008F4BA5"/>
    <w:rsid w:val="009169CE"/>
    <w:rsid w:val="00952C8D"/>
    <w:rsid w:val="00960BA7"/>
    <w:rsid w:val="009925CA"/>
    <w:rsid w:val="00995616"/>
    <w:rsid w:val="00997F4C"/>
    <w:rsid w:val="009B5F49"/>
    <w:rsid w:val="009E2B1E"/>
    <w:rsid w:val="009F2695"/>
    <w:rsid w:val="00A46124"/>
    <w:rsid w:val="00A663F7"/>
    <w:rsid w:val="00AB333E"/>
    <w:rsid w:val="00AD28BA"/>
    <w:rsid w:val="00AE035E"/>
    <w:rsid w:val="00B113A5"/>
    <w:rsid w:val="00B1278C"/>
    <w:rsid w:val="00B57979"/>
    <w:rsid w:val="00B90BE7"/>
    <w:rsid w:val="00B96C42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1AC3"/>
    <w:rsid w:val="00E55D54"/>
    <w:rsid w:val="00EA4BB7"/>
    <w:rsid w:val="00EB54EA"/>
    <w:rsid w:val="00ED1AF2"/>
    <w:rsid w:val="00EF634C"/>
    <w:rsid w:val="00F54F63"/>
    <w:rsid w:val="00F55637"/>
    <w:rsid w:val="00F64F3E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11878</Characters>
  <Application>Microsoft Office Word</Application>
  <DocSecurity>0</DocSecurity>
  <Lines>98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2021-09-24T10:33:00Z</cp:lastPrinted>
  <dcterms:created xsi:type="dcterms:W3CDTF">2021-10-11T10:02:00Z</dcterms:created>
  <dcterms:modified xsi:type="dcterms:W3CDTF">2021-10-11T10:02:00Z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