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8B25FC" w:rsidRDefault="00A01114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in;margin-top:252pt;width:282.75pt;height:1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/erAIAAKsFAAAOAAAAZHJzL2Uyb0RvYy54bWysVF1vmzAUfZ+0/2D5nfJRSAGVVG0I06Tu&#10;Q2r3AxwwwRrYzHYC3bT/vmsT0qTVpGkbD+hiXx+fc+/hXt+MXYv2VComeIb9Cw8jyktRMb7N8JfH&#10;wokxUprwirSC0ww/UYVvlm/fXA99SgPRiLaiEgEIV+nQZ7jRuk9dV5UN7Yi6ED3lsFkL2RENn3Lr&#10;VpIMgN61buB5C3cQsuqlKKlSsJpPm3hp8eualvpTXSuqUZth4KbtW9r3xrzd5TVJt5L0DSsPNMhf&#10;sOgI43DpESonmqCdZK+gOlZKoUStL0rRuaKuWUmtBlDjey/UPDSkp1YLFEf1xzKp/wdbftx/lohV&#10;0DsoDycd9OiRjhrdiRH5pjxDr1LIeughT4+wDKlWqurvRflVIS5WDeFbeiulGBpKKqBnT7onRycc&#10;ZUA2wwdRwTVkp4UFGmvZmdpBNRCgA4+nY2sMlRIWL6PES4IIoxL2/DgIL6PIsHNJOh/vpdLvqOiQ&#10;CTIsofcWnuzvlZ5S5xRzGxcFa1vb/5afLQDmtAKXw1GzZ2jYdv4AGut4HYdOGCzWTujluXNbrEJn&#10;UfhXUX6Zr1a5/9Pc64dpw6qKcnPNbC0//LPWHUw+meJoLiVaVhk4Q0nJ7WbVSrQnYO3CPoeCnKS5&#10;5zRsvUDLC0l+EHp3QeIUi/jKCYswcpIrL3Y8P7lLFl6YhHlxLumecfrvktCQ4SSCplo5v9Xm2ee1&#10;NpJ2TMPwaFmX4fiYRFLjwTWvbGs1Ye0Un5TC0H8uBbR7brR1rDHpZFc9bkZAMTbeiOoJvCsFOAsM&#10;ChMPgkbI7xgNMD0yrL7tiKQYte85+N+MmjmQc7CZA8JLOJphjdEUrvQ0kna9ZNsGkKc/jItb+Edq&#10;Zt37zAKomw+YCFbEYXqZkXP6bbOeZ+zyFwAAAP//AwBQSwMEFAAGAAgAAAAhAJbtcQffAAAACwEA&#10;AA8AAABkcnMvZG93bnJldi54bWxMj8FOwzAQRO9I/IO1SNyoXWgLCXGqCsEJCTUNB45Osk2sxusQ&#10;u234e7YnuM1oR7NvsvXkenHCMVhPGuYzBQKp9o2lVsNn+Xb3BCJEQ43pPaGGHwywzq+vMpM2/kwF&#10;nnaxFVxCITUauhiHVMpQd+hMmPkBiW97PzoT2Y6tbEZz5nLXy3ulVtIZS/yhMwO+dFgfdkenYfNF&#10;xav9/qi2xb6wZZkoel8dtL69mTbPICJO8S8MF3xGh5yZKn+kJoie/WLBW6KGpboITjyqZAmiYpHM&#10;H0Dmmfy/If8FAAD//wMAUEsBAi0AFAAGAAgAAAAhALaDOJL+AAAA4QEAABMAAAAAAAAAAAAAAAAA&#10;AAAAAFtDb250ZW50X1R5cGVzXS54bWxQSwECLQAUAAYACAAAACEAOP0h/9YAAACUAQAACwAAAAAA&#10;AAAAAAAAAAAvAQAAX3JlbHMvLnJlbHNQSwECLQAUAAYACAAAACEAJ+Nf3qwCAACrBQAADgAAAAAA&#10;AAAAAAAAAAAuAgAAZHJzL2Uyb0RvYy54bWxQSwECLQAUAAYACAAAACEAlu1xB98AAAALAQAADwAA&#10;AAAAAAAAAAAAAAAGBQAAZHJzL2Rvd25yZXYueG1sUEsFBgAAAAAEAAQA8wAAABIGAAAAAA==&#10;" filled="f" stroked="f">
            <v:textbox inset="0,0,0,0">
              <w:txbxContent>
                <w:p w:rsidR="00344940" w:rsidRDefault="0058432A" w:rsidP="00344940">
                  <w:pPr>
                    <w:pStyle w:val="a3"/>
                  </w:pPr>
                  <w:r w:rsidRPr="004C311D">
                    <w:rPr>
                      <w:szCs w:val="28"/>
                    </w:rPr>
                    <w:t xml:space="preserve">Об утверждении </w:t>
                  </w:r>
                  <w:r>
                    <w:rPr>
                      <w:szCs w:val="28"/>
                    </w:rPr>
                    <w:t>П</w:t>
                  </w:r>
                  <w:r w:rsidRPr="004C311D">
                    <w:rPr>
                      <w:szCs w:val="28"/>
                    </w:rPr>
                    <w:t xml:space="preserve">орядка предоставления </w:t>
                  </w:r>
                  <w:r>
                    <w:rPr>
                      <w:szCs w:val="28"/>
                    </w:rPr>
                    <w:t>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            </w:r>
                  <w:r w:rsidR="008B25FC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5FC">
        <w:rPr>
          <w:lang w:val="ru-RU"/>
        </w:rPr>
        <w:tab/>
      </w:r>
      <w:r w:rsidR="008B25FC">
        <w:rPr>
          <w:lang w:val="ru-RU"/>
        </w:rPr>
        <w:tab/>
      </w:r>
      <w:r w:rsidR="008B25FC">
        <w:rPr>
          <w:lang w:val="ru-RU"/>
        </w:rPr>
        <w:tab/>
      </w:r>
      <w:r w:rsidR="008B25FC">
        <w:rPr>
          <w:lang w:val="ru-RU"/>
        </w:rPr>
        <w:tab/>
      </w:r>
      <w:r w:rsidR="008B25FC">
        <w:rPr>
          <w:lang w:val="ru-RU"/>
        </w:rPr>
        <w:tab/>
      </w:r>
      <w:r w:rsidR="008B25FC">
        <w:rPr>
          <w:lang w:val="ru-RU"/>
        </w:rPr>
        <w:tab/>
      </w:r>
      <w:r w:rsidR="008B25FC">
        <w:rPr>
          <w:lang w:val="ru-RU"/>
        </w:rPr>
        <w:tab/>
      </w:r>
      <w:r w:rsidR="008B25FC">
        <w:rPr>
          <w:lang w:val="ru-RU"/>
        </w:rPr>
        <w:tab/>
        <w:t xml:space="preserve">       </w:t>
      </w:r>
      <w:r w:rsidR="008B25FC" w:rsidRPr="008B25FC">
        <w:rPr>
          <w:b/>
          <w:lang w:val="ru-RU"/>
        </w:rPr>
        <w:t>12.11.2021    259-01-03-357</w:t>
      </w:r>
    </w:p>
    <w:p w:rsidR="0058432A" w:rsidRPr="002A0ECA" w:rsidRDefault="0058432A" w:rsidP="0058432A">
      <w:pPr>
        <w:ind w:firstLine="709"/>
        <w:jc w:val="both"/>
        <w:rPr>
          <w:sz w:val="28"/>
          <w:szCs w:val="28"/>
        </w:rPr>
      </w:pPr>
      <w:proofErr w:type="gramStart"/>
      <w:r w:rsidRPr="002A0ECA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>
        <w:rPr>
          <w:sz w:val="28"/>
          <w:szCs w:val="28"/>
        </w:rPr>
        <w:t>п</w:t>
      </w:r>
      <w:r w:rsidRPr="00FD5C2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D5C20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D5C2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D5C20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сентября </w:t>
      </w:r>
      <w:r w:rsidRPr="00FD5C20">
        <w:rPr>
          <w:sz w:val="28"/>
          <w:szCs w:val="28"/>
        </w:rPr>
        <w:t xml:space="preserve">2020 </w:t>
      </w:r>
      <w:r>
        <w:rPr>
          <w:sz w:val="28"/>
          <w:szCs w:val="28"/>
        </w:rPr>
        <w:t>г. №</w:t>
      </w:r>
      <w:r w:rsidRPr="00FD5C20">
        <w:rPr>
          <w:sz w:val="28"/>
          <w:szCs w:val="28"/>
        </w:rPr>
        <w:t xml:space="preserve"> 1492 </w:t>
      </w:r>
      <w:r>
        <w:rPr>
          <w:sz w:val="28"/>
          <w:szCs w:val="28"/>
        </w:rPr>
        <w:t>«</w:t>
      </w:r>
      <w:r w:rsidRPr="00FD5C2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FD5C20">
        <w:rPr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 xml:space="preserve">», </w:t>
      </w:r>
      <w:r w:rsidRPr="00AB3D89">
        <w:rPr>
          <w:sz w:val="28"/>
          <w:szCs w:val="28"/>
        </w:rPr>
        <w:t xml:space="preserve">постановлением Правительства Российской Федерации от 17 января2017 г. № 18 «Об утверждении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домов», </w:t>
      </w:r>
      <w:r>
        <w:rPr>
          <w:sz w:val="28"/>
          <w:szCs w:val="28"/>
        </w:rPr>
        <w:t xml:space="preserve"> п</w:t>
      </w:r>
      <w:r w:rsidRPr="00AB3D89">
        <w:rPr>
          <w:sz w:val="28"/>
          <w:szCs w:val="28"/>
        </w:rPr>
        <w:t xml:space="preserve">остановлением </w:t>
      </w:r>
      <w:proofErr w:type="spellStart"/>
      <w:r w:rsidRPr="00AB3D89">
        <w:rPr>
          <w:sz w:val="28"/>
          <w:szCs w:val="28"/>
        </w:rPr>
        <w:t>Правительства</w:t>
      </w:r>
      <w:r w:rsidRPr="00514AFA">
        <w:rPr>
          <w:sz w:val="28"/>
          <w:szCs w:val="28"/>
        </w:rPr>
        <w:t>Пермского</w:t>
      </w:r>
      <w:proofErr w:type="spellEnd"/>
      <w:r w:rsidRPr="00514AFA">
        <w:rPr>
          <w:sz w:val="28"/>
          <w:szCs w:val="28"/>
        </w:rPr>
        <w:t xml:space="preserve"> края от 13 мая 2020г. №326-п</w:t>
      </w:r>
      <w:proofErr w:type="gramStart"/>
      <w:r>
        <w:rPr>
          <w:sz w:val="28"/>
          <w:szCs w:val="28"/>
        </w:rPr>
        <w:t>«</w:t>
      </w:r>
      <w:r w:rsidRPr="000E3FE4">
        <w:rPr>
          <w:sz w:val="28"/>
          <w:szCs w:val="28"/>
        </w:rPr>
        <w:t>О</w:t>
      </w:r>
      <w:proofErr w:type="gramEnd"/>
      <w:r w:rsidRPr="000E3FE4">
        <w:rPr>
          <w:sz w:val="28"/>
          <w:szCs w:val="28"/>
        </w:rPr>
        <w:t>б утверждении Порядка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  <w:r>
        <w:rPr>
          <w:sz w:val="28"/>
          <w:szCs w:val="28"/>
        </w:rPr>
        <w:t xml:space="preserve">» </w:t>
      </w:r>
      <w:r w:rsidRPr="002A0EC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Уинского муниципального округа Пермского края</w:t>
      </w:r>
    </w:p>
    <w:p w:rsidR="0058432A" w:rsidRDefault="0058432A" w:rsidP="005843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432A" w:rsidRPr="003E02F1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Pr="003E02F1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 xml:space="preserve">и расходования </w:t>
      </w:r>
      <w:r w:rsidRPr="007C28B7">
        <w:rPr>
          <w:sz w:val="28"/>
          <w:szCs w:val="28"/>
        </w:rPr>
        <w:t xml:space="preserve">средств, поступивших из бюджета Пермского края, предоставленных </w:t>
      </w:r>
      <w:r w:rsidRPr="007C28B7">
        <w:rPr>
          <w:sz w:val="28"/>
          <w:szCs w:val="28"/>
        </w:rPr>
        <w:lastRenderedPageBreak/>
        <w:t xml:space="preserve">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 </w:t>
      </w:r>
      <w:r>
        <w:rPr>
          <w:sz w:val="28"/>
          <w:szCs w:val="28"/>
        </w:rPr>
        <w:t>Уинского муниципального</w:t>
      </w:r>
      <w:r w:rsidRPr="007C28B7">
        <w:rPr>
          <w:sz w:val="28"/>
          <w:szCs w:val="28"/>
        </w:rPr>
        <w:t xml:space="preserve"> округа Пермского края</w:t>
      </w:r>
    </w:p>
    <w:p w:rsidR="0058432A" w:rsidRPr="003E02F1" w:rsidRDefault="0058432A" w:rsidP="0058432A">
      <w:pPr>
        <w:ind w:firstLine="709"/>
        <w:jc w:val="both"/>
        <w:rPr>
          <w:sz w:val="28"/>
          <w:szCs w:val="28"/>
        </w:rPr>
      </w:pPr>
      <w:r w:rsidRPr="003E02F1">
        <w:rPr>
          <w:sz w:val="28"/>
          <w:szCs w:val="28"/>
        </w:rPr>
        <w:t xml:space="preserve">2. Постановление подлежит опубликованию на официальном сайте </w:t>
      </w:r>
      <w:r>
        <w:rPr>
          <w:sz w:val="28"/>
          <w:szCs w:val="28"/>
        </w:rPr>
        <w:t>Уинского муниципального округа в сети Интернет</w:t>
      </w:r>
      <w:r w:rsidRPr="003E02F1">
        <w:rPr>
          <w:sz w:val="28"/>
          <w:szCs w:val="28"/>
        </w:rPr>
        <w:t>.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3E02F1">
        <w:rPr>
          <w:sz w:val="28"/>
          <w:szCs w:val="28"/>
        </w:rPr>
        <w:t xml:space="preserve"> постановления возложить на заместителя главы </w:t>
      </w:r>
      <w:r>
        <w:rPr>
          <w:sz w:val="28"/>
          <w:szCs w:val="28"/>
        </w:rPr>
        <w:t xml:space="preserve">администрации Уинского муниципального округа </w:t>
      </w:r>
      <w:proofErr w:type="spellStart"/>
      <w:r>
        <w:rPr>
          <w:sz w:val="28"/>
          <w:szCs w:val="28"/>
        </w:rPr>
        <w:t>Матынову</w:t>
      </w:r>
      <w:proofErr w:type="spellEnd"/>
      <w:r>
        <w:rPr>
          <w:sz w:val="28"/>
          <w:szCs w:val="28"/>
        </w:rPr>
        <w:t xml:space="preserve"> Ю.А.</w:t>
      </w: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Pr="003E02F1" w:rsidRDefault="0058432A" w:rsidP="0058432A">
      <w:pPr>
        <w:jc w:val="both"/>
        <w:rPr>
          <w:sz w:val="28"/>
          <w:szCs w:val="28"/>
        </w:rPr>
      </w:pPr>
    </w:p>
    <w:p w:rsidR="0058432A" w:rsidRPr="003E02F1" w:rsidRDefault="0058432A" w:rsidP="0058432A">
      <w:pPr>
        <w:spacing w:line="240" w:lineRule="exact"/>
        <w:jc w:val="both"/>
        <w:rPr>
          <w:sz w:val="28"/>
          <w:szCs w:val="28"/>
        </w:rPr>
      </w:pPr>
      <w:r w:rsidRPr="003E02F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</w:t>
      </w:r>
      <w:r w:rsidRPr="003E02F1">
        <w:rPr>
          <w:sz w:val="28"/>
          <w:szCs w:val="28"/>
        </w:rPr>
        <w:t xml:space="preserve"> округа -</w:t>
      </w:r>
    </w:p>
    <w:p w:rsidR="0058432A" w:rsidRDefault="0058432A" w:rsidP="0058432A">
      <w:pPr>
        <w:spacing w:line="240" w:lineRule="exact"/>
        <w:jc w:val="both"/>
        <w:rPr>
          <w:sz w:val="28"/>
          <w:szCs w:val="28"/>
        </w:rPr>
      </w:pPr>
      <w:r w:rsidRPr="003E02F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Уинского </w:t>
      </w:r>
    </w:p>
    <w:p w:rsidR="0058432A" w:rsidRDefault="0058432A" w:rsidP="005843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3E02F1">
        <w:rPr>
          <w:sz w:val="28"/>
          <w:szCs w:val="28"/>
        </w:rPr>
        <w:t xml:space="preserve"> округа                                       </w:t>
      </w:r>
      <w:r>
        <w:rPr>
          <w:sz w:val="28"/>
          <w:szCs w:val="28"/>
        </w:rPr>
        <w:tab/>
      </w:r>
      <w:r w:rsidR="008B25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spacing w:line="240" w:lineRule="exact"/>
        <w:jc w:val="both"/>
        <w:rPr>
          <w:szCs w:val="20"/>
        </w:rPr>
      </w:pPr>
      <w:r>
        <w:rPr>
          <w:szCs w:val="20"/>
        </w:rPr>
        <w:br w:type="page"/>
      </w:r>
    </w:p>
    <w:p w:rsidR="0058432A" w:rsidRPr="00FC5853" w:rsidRDefault="0058432A" w:rsidP="0058432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</w:t>
      </w:r>
      <w:r w:rsidR="00E87FFE">
        <w:rPr>
          <w:sz w:val="28"/>
          <w:szCs w:val="28"/>
        </w:rPr>
        <w:t>Р</w:t>
      </w:r>
      <w:r>
        <w:rPr>
          <w:sz w:val="28"/>
          <w:szCs w:val="28"/>
        </w:rPr>
        <w:t>ЖДЕН</w:t>
      </w:r>
    </w:p>
    <w:p w:rsidR="0058432A" w:rsidRPr="00FC5853" w:rsidRDefault="0058432A" w:rsidP="0058432A">
      <w:pPr>
        <w:spacing w:line="240" w:lineRule="exact"/>
        <w:jc w:val="right"/>
        <w:rPr>
          <w:sz w:val="28"/>
          <w:szCs w:val="28"/>
        </w:rPr>
      </w:pPr>
      <w:r w:rsidRPr="00FC585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C5853">
        <w:rPr>
          <w:sz w:val="28"/>
          <w:szCs w:val="28"/>
        </w:rPr>
        <w:t xml:space="preserve"> администрации</w:t>
      </w:r>
    </w:p>
    <w:p w:rsidR="0058432A" w:rsidRPr="00FC5853" w:rsidRDefault="0058432A" w:rsidP="0058432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</w:t>
      </w:r>
      <w:bookmarkStart w:id="0" w:name="_GoBack"/>
      <w:bookmarkEnd w:id="0"/>
      <w:r>
        <w:rPr>
          <w:sz w:val="28"/>
          <w:szCs w:val="28"/>
        </w:rPr>
        <w:t>льного</w:t>
      </w:r>
      <w:r w:rsidRPr="00FC5853">
        <w:rPr>
          <w:sz w:val="28"/>
          <w:szCs w:val="28"/>
        </w:rPr>
        <w:t xml:space="preserve"> округа</w:t>
      </w:r>
    </w:p>
    <w:p w:rsidR="0058432A" w:rsidRPr="00FC5853" w:rsidRDefault="0058432A" w:rsidP="0058432A">
      <w:pPr>
        <w:spacing w:line="240" w:lineRule="exact"/>
        <w:jc w:val="right"/>
        <w:rPr>
          <w:sz w:val="28"/>
          <w:szCs w:val="28"/>
        </w:rPr>
      </w:pPr>
      <w:r w:rsidRPr="00FC5853">
        <w:rPr>
          <w:sz w:val="28"/>
          <w:szCs w:val="28"/>
        </w:rPr>
        <w:t xml:space="preserve">от </w:t>
      </w:r>
      <w:r w:rsidR="008B25FC">
        <w:rPr>
          <w:sz w:val="28"/>
          <w:szCs w:val="28"/>
        </w:rPr>
        <w:t>12.11.2021</w:t>
      </w:r>
      <w:r>
        <w:rPr>
          <w:sz w:val="28"/>
          <w:szCs w:val="28"/>
        </w:rPr>
        <w:t>_</w:t>
      </w:r>
      <w:r w:rsidRPr="00FC5853">
        <w:rPr>
          <w:sz w:val="28"/>
          <w:szCs w:val="28"/>
        </w:rPr>
        <w:t xml:space="preserve"> №</w:t>
      </w:r>
      <w:r w:rsidR="008B25FC">
        <w:rPr>
          <w:sz w:val="28"/>
          <w:szCs w:val="28"/>
        </w:rPr>
        <w:t>259-01-03-357</w:t>
      </w: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both"/>
        <w:rPr>
          <w:sz w:val="28"/>
          <w:szCs w:val="28"/>
        </w:rPr>
      </w:pPr>
    </w:p>
    <w:p w:rsidR="0058432A" w:rsidRPr="00FC5853" w:rsidRDefault="0058432A" w:rsidP="0058432A">
      <w:pPr>
        <w:jc w:val="both"/>
        <w:rPr>
          <w:sz w:val="28"/>
          <w:szCs w:val="28"/>
        </w:rPr>
      </w:pPr>
    </w:p>
    <w:p w:rsidR="0058432A" w:rsidRDefault="0058432A" w:rsidP="0058432A">
      <w:pPr>
        <w:jc w:val="center"/>
        <w:rPr>
          <w:b/>
          <w:sz w:val="28"/>
          <w:szCs w:val="28"/>
        </w:rPr>
      </w:pPr>
      <w:r w:rsidRPr="00FC5853">
        <w:rPr>
          <w:b/>
          <w:sz w:val="28"/>
          <w:szCs w:val="28"/>
        </w:rPr>
        <w:t>ПОРЯДОК</w:t>
      </w:r>
    </w:p>
    <w:p w:rsidR="0058432A" w:rsidRPr="00FC5853" w:rsidRDefault="0058432A" w:rsidP="0058432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Фондом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 Уинского муниципального округа Пермского края</w:t>
      </w:r>
    </w:p>
    <w:p w:rsidR="0058432A" w:rsidRPr="00FC5853" w:rsidRDefault="0058432A" w:rsidP="0058432A">
      <w:pPr>
        <w:jc w:val="center"/>
        <w:rPr>
          <w:b/>
          <w:sz w:val="28"/>
          <w:szCs w:val="28"/>
        </w:rPr>
      </w:pPr>
    </w:p>
    <w:p w:rsidR="0058432A" w:rsidRPr="00FC5853" w:rsidRDefault="0058432A" w:rsidP="0058432A">
      <w:pPr>
        <w:jc w:val="center"/>
        <w:rPr>
          <w:b/>
          <w:sz w:val="28"/>
          <w:szCs w:val="28"/>
        </w:rPr>
      </w:pPr>
      <w:r w:rsidRPr="00FC5853">
        <w:rPr>
          <w:b/>
          <w:sz w:val="28"/>
          <w:szCs w:val="28"/>
        </w:rPr>
        <w:t>I. Общие положения</w:t>
      </w:r>
    </w:p>
    <w:p w:rsidR="0058432A" w:rsidRPr="00FC5853" w:rsidRDefault="0058432A" w:rsidP="0058432A">
      <w:pPr>
        <w:jc w:val="center"/>
        <w:rPr>
          <w:b/>
          <w:sz w:val="28"/>
          <w:szCs w:val="28"/>
        </w:rPr>
      </w:pP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Pr="00514AFA">
        <w:rPr>
          <w:sz w:val="28"/>
          <w:szCs w:val="28"/>
        </w:rPr>
        <w:t xml:space="preserve"> Настоящим Порядком определяются цели, условия, порядок предоставления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 </w:t>
      </w:r>
      <w:r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  Пермского края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средств, поступивших из бюджета Пермского края,  предоставленных государственной корпорацией - Фонд содействия реформированию жилищно-коммунального хозяйства (далее - Фонд ЖКХ)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субсидий (далее – субсидии)</w:t>
      </w:r>
      <w:r w:rsidRPr="00514AF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порядок</w:t>
      </w:r>
      <w:r w:rsidRPr="00514AFA">
        <w:rPr>
          <w:sz w:val="28"/>
          <w:szCs w:val="28"/>
        </w:rPr>
        <w:t xml:space="preserve"> расходования </w:t>
      </w:r>
      <w:r>
        <w:rPr>
          <w:sz w:val="28"/>
          <w:szCs w:val="28"/>
        </w:rPr>
        <w:t xml:space="preserve">и возврата  субсидии </w:t>
      </w:r>
      <w:r w:rsidRPr="0084570F">
        <w:rPr>
          <w:sz w:val="28"/>
          <w:szCs w:val="28"/>
        </w:rPr>
        <w:t>в соответствии с Правилами предоставления</w:t>
      </w:r>
      <w:proofErr w:type="gramEnd"/>
      <w:r w:rsidRPr="0084570F">
        <w:rPr>
          <w:sz w:val="28"/>
          <w:szCs w:val="28"/>
        </w:rPr>
        <w:t xml:space="preserve">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домов, утвержденными постановлением Правительства Российской Федерации от 17 января 2017 г. № 18 (далее – Правила).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1.2. Получателями </w:t>
      </w:r>
      <w:r>
        <w:rPr>
          <w:sz w:val="28"/>
          <w:szCs w:val="28"/>
        </w:rPr>
        <w:t>субсидий</w:t>
      </w:r>
      <w:r w:rsidRPr="00514AFA">
        <w:rPr>
          <w:sz w:val="28"/>
          <w:szCs w:val="28"/>
        </w:rPr>
        <w:t xml:space="preserve"> являются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</w:t>
      </w:r>
      <w:r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округа.  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1.3. </w:t>
      </w:r>
      <w:proofErr w:type="gramStart"/>
      <w:r w:rsidRPr="00514AFA">
        <w:rPr>
          <w:sz w:val="28"/>
          <w:szCs w:val="28"/>
        </w:rPr>
        <w:t xml:space="preserve">Распределение средств, поступивших из бюджета Пермского края, предоставленных Фондом ЖКХ, на проведение капитального ремонта многоквартирных домов происходит между товариществами собственников жилья, жилищными, жилищно-строительными кооперативами, управляющими организациями, которые осуществляют управление многоквартирными домами, претендующими в соответствии с заявкой на получение </w:t>
      </w:r>
      <w:r>
        <w:rPr>
          <w:sz w:val="28"/>
          <w:szCs w:val="28"/>
        </w:rPr>
        <w:t>субсидий</w:t>
      </w:r>
      <w:r w:rsidRPr="00514AFA">
        <w:rPr>
          <w:sz w:val="28"/>
          <w:szCs w:val="28"/>
        </w:rPr>
        <w:t xml:space="preserve">, содержащей сведения </w:t>
      </w:r>
      <w:r w:rsidRPr="0084570F">
        <w:rPr>
          <w:sz w:val="28"/>
          <w:szCs w:val="28"/>
        </w:rPr>
        <w:t>о многоквартирных домах, соответствующих условиям предоставления финансовой поддержки, установленным Правилами (далее – заявка</w:t>
      </w:r>
      <w:r w:rsidRPr="00514AFA">
        <w:rPr>
          <w:sz w:val="28"/>
          <w:szCs w:val="28"/>
        </w:rPr>
        <w:t>).</w:t>
      </w:r>
      <w:proofErr w:type="gramEnd"/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1.4. Распределение </w:t>
      </w:r>
      <w:r>
        <w:rPr>
          <w:sz w:val="28"/>
          <w:szCs w:val="28"/>
        </w:rPr>
        <w:t>субсидий</w:t>
      </w:r>
      <w:r w:rsidRPr="00514AFA">
        <w:rPr>
          <w:sz w:val="28"/>
          <w:szCs w:val="28"/>
        </w:rPr>
        <w:t xml:space="preserve"> между товариществами собственников жилья, жилищными, жилищно-строительными кооперативами, управляющими организациями, которые осуществляют управление многоквартирными </w:t>
      </w:r>
      <w:proofErr w:type="spellStart"/>
      <w:r w:rsidRPr="00514AFA">
        <w:rPr>
          <w:sz w:val="28"/>
          <w:szCs w:val="28"/>
        </w:rPr>
        <w:lastRenderedPageBreak/>
        <w:t>домами</w:t>
      </w:r>
      <w:proofErr w:type="gramStart"/>
      <w:r>
        <w:rPr>
          <w:sz w:val="28"/>
          <w:szCs w:val="28"/>
        </w:rPr>
        <w:t>,</w:t>
      </w:r>
      <w:r w:rsidRPr="00514AFA">
        <w:rPr>
          <w:sz w:val="28"/>
          <w:szCs w:val="28"/>
        </w:rPr>
        <w:t>у</w:t>
      </w:r>
      <w:proofErr w:type="gramEnd"/>
      <w:r w:rsidRPr="00514AFA">
        <w:rPr>
          <w:sz w:val="28"/>
          <w:szCs w:val="28"/>
        </w:rPr>
        <w:t>тверждается</w:t>
      </w:r>
      <w:proofErr w:type="spellEnd"/>
      <w:r w:rsidRPr="00514AFA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Органом местного самоуправления, осуществляющим функции главного распорядителя бюджетных средств, до которых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Уинского муниципального округа.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</w:p>
    <w:p w:rsidR="0058432A" w:rsidRPr="0084570F" w:rsidRDefault="0058432A" w:rsidP="0058432A">
      <w:pPr>
        <w:ind w:firstLine="709"/>
        <w:jc w:val="center"/>
        <w:rPr>
          <w:b/>
          <w:bCs/>
          <w:sz w:val="28"/>
          <w:szCs w:val="28"/>
        </w:rPr>
      </w:pPr>
      <w:r w:rsidRPr="0084570F">
        <w:rPr>
          <w:b/>
          <w:bCs/>
          <w:sz w:val="28"/>
          <w:szCs w:val="28"/>
        </w:rPr>
        <w:t>II. Условия и порядок предоставления субсидий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2.1.</w:t>
      </w:r>
      <w:r>
        <w:rPr>
          <w:sz w:val="28"/>
          <w:szCs w:val="28"/>
        </w:rPr>
        <w:t xml:space="preserve"> Субсидии</w:t>
      </w:r>
      <w:r w:rsidRPr="00514AFA">
        <w:rPr>
          <w:sz w:val="28"/>
          <w:szCs w:val="28"/>
        </w:rPr>
        <w:t xml:space="preserve"> предоставляются товариществам собственников жилья, жилищным, жилищно-строительным кооперативам, управляющим организациям,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на проведение капитального ремонта многоквартирных домов, имеют целевое назначение и расходуются </w:t>
      </w:r>
      <w:proofErr w:type="gramStart"/>
      <w:r w:rsidRPr="00514AFA">
        <w:rPr>
          <w:sz w:val="28"/>
          <w:szCs w:val="28"/>
        </w:rPr>
        <w:t>на</w:t>
      </w:r>
      <w:proofErr w:type="gramEnd"/>
      <w:r w:rsidRPr="00514AFA">
        <w:rPr>
          <w:sz w:val="28"/>
          <w:szCs w:val="28"/>
        </w:rPr>
        <w:t>: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proofErr w:type="gramStart"/>
      <w:r w:rsidRPr="00514AFA">
        <w:rPr>
          <w:sz w:val="28"/>
          <w:szCs w:val="28"/>
        </w:rPr>
        <w:t>2.1.1.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  <w:proofErr w:type="gramEnd"/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514AFA">
        <w:rPr>
          <w:sz w:val="28"/>
          <w:szCs w:val="28"/>
        </w:rPr>
        <w:t>.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Требования к претендентам на получение субсидии на 1 число месяца, в котором предоставлена заявка: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у претендентов на получение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у претендентов на получение субсидии должна отсутствовать просроченная задолженность по возврату в бюджет </w:t>
      </w:r>
      <w:r w:rsidR="0075563A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75563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округа;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претенденты на получение субсидии не должны находиться в процессе реорганизации, ликвидации, в отношении них не введена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Федерации;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2.2.4. в реестре дисквалифицированных лиц отсутствуют сведения о дисквалифицированных руководителе или главном бухгалтере претендента на получение субсидии;</w:t>
      </w:r>
      <w:proofErr w:type="gramEnd"/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2.2.5. претенденты на получение субсидии не должны являться иностранными юридическими лицами, </w:t>
      </w:r>
      <w:r w:rsidRPr="00F431E1">
        <w:rPr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F431E1">
        <w:rPr>
          <w:sz w:val="28"/>
          <w:szCs w:val="28"/>
        </w:rPr>
        <w:t xml:space="preserve"> операций (</w:t>
      </w:r>
      <w:proofErr w:type="spellStart"/>
      <w:r w:rsidRPr="00F431E1">
        <w:rPr>
          <w:sz w:val="28"/>
          <w:szCs w:val="28"/>
        </w:rPr>
        <w:t>офшорные</w:t>
      </w:r>
      <w:proofErr w:type="spellEnd"/>
      <w:r w:rsidRPr="00F431E1">
        <w:rPr>
          <w:sz w:val="28"/>
          <w:szCs w:val="28"/>
        </w:rPr>
        <w:t xml:space="preserve"> зоны), в совокупности превышает 50 процентов</w:t>
      </w:r>
      <w:proofErr w:type="gramStart"/>
      <w:r w:rsidRPr="00F431E1">
        <w:rPr>
          <w:sz w:val="28"/>
          <w:szCs w:val="28"/>
        </w:rPr>
        <w:t>;</w:t>
      </w:r>
      <w:r>
        <w:rPr>
          <w:sz w:val="28"/>
          <w:szCs w:val="28"/>
        </w:rPr>
        <w:t>;</w:t>
      </w:r>
      <w:proofErr w:type="gramEnd"/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претенденты на получение субсидии не должны получать средства из бюджета </w:t>
      </w:r>
      <w:r w:rsidR="0075563A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 на основании иных нормативных правовых актов или муниципальных правовых актов на цели, указанные в п.2.1. настоящего Порядка.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FF204D">
        <w:rPr>
          <w:sz w:val="28"/>
          <w:szCs w:val="28"/>
        </w:rPr>
        <w:t xml:space="preserve">2.3.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предоставляются товариществам собственников жилья, жилищным, жилищно-строительным кооперативам, управляющим организациям,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при следующих условиях: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14AFA">
        <w:rPr>
          <w:sz w:val="28"/>
          <w:szCs w:val="28"/>
        </w:rPr>
        <w:t xml:space="preserve">.1. принятие Министерством жилищно-коммунального хозяйства и благоустройства Пермского края решения о предоставлении </w:t>
      </w:r>
      <w:proofErr w:type="spellStart"/>
      <w:r w:rsidR="0075563A">
        <w:rPr>
          <w:sz w:val="28"/>
          <w:szCs w:val="28"/>
        </w:rPr>
        <w:t>Уинскому</w:t>
      </w:r>
      <w:proofErr w:type="spellEnd"/>
      <w:r w:rsidR="0075563A">
        <w:rPr>
          <w:sz w:val="28"/>
          <w:szCs w:val="28"/>
        </w:rPr>
        <w:t xml:space="preserve"> муниципальному</w:t>
      </w:r>
      <w:r w:rsidRPr="00514AFA">
        <w:rPr>
          <w:sz w:val="28"/>
          <w:szCs w:val="28"/>
        </w:rPr>
        <w:t xml:space="preserve"> округу финансовой поддержки за счет средств Фонда ЖКХ на проведение капитального ремонта многоквартирных домов;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соответствие товариществ собственников жилья, жилищных, жилищно-строительных кооперативов, управляющих </w:t>
      </w:r>
      <w:proofErr w:type="spellStart"/>
      <w:r>
        <w:rPr>
          <w:sz w:val="28"/>
          <w:szCs w:val="28"/>
        </w:rPr>
        <w:t>организаций</w:t>
      </w:r>
      <w:proofErr w:type="gramStart"/>
      <w:r>
        <w:rPr>
          <w:sz w:val="28"/>
          <w:szCs w:val="28"/>
        </w:rPr>
        <w:t>,</w:t>
      </w:r>
      <w:r w:rsidRPr="00514AFA">
        <w:rPr>
          <w:sz w:val="28"/>
          <w:szCs w:val="28"/>
        </w:rPr>
        <w:t>к</w:t>
      </w:r>
      <w:proofErr w:type="gramEnd"/>
      <w:r w:rsidRPr="00514AFA">
        <w:rPr>
          <w:sz w:val="28"/>
          <w:szCs w:val="28"/>
        </w:rPr>
        <w:t>оторые</w:t>
      </w:r>
      <w:proofErr w:type="spellEnd"/>
      <w:r w:rsidRPr="00514AFA">
        <w:rPr>
          <w:sz w:val="28"/>
          <w:szCs w:val="28"/>
        </w:rPr>
        <w:t xml:space="preserve"> осуществляют управление многоквартирными домами</w:t>
      </w:r>
      <w:r>
        <w:rPr>
          <w:sz w:val="28"/>
          <w:szCs w:val="28"/>
        </w:rPr>
        <w:t>, требованиям, установленным п.2.2 настоящего Порядка;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514AFA">
        <w:rPr>
          <w:sz w:val="28"/>
          <w:szCs w:val="28"/>
        </w:rPr>
        <w:t xml:space="preserve">. наличие заключенного между администрацией </w:t>
      </w:r>
      <w:r w:rsidR="0075563A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 и товариществом</w:t>
      </w:r>
      <w:r w:rsidRPr="00514AFA">
        <w:rPr>
          <w:sz w:val="28"/>
          <w:szCs w:val="28"/>
        </w:rPr>
        <w:t xml:space="preserve"> собственников жилья, </w:t>
      </w:r>
      <w:r>
        <w:rPr>
          <w:sz w:val="28"/>
          <w:szCs w:val="28"/>
        </w:rPr>
        <w:t>жилищным, жилищно-строительным кооперативом, управляющей организацией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соглашения о предоставлении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по типовой форме, утверждаемой </w:t>
      </w:r>
      <w:r>
        <w:rPr>
          <w:sz w:val="28"/>
          <w:szCs w:val="28"/>
        </w:rPr>
        <w:t xml:space="preserve">Приказом финансового управления администрации </w:t>
      </w:r>
      <w:r w:rsidR="0075563A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 </w:t>
      </w:r>
      <w:r w:rsidRPr="00514AFA">
        <w:rPr>
          <w:sz w:val="28"/>
          <w:szCs w:val="28"/>
        </w:rPr>
        <w:t>(далее - Соглашение)</w:t>
      </w:r>
      <w:r>
        <w:rPr>
          <w:sz w:val="28"/>
          <w:szCs w:val="28"/>
        </w:rPr>
        <w:t>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Соглашения заключаются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доведения до администрации </w:t>
      </w:r>
      <w:r w:rsidR="0075563A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 лимитов бюджетных обязательств по предоставлению субсидий;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 наличие заявки товарищества 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с приложением: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 xml:space="preserve">.1. документов, подтверждающих выполнение работ и (или) услуг по капитальному ремонту общего имущества в многоквартирных домах, в том числе копий договоров о выполнении работ и (или) услуг по капитальному ремонту общего имущества в многоквартирном доме, актов выполненных работ </w:t>
      </w:r>
      <w:r w:rsidRPr="00514AFA">
        <w:rPr>
          <w:sz w:val="28"/>
          <w:szCs w:val="28"/>
        </w:rPr>
        <w:lastRenderedPageBreak/>
        <w:t>и (или) услуг по капитальному ремонту общего имущества в многоквартирных домах по формам КС-2 и КС-3, протокола общего собрания собственников помещений в</w:t>
      </w:r>
      <w:proofErr w:type="gramEnd"/>
      <w:r w:rsidRPr="00514AFA">
        <w:rPr>
          <w:sz w:val="28"/>
          <w:szCs w:val="28"/>
        </w:rPr>
        <w:t xml:space="preserve"> многоквартирном </w:t>
      </w:r>
      <w:proofErr w:type="gramStart"/>
      <w:r w:rsidRPr="00514AFA">
        <w:rPr>
          <w:sz w:val="28"/>
          <w:szCs w:val="28"/>
        </w:rPr>
        <w:t>доме</w:t>
      </w:r>
      <w:proofErr w:type="gramEnd"/>
      <w:r w:rsidRPr="00514AFA">
        <w:rPr>
          <w:sz w:val="28"/>
          <w:szCs w:val="28"/>
        </w:rPr>
        <w:t>, на котором принято решение о выполнении работ и (или) услуг по капитальному ремонту общего имущества в многоквартирном доме;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 xml:space="preserve">.2. документов, подтверждающих привлечение кредитов (займов) для проведения капитального ремонта общего имущества в многоквартирных домах (в случае предоставления </w:t>
      </w:r>
      <w:r>
        <w:rPr>
          <w:sz w:val="28"/>
          <w:szCs w:val="28"/>
        </w:rPr>
        <w:t xml:space="preserve"> субсидии</w:t>
      </w:r>
      <w:r w:rsidRPr="00514AFA">
        <w:rPr>
          <w:sz w:val="28"/>
          <w:szCs w:val="28"/>
        </w:rPr>
        <w:t xml:space="preserve"> на возмещение части расходов по уплате процентов по кредитам);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.3. документов, подтверждающих выпол</w:t>
      </w:r>
      <w:r>
        <w:rPr>
          <w:sz w:val="28"/>
          <w:szCs w:val="28"/>
        </w:rPr>
        <w:t>нение требований</w:t>
      </w:r>
      <w:r w:rsidRPr="00514AFA">
        <w:rPr>
          <w:sz w:val="28"/>
          <w:szCs w:val="28"/>
        </w:rPr>
        <w:t>, предусмотренных пунктами 12-14 Правил;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.4. перечня многоквартирных домов, в отношении которых планируется предоставление финансовой поддержки за счет средств государственной корпорации - Фонда содействия реформированию жилищно-коммунального хозяйства по форме согласно приложению 1 к настоящему Порядку;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.5. сведений о работах и (или) услугах по капитальному ремонту и мероприятиях по энергосбережению по форме согласно приложению 2 к настоящему Порядку;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.6. сведений об оснащении многоквартирных домов коллективными (</w:t>
      </w:r>
      <w:proofErr w:type="spellStart"/>
      <w:r w:rsidRPr="00514AFA">
        <w:rPr>
          <w:sz w:val="28"/>
          <w:szCs w:val="28"/>
        </w:rPr>
        <w:t>общедомовыми</w:t>
      </w:r>
      <w:proofErr w:type="spellEnd"/>
      <w:r w:rsidRPr="00514AFA">
        <w:rPr>
          <w:sz w:val="28"/>
          <w:szCs w:val="28"/>
        </w:rPr>
        <w:t>) приборами учета потребления коммунальных ресурсов по форме согласно приложению 3 к настоящему Порядку;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.7. сведений о размерах расходов на оплату коммунальных ресурсов в многоквартирных домах по форме согласно приложению 4 к настоящему Порядку;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.8. перечня документов (источников сведений), используемых при заполнении сведений о размерах расходов на оплату коммунальных ресурсов в многоквартирных домах, а также информации о лице, которое произвело расчет сведений о размерах расходов на оплату коммунальных ресурсов в многоквартирных домах, по форме согласно приложению 5 к настоящему Порядку;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.9. информации о привлечении собственниками в многоквартирных домах заемных (кредитных) средств на проведение капитального ремонта общего имущества в многоквартирном доме по форме согласно приложению 6 к настоящему Порядку;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.10. отчета о выполнении работ и (или) услуг по капитальному ремонту общего имущества в многоквартирных домах и мероприятиях по энергосбережению по форме согласно приложению 7 к настоящему Порядку;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>.11. отчета о привлечении кредитов (займов) для проведения капитального ремонта общего имущества в многоквартирных домах (по многоквартирным домам, в отношении которых Министерством жилищно-коммунального хозяйства и благоустройства Пермского края одобрено предоставление финансовой поддержки на возмещение части расходов по уплате процентов по кредитам) по форме согласно приложению 8 к настоящему Порядку;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2.3.4</w:t>
      </w:r>
      <w:r w:rsidRPr="00514AFA">
        <w:rPr>
          <w:sz w:val="28"/>
          <w:szCs w:val="28"/>
        </w:rPr>
        <w:t>.12. сведений о размере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по форме согласно приложению 9 к настоящему Порядку;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514AFA">
        <w:rPr>
          <w:sz w:val="28"/>
          <w:szCs w:val="28"/>
        </w:rPr>
        <w:t xml:space="preserve">.13. уточненных </w:t>
      </w:r>
      <w:r>
        <w:rPr>
          <w:sz w:val="28"/>
          <w:szCs w:val="28"/>
        </w:rPr>
        <w:t>отчетов, указанных в пунктах 2.3</w:t>
      </w:r>
      <w:r w:rsidRPr="00514AFA">
        <w:rPr>
          <w:sz w:val="28"/>
          <w:szCs w:val="28"/>
        </w:rPr>
        <w:t>.</w:t>
      </w:r>
      <w:r>
        <w:rPr>
          <w:sz w:val="28"/>
          <w:szCs w:val="28"/>
        </w:rPr>
        <w:t>4.10 и 2.3.4</w:t>
      </w:r>
      <w:r w:rsidRPr="00514AFA">
        <w:rPr>
          <w:sz w:val="28"/>
          <w:szCs w:val="28"/>
        </w:rPr>
        <w:t>.11 настоящего Порядка, в случае изменения сведений в отношении многоквартирных домов (указанные в настоящем пункте отчеты предоставляются по форме отчета, в котором произошли соответствующие изменения);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2.3.4.14. выписки из единого государственного реестра юридических лиц или нотариально заверенная копия выписки из Единого государственного реестра юридических лиц, полученная не ранее чем за один месяц до дня подачи заявки;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2.3.4.15.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первое число месяца, в котором предоставлена заявка.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Pr="00514AFA">
        <w:rPr>
          <w:sz w:val="28"/>
          <w:szCs w:val="28"/>
        </w:rPr>
        <w:t>. в случае нарушения товариществом собственников жилья, жилищным, жилищно-строительным кооперативом,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обязательств, установленных Соглашением и настоящим Порядком, к </w:t>
      </w:r>
      <w:r>
        <w:rPr>
          <w:sz w:val="28"/>
          <w:szCs w:val="28"/>
        </w:rPr>
        <w:t>ним</w:t>
      </w:r>
      <w:r w:rsidRPr="00514AFA">
        <w:rPr>
          <w:sz w:val="28"/>
          <w:szCs w:val="28"/>
        </w:rPr>
        <w:t xml:space="preserve"> применяются меры ответственности.  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14AFA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514AFA">
        <w:rPr>
          <w:sz w:val="28"/>
          <w:szCs w:val="28"/>
        </w:rPr>
        <w:t>оварищества собственников жилья, жилищн</w:t>
      </w:r>
      <w:r>
        <w:rPr>
          <w:sz w:val="28"/>
          <w:szCs w:val="28"/>
        </w:rPr>
        <w:t>ые</w:t>
      </w:r>
      <w:r w:rsidRPr="00514AFA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>ые</w:t>
      </w:r>
      <w:r w:rsidRPr="00514AFA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ы</w:t>
      </w:r>
      <w:r w:rsidRPr="00514AFA">
        <w:rPr>
          <w:sz w:val="28"/>
          <w:szCs w:val="28"/>
        </w:rPr>
        <w:t>, управляющие организации,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вправе представлять в администрацию </w:t>
      </w:r>
      <w:r w:rsidR="0075563A"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 документы, подтверждающие выполнение тре</w:t>
      </w:r>
      <w:r>
        <w:rPr>
          <w:sz w:val="28"/>
          <w:szCs w:val="28"/>
        </w:rPr>
        <w:t>бований, указанных в пунктах 2.3.4.1 и 2.3.4</w:t>
      </w:r>
      <w:r w:rsidRPr="00514AFA">
        <w:rPr>
          <w:sz w:val="28"/>
          <w:szCs w:val="28"/>
        </w:rPr>
        <w:t>.2 настоящего Порядка, до 15 сентября текущего финансового года.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14AFA">
        <w:rPr>
          <w:sz w:val="28"/>
          <w:szCs w:val="28"/>
        </w:rPr>
        <w:t>. Товарищества собственников жилья, жилищн</w:t>
      </w:r>
      <w:r>
        <w:rPr>
          <w:sz w:val="28"/>
          <w:szCs w:val="28"/>
        </w:rPr>
        <w:t>ые</w:t>
      </w:r>
      <w:r w:rsidRPr="00514AFA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>ые</w:t>
      </w:r>
      <w:r w:rsidRPr="00514AFA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ы</w:t>
      </w:r>
      <w:r w:rsidRPr="00514AFA">
        <w:rPr>
          <w:sz w:val="28"/>
          <w:szCs w:val="28"/>
        </w:rPr>
        <w:t>, управляющие организации,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направляют в адрес администрации </w:t>
      </w:r>
      <w:r w:rsidR="0075563A"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 заявку и д</w:t>
      </w:r>
      <w:r>
        <w:rPr>
          <w:sz w:val="28"/>
          <w:szCs w:val="28"/>
        </w:rPr>
        <w:t>окументы, указанные в пункте 2.3.4.</w:t>
      </w:r>
      <w:r w:rsidRPr="00514AFA">
        <w:rPr>
          <w:sz w:val="28"/>
          <w:szCs w:val="28"/>
        </w:rPr>
        <w:t xml:space="preserve"> настоящего Порядка, прилагаемые к заявке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в бумажном и электронном виде.  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Документы, прилагаемые к заявке товарищества 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должны быть заверены надлежащим образом председателями товариществ собственников жилья, жилищных, жилищно-строительных кооперативов, директорами управляющих организаций, пронумерованы постранично, </w:t>
      </w:r>
      <w:proofErr w:type="gramStart"/>
      <w:r w:rsidRPr="00514AFA">
        <w:rPr>
          <w:sz w:val="28"/>
          <w:szCs w:val="28"/>
        </w:rPr>
        <w:t>прошнурованы и скреплены</w:t>
      </w:r>
      <w:proofErr w:type="gramEnd"/>
      <w:r w:rsidRPr="00514AFA">
        <w:rPr>
          <w:sz w:val="28"/>
          <w:szCs w:val="28"/>
        </w:rPr>
        <w:t xml:space="preserve"> печатью товарищества 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14AFA">
        <w:rPr>
          <w:sz w:val="28"/>
          <w:szCs w:val="28"/>
        </w:rPr>
        <w:t xml:space="preserve">. Администрация </w:t>
      </w:r>
      <w:r w:rsidR="0075563A"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 в течение 30 календарных дней со дня поступления заявки товарищества собственников </w:t>
      </w:r>
      <w:r w:rsidRPr="00514AFA">
        <w:rPr>
          <w:sz w:val="28"/>
          <w:szCs w:val="28"/>
        </w:rPr>
        <w:lastRenderedPageBreak/>
        <w:t xml:space="preserve">жилья, жилищного, жилищно-строительного кооператива, </w:t>
      </w:r>
      <w:proofErr w:type="spellStart"/>
      <w:r w:rsidRPr="00514AFA">
        <w:rPr>
          <w:sz w:val="28"/>
          <w:szCs w:val="28"/>
        </w:rPr>
        <w:t>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proofErr w:type="spellEnd"/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с приложением до</w:t>
      </w:r>
      <w:r>
        <w:rPr>
          <w:sz w:val="28"/>
          <w:szCs w:val="28"/>
        </w:rPr>
        <w:t>кументов, указанных в пункте 2.3.4.</w:t>
      </w:r>
      <w:r w:rsidRPr="00514AFA">
        <w:rPr>
          <w:sz w:val="28"/>
          <w:szCs w:val="28"/>
        </w:rPr>
        <w:t xml:space="preserve"> настоящего Порядка, рассматривает их на предмет полноты и достоверности, содержащихся в них сведений.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14AFA">
        <w:rPr>
          <w:sz w:val="28"/>
          <w:szCs w:val="28"/>
        </w:rPr>
        <w:t>. Основаниями для отклонения заявки товарищества 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являются: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14AFA">
        <w:rPr>
          <w:sz w:val="28"/>
          <w:szCs w:val="28"/>
        </w:rPr>
        <w:t>.1. непредставление, представление не в полном объеме и (или) не по установленной форме (в случае ее установления) до</w:t>
      </w:r>
      <w:r>
        <w:rPr>
          <w:sz w:val="28"/>
          <w:szCs w:val="28"/>
        </w:rPr>
        <w:t>кументов, указанных в пункте 2.3.4.</w:t>
      </w:r>
      <w:r w:rsidRPr="00514AFA">
        <w:rPr>
          <w:sz w:val="28"/>
          <w:szCs w:val="28"/>
        </w:rPr>
        <w:t xml:space="preserve"> настоящего Порядка;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14AFA">
        <w:rPr>
          <w:sz w:val="28"/>
          <w:szCs w:val="28"/>
        </w:rPr>
        <w:t>.2. представление до</w:t>
      </w:r>
      <w:r>
        <w:rPr>
          <w:sz w:val="28"/>
          <w:szCs w:val="28"/>
        </w:rPr>
        <w:t>кументов, указанных в пункте 2.3.4.</w:t>
      </w:r>
      <w:r w:rsidRPr="00514AFA">
        <w:rPr>
          <w:sz w:val="28"/>
          <w:szCs w:val="28"/>
        </w:rPr>
        <w:t xml:space="preserve"> настоящего Порядка, содержащих недостоверные сведения;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14AFA">
        <w:rPr>
          <w:sz w:val="28"/>
          <w:szCs w:val="28"/>
        </w:rPr>
        <w:t>.3. несоответствие до</w:t>
      </w:r>
      <w:r>
        <w:rPr>
          <w:sz w:val="28"/>
          <w:szCs w:val="28"/>
        </w:rPr>
        <w:t>кументов, указанных в пункте 2.3.4.</w:t>
      </w:r>
      <w:r w:rsidRPr="00514AFA">
        <w:rPr>
          <w:sz w:val="28"/>
          <w:szCs w:val="28"/>
        </w:rPr>
        <w:t xml:space="preserve"> настоящего Порядка, требова</w:t>
      </w:r>
      <w:r>
        <w:rPr>
          <w:sz w:val="28"/>
          <w:szCs w:val="28"/>
        </w:rPr>
        <w:t xml:space="preserve">ниям, установленным пунктами 2.4. и 2.5. </w:t>
      </w:r>
      <w:r w:rsidRPr="00514AFA">
        <w:rPr>
          <w:sz w:val="28"/>
          <w:szCs w:val="28"/>
        </w:rPr>
        <w:t>настоящего Порядка.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514AFA">
        <w:rPr>
          <w:sz w:val="28"/>
          <w:szCs w:val="28"/>
        </w:rPr>
        <w:t xml:space="preserve">. </w:t>
      </w:r>
      <w:proofErr w:type="gramStart"/>
      <w:r w:rsidRPr="00514AFA">
        <w:rPr>
          <w:sz w:val="28"/>
          <w:szCs w:val="28"/>
        </w:rPr>
        <w:t xml:space="preserve">В случае выявления обстоятельств, являющихся основанием для отклонения заявки, администрация </w:t>
      </w:r>
      <w:r w:rsidR="006529E1"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 в течение 3 рабочих дней со дня истечения срока, указанного в пункте 2.</w:t>
      </w:r>
      <w:r>
        <w:rPr>
          <w:sz w:val="28"/>
          <w:szCs w:val="28"/>
        </w:rPr>
        <w:t>6</w:t>
      </w:r>
      <w:r w:rsidRPr="00514AFA">
        <w:rPr>
          <w:sz w:val="28"/>
          <w:szCs w:val="28"/>
        </w:rPr>
        <w:t xml:space="preserve"> настоящего Порядка, возвращает заявку товариществ</w:t>
      </w:r>
      <w:r>
        <w:rPr>
          <w:sz w:val="28"/>
          <w:szCs w:val="28"/>
        </w:rPr>
        <w:t xml:space="preserve">а </w:t>
      </w:r>
      <w:r w:rsidRPr="00514AFA">
        <w:rPr>
          <w:sz w:val="28"/>
          <w:szCs w:val="28"/>
        </w:rPr>
        <w:t>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и приложенные к ней документы, указанные в пункте 2.</w:t>
      </w:r>
      <w:r>
        <w:rPr>
          <w:sz w:val="28"/>
          <w:szCs w:val="28"/>
        </w:rPr>
        <w:t>3</w:t>
      </w:r>
      <w:r w:rsidRPr="00514AF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14AFA">
        <w:rPr>
          <w:sz w:val="28"/>
          <w:szCs w:val="28"/>
        </w:rPr>
        <w:t xml:space="preserve"> настоящего Порядка, с указанием обстоятельств, послуживших основанием для</w:t>
      </w:r>
      <w:proofErr w:type="gramEnd"/>
      <w:r w:rsidRPr="00514AFA">
        <w:rPr>
          <w:sz w:val="28"/>
          <w:szCs w:val="28"/>
        </w:rPr>
        <w:t xml:space="preserve"> отклонения.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514AFA">
        <w:rPr>
          <w:sz w:val="28"/>
          <w:szCs w:val="28"/>
        </w:rPr>
        <w:t>. После устранения обстоятельств, являющихся основанием для отклонения заявки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товарищества собственников жилья, жилищн</w:t>
      </w:r>
      <w:r>
        <w:rPr>
          <w:sz w:val="28"/>
          <w:szCs w:val="28"/>
        </w:rPr>
        <w:t>ые</w:t>
      </w:r>
      <w:r w:rsidRPr="00514AFA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>ые</w:t>
      </w:r>
      <w:r w:rsidRPr="00514AFA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ы</w:t>
      </w:r>
      <w:r w:rsidRPr="00514AFA">
        <w:rPr>
          <w:sz w:val="28"/>
          <w:szCs w:val="28"/>
        </w:rPr>
        <w:t>, управляющи</w:t>
      </w:r>
      <w:r>
        <w:rPr>
          <w:sz w:val="28"/>
          <w:szCs w:val="28"/>
        </w:rPr>
        <w:t>е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имеют право повторно подать документы, указанные</w:t>
      </w:r>
      <w:r>
        <w:rPr>
          <w:sz w:val="28"/>
          <w:szCs w:val="28"/>
        </w:rPr>
        <w:t xml:space="preserve"> в пункте 2.3.4.</w:t>
      </w:r>
      <w:r w:rsidRPr="00514AFA">
        <w:rPr>
          <w:sz w:val="28"/>
          <w:szCs w:val="28"/>
        </w:rPr>
        <w:t xml:space="preserve"> настоящего Порядка. Повторно поданные д</w:t>
      </w:r>
      <w:r>
        <w:rPr>
          <w:sz w:val="28"/>
          <w:szCs w:val="28"/>
        </w:rPr>
        <w:t>окументы, указанные в пункте 2.3.4.</w:t>
      </w:r>
      <w:r w:rsidRPr="00514AFA">
        <w:rPr>
          <w:sz w:val="28"/>
          <w:szCs w:val="28"/>
        </w:rPr>
        <w:t xml:space="preserve"> настоящего Порядка, рассматриваются в порядке и сроки рассмотрения документов, поданных впервые.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14AFA">
        <w:rPr>
          <w:sz w:val="28"/>
          <w:szCs w:val="28"/>
        </w:rPr>
        <w:t xml:space="preserve">. </w:t>
      </w:r>
      <w:proofErr w:type="gramStart"/>
      <w:r w:rsidRPr="00514AFA">
        <w:rPr>
          <w:sz w:val="28"/>
          <w:szCs w:val="28"/>
        </w:rPr>
        <w:t>В случае отсутствия обстоятельств, являющихся основанием для отклонения заявки товарищества 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администрация </w:t>
      </w:r>
      <w:r w:rsidR="006529E1">
        <w:rPr>
          <w:sz w:val="28"/>
          <w:szCs w:val="28"/>
        </w:rPr>
        <w:t xml:space="preserve">Уинского </w:t>
      </w:r>
      <w:proofErr w:type="spellStart"/>
      <w:r w:rsidR="006529E1">
        <w:rPr>
          <w:sz w:val="28"/>
          <w:szCs w:val="28"/>
        </w:rPr>
        <w:t>муниципальнго</w:t>
      </w:r>
      <w:proofErr w:type="spellEnd"/>
      <w:r w:rsidRPr="00514AFA">
        <w:rPr>
          <w:sz w:val="28"/>
          <w:szCs w:val="28"/>
        </w:rPr>
        <w:t xml:space="preserve"> округа в течение 30 календарных дней со дня истечения срока, установленного пунктом 2.</w:t>
      </w:r>
      <w:r>
        <w:rPr>
          <w:sz w:val="28"/>
          <w:szCs w:val="28"/>
        </w:rPr>
        <w:t>6</w:t>
      </w:r>
      <w:r w:rsidRPr="00514AFA">
        <w:rPr>
          <w:sz w:val="28"/>
          <w:szCs w:val="28"/>
        </w:rPr>
        <w:t xml:space="preserve"> настоящего Порядка, формирует и направляет заявку на предоставление финансовой поддержки в Министерство жилищно-коммунального хозяйства и благоустройства Пермского края за подписью  главы </w:t>
      </w:r>
      <w:r w:rsidR="006529E1">
        <w:rPr>
          <w:sz w:val="28"/>
          <w:szCs w:val="28"/>
        </w:rPr>
        <w:t>муниципального</w:t>
      </w:r>
      <w:proofErr w:type="gramEnd"/>
      <w:r w:rsidR="006529E1">
        <w:rPr>
          <w:sz w:val="28"/>
          <w:szCs w:val="28"/>
        </w:rPr>
        <w:t xml:space="preserve"> округа – главы администрации Уинского муниципального округа</w:t>
      </w:r>
      <w:r w:rsidRPr="00514AFA">
        <w:rPr>
          <w:sz w:val="28"/>
          <w:szCs w:val="28"/>
        </w:rPr>
        <w:t>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514AFA">
        <w:rPr>
          <w:sz w:val="28"/>
          <w:szCs w:val="28"/>
        </w:rPr>
        <w:t>. Критерием отбора товариществ собственников жилья, жилищн</w:t>
      </w:r>
      <w:r>
        <w:rPr>
          <w:sz w:val="28"/>
          <w:szCs w:val="28"/>
        </w:rPr>
        <w:t>ых</w:t>
      </w:r>
      <w:r w:rsidRPr="00514AFA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>ых</w:t>
      </w:r>
      <w:r w:rsidRPr="00514AFA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ов</w:t>
      </w:r>
      <w:r w:rsidRPr="00514AFA">
        <w:rPr>
          <w:sz w:val="28"/>
          <w:szCs w:val="28"/>
        </w:rPr>
        <w:t>, управляющих организаций,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является принятие </w:t>
      </w:r>
      <w:r w:rsidRPr="00514AFA">
        <w:rPr>
          <w:sz w:val="28"/>
          <w:szCs w:val="28"/>
        </w:rPr>
        <w:lastRenderedPageBreak/>
        <w:t>Министерством жилищно-коммунального хозяйства и благоустройства Пермского края решения о предоставлении финансовой поддержки в соответствии с Правилами.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</w:t>
      </w:r>
      <w:r w:rsidRPr="00514AFA">
        <w:rPr>
          <w:sz w:val="28"/>
          <w:szCs w:val="28"/>
        </w:rPr>
        <w:t xml:space="preserve">оказателями результативности использования </w:t>
      </w:r>
      <w:r>
        <w:rPr>
          <w:sz w:val="28"/>
          <w:szCs w:val="28"/>
        </w:rPr>
        <w:t>субсидий</w:t>
      </w:r>
      <w:r w:rsidRPr="00514AFA">
        <w:rPr>
          <w:sz w:val="28"/>
          <w:szCs w:val="28"/>
        </w:rPr>
        <w:t xml:space="preserve"> являются: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14AFA">
        <w:rPr>
          <w:sz w:val="28"/>
          <w:szCs w:val="28"/>
        </w:rPr>
        <w:t>.1. количество многоквартирных домов, которым произведено возмещение части расходов на оплату услуг и (или) работ по энергосбережению;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14AFA">
        <w:rPr>
          <w:sz w:val="28"/>
          <w:szCs w:val="28"/>
        </w:rPr>
        <w:t>.2. количество многоквартирных домов, которым произведено возмещение части расходов на уплату процентов;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14AFA">
        <w:rPr>
          <w:sz w:val="28"/>
          <w:szCs w:val="28"/>
        </w:rPr>
        <w:t xml:space="preserve">.3. уменьшение расходов на оплату коммунальных ресурсов не менее чем на 10 процентов по каждому многоквартирному дому, включенному в заявку </w:t>
      </w:r>
      <w:r>
        <w:rPr>
          <w:sz w:val="28"/>
          <w:szCs w:val="28"/>
        </w:rPr>
        <w:t>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многоквартирными домами</w:t>
      </w:r>
      <w:r w:rsidRPr="00514AFA">
        <w:rPr>
          <w:sz w:val="28"/>
          <w:szCs w:val="28"/>
        </w:rPr>
        <w:t>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</w:p>
    <w:p w:rsidR="0058432A" w:rsidRPr="008543C6" w:rsidRDefault="0058432A" w:rsidP="0058432A">
      <w:pPr>
        <w:ind w:firstLine="709"/>
        <w:jc w:val="center"/>
        <w:rPr>
          <w:b/>
          <w:bCs/>
          <w:sz w:val="28"/>
          <w:szCs w:val="28"/>
        </w:rPr>
      </w:pPr>
      <w:r w:rsidRPr="008543C6">
        <w:rPr>
          <w:b/>
          <w:bCs/>
          <w:sz w:val="28"/>
          <w:szCs w:val="28"/>
        </w:rPr>
        <w:t xml:space="preserve">III. Методика </w:t>
      </w:r>
      <w:r>
        <w:rPr>
          <w:b/>
          <w:bCs/>
          <w:sz w:val="28"/>
          <w:szCs w:val="28"/>
        </w:rPr>
        <w:t>определения размера</w:t>
      </w:r>
      <w:r w:rsidRPr="008543C6">
        <w:rPr>
          <w:b/>
          <w:bCs/>
          <w:sz w:val="28"/>
          <w:szCs w:val="28"/>
        </w:rPr>
        <w:t xml:space="preserve"> субсидий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3.1. Размер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для товарищества 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определяется по формуле</w:t>
      </w:r>
      <w:r>
        <w:rPr>
          <w:sz w:val="28"/>
          <w:szCs w:val="28"/>
        </w:rPr>
        <w:t>:</w:t>
      </w:r>
    </w:p>
    <w:p w:rsidR="0058432A" w:rsidRDefault="0058432A" w:rsidP="0058432A">
      <w:pPr>
        <w:ind w:firstLine="709"/>
        <w:jc w:val="center"/>
        <w:rPr>
          <w:sz w:val="28"/>
          <w:szCs w:val="28"/>
        </w:rPr>
      </w:pPr>
      <w:proofErr w:type="spellStart"/>
      <w:r w:rsidRPr="0098486D">
        <w:rPr>
          <w:sz w:val="28"/>
          <w:szCs w:val="28"/>
        </w:rPr>
        <w:t>Vi</w:t>
      </w:r>
      <w:proofErr w:type="spellEnd"/>
      <w:r w:rsidRPr="0098486D">
        <w:rPr>
          <w:sz w:val="28"/>
          <w:szCs w:val="28"/>
        </w:rPr>
        <w:t xml:space="preserve"> = ∑</w:t>
      </w:r>
      <w:proofErr w:type="spellStart"/>
      <w:r w:rsidRPr="0098486D">
        <w:rPr>
          <w:sz w:val="28"/>
          <w:szCs w:val="28"/>
        </w:rPr>
        <w:t>МКД</w:t>
      </w:r>
      <w:proofErr w:type="gramStart"/>
      <w:r w:rsidRPr="0098486D">
        <w:rPr>
          <w:sz w:val="28"/>
          <w:szCs w:val="28"/>
        </w:rPr>
        <w:t>i</w:t>
      </w:r>
      <w:proofErr w:type="spellEnd"/>
      <w:proofErr w:type="gramEnd"/>
      <w:r w:rsidRPr="0098486D">
        <w:rPr>
          <w:sz w:val="28"/>
          <w:szCs w:val="28"/>
        </w:rPr>
        <w:t>,</w:t>
      </w:r>
    </w:p>
    <w:p w:rsidR="0058432A" w:rsidRPr="0098486D" w:rsidRDefault="0058432A" w:rsidP="0058432A">
      <w:pPr>
        <w:ind w:firstLine="709"/>
        <w:rPr>
          <w:sz w:val="28"/>
          <w:szCs w:val="28"/>
        </w:rPr>
      </w:pPr>
      <w:r w:rsidRPr="0098486D">
        <w:rPr>
          <w:sz w:val="28"/>
          <w:szCs w:val="28"/>
        </w:rPr>
        <w:t>где: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proofErr w:type="spellStart"/>
      <w:r w:rsidRPr="00514AFA">
        <w:rPr>
          <w:sz w:val="28"/>
          <w:szCs w:val="28"/>
        </w:rPr>
        <w:t>Vi</w:t>
      </w:r>
      <w:proofErr w:type="spellEnd"/>
      <w:r w:rsidRPr="00514AFA">
        <w:rPr>
          <w:sz w:val="28"/>
          <w:szCs w:val="28"/>
        </w:rPr>
        <w:t xml:space="preserve"> - размер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для i-го товарищества 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proofErr w:type="spellStart"/>
      <w:r w:rsidRPr="00514AFA">
        <w:rPr>
          <w:sz w:val="28"/>
          <w:szCs w:val="28"/>
        </w:rPr>
        <w:t>МКД</w:t>
      </w:r>
      <w:proofErr w:type="gramStart"/>
      <w:r w:rsidRPr="00514AFA">
        <w:rPr>
          <w:sz w:val="28"/>
          <w:szCs w:val="28"/>
        </w:rPr>
        <w:t>i</w:t>
      </w:r>
      <w:proofErr w:type="spellEnd"/>
      <w:proofErr w:type="gramEnd"/>
      <w:r w:rsidRPr="00514AFA">
        <w:rPr>
          <w:sz w:val="28"/>
          <w:szCs w:val="28"/>
        </w:rPr>
        <w:t xml:space="preserve"> - объем денежных средств, определенный в соответствии с пунктами 3.3-3.9 настоящего Порядка, для i-го многоквартирного дома, находящегося в ведении i-го товарищества 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 xml:space="preserve">, которые осуществляют управление многоквартирными домами;  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9948FF">
        <w:rPr>
          <w:sz w:val="28"/>
          <w:szCs w:val="28"/>
        </w:rPr>
        <w:t>∑</w:t>
      </w:r>
      <w:proofErr w:type="spellStart"/>
      <w:r w:rsidRPr="009948FF">
        <w:rPr>
          <w:sz w:val="28"/>
          <w:szCs w:val="28"/>
        </w:rPr>
        <w:t>МКД</w:t>
      </w:r>
      <w:proofErr w:type="gramStart"/>
      <w:r w:rsidRPr="009948FF">
        <w:rPr>
          <w:sz w:val="28"/>
          <w:szCs w:val="28"/>
        </w:rPr>
        <w:t>i</w:t>
      </w:r>
      <w:proofErr w:type="spellEnd"/>
      <w:proofErr w:type="gramEnd"/>
      <w:r w:rsidRPr="009948FF">
        <w:rPr>
          <w:sz w:val="28"/>
          <w:szCs w:val="28"/>
        </w:rPr>
        <w:t>,</w:t>
      </w:r>
      <w:r w:rsidRPr="00514AFA">
        <w:rPr>
          <w:sz w:val="28"/>
          <w:szCs w:val="28"/>
        </w:rPr>
        <w:t>- сумма объемов денежных средств, определенных в соответствии с пунктами 3.3-3.9 настоящего Порядка, для многоквартирных домов, находящихся в ведении i-го товариществ</w:t>
      </w:r>
      <w:r>
        <w:rPr>
          <w:sz w:val="28"/>
          <w:szCs w:val="28"/>
        </w:rPr>
        <w:t>а</w:t>
      </w:r>
      <w:r w:rsidRPr="00514AFA">
        <w:rPr>
          <w:sz w:val="28"/>
          <w:szCs w:val="28"/>
        </w:rPr>
        <w:t xml:space="preserve"> собственников жилья, жилищн</w:t>
      </w:r>
      <w:r>
        <w:rPr>
          <w:sz w:val="28"/>
          <w:szCs w:val="28"/>
        </w:rPr>
        <w:t>ого</w:t>
      </w:r>
      <w:r w:rsidRPr="00514AFA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>ого</w:t>
      </w:r>
      <w:r w:rsidRPr="00514AFA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</w:t>
      </w:r>
      <w:r w:rsidRPr="00514AFA">
        <w:rPr>
          <w:sz w:val="28"/>
          <w:szCs w:val="28"/>
        </w:rPr>
        <w:t>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3.2. Размер </w:t>
      </w:r>
      <w:r>
        <w:rPr>
          <w:sz w:val="28"/>
          <w:szCs w:val="28"/>
        </w:rPr>
        <w:t xml:space="preserve"> субсидии</w:t>
      </w:r>
      <w:r w:rsidRPr="00514AFA">
        <w:rPr>
          <w:sz w:val="28"/>
          <w:szCs w:val="28"/>
        </w:rPr>
        <w:t xml:space="preserve"> для </w:t>
      </w:r>
      <w:proofErr w:type="gramStart"/>
      <w:r w:rsidRPr="00514AFA">
        <w:rPr>
          <w:sz w:val="28"/>
          <w:szCs w:val="28"/>
        </w:rPr>
        <w:t>одного многоквартирного дома не может</w:t>
      </w:r>
      <w:proofErr w:type="gramEnd"/>
      <w:r w:rsidRPr="00514AFA">
        <w:rPr>
          <w:sz w:val="28"/>
          <w:szCs w:val="28"/>
        </w:rPr>
        <w:t xml:space="preserve"> превышать 80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3.3. </w:t>
      </w:r>
      <w:proofErr w:type="gramStart"/>
      <w:r w:rsidRPr="00514AF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ресурсов, учитываемых для целей определения размера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, в зависимости от значения показателя </w:t>
      </w:r>
      <w:r w:rsidRPr="00514AFA">
        <w:rPr>
          <w:sz w:val="28"/>
          <w:szCs w:val="28"/>
        </w:rPr>
        <w:lastRenderedPageBreak/>
        <w:t xml:space="preserve">экономии расходов на оплату коммунальных ресурсов и с учетом ограничений размера </w:t>
      </w:r>
      <w:r>
        <w:rPr>
          <w:sz w:val="28"/>
          <w:szCs w:val="28"/>
        </w:rPr>
        <w:t>субсидий</w:t>
      </w:r>
      <w:r w:rsidRPr="00514AFA">
        <w:rPr>
          <w:sz w:val="28"/>
          <w:szCs w:val="28"/>
        </w:rPr>
        <w:t xml:space="preserve"> для одного многоквартирного</w:t>
      </w:r>
      <w:proofErr w:type="gramEnd"/>
      <w:r w:rsidRPr="00514AFA">
        <w:rPr>
          <w:sz w:val="28"/>
          <w:szCs w:val="28"/>
        </w:rPr>
        <w:t xml:space="preserve"> дома, </w:t>
      </w:r>
      <w:proofErr w:type="gramStart"/>
      <w:r w:rsidRPr="00514AFA">
        <w:rPr>
          <w:sz w:val="28"/>
          <w:szCs w:val="28"/>
        </w:rPr>
        <w:t>предусмотренных</w:t>
      </w:r>
      <w:proofErr w:type="gramEnd"/>
      <w:r w:rsidRPr="00514AFA">
        <w:rPr>
          <w:sz w:val="28"/>
          <w:szCs w:val="28"/>
        </w:rPr>
        <w:t xml:space="preserve"> пунктом 3.2 настоящего Порядка.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3.4. Коммунальными ресурсами, </w:t>
      </w:r>
      <w:proofErr w:type="gramStart"/>
      <w:r w:rsidRPr="00514AFA">
        <w:rPr>
          <w:sz w:val="28"/>
          <w:szCs w:val="28"/>
        </w:rPr>
        <w:t>расходы</w:t>
      </w:r>
      <w:proofErr w:type="gramEnd"/>
      <w:r w:rsidRPr="00514AFA">
        <w:rPr>
          <w:sz w:val="28"/>
          <w:szCs w:val="28"/>
        </w:rPr>
        <w:t xml:space="preserve">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тепловая энергия на отопление и горячее водоснабжение (объем потребления определяется по показаниям коллективного (</w:t>
      </w:r>
      <w:proofErr w:type="spellStart"/>
      <w:r w:rsidRPr="00514AFA">
        <w:rPr>
          <w:sz w:val="28"/>
          <w:szCs w:val="28"/>
        </w:rPr>
        <w:t>общедомового</w:t>
      </w:r>
      <w:proofErr w:type="spellEnd"/>
      <w:r w:rsidRPr="00514AFA">
        <w:rPr>
          <w:sz w:val="28"/>
          <w:szCs w:val="28"/>
        </w:rPr>
        <w:t>) прибора учета);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электрическая энергия (объем потребления определяется как разность между объемом потребления по показаниям коллективного (</w:t>
      </w:r>
      <w:proofErr w:type="spellStart"/>
      <w:r w:rsidRPr="00514AFA">
        <w:rPr>
          <w:sz w:val="28"/>
          <w:szCs w:val="28"/>
        </w:rPr>
        <w:t>общедомового</w:t>
      </w:r>
      <w:proofErr w:type="spellEnd"/>
      <w:r w:rsidRPr="00514AFA">
        <w:rPr>
          <w:sz w:val="28"/>
          <w:szCs w:val="28"/>
        </w:rPr>
        <w:t>) прибора учета и суммой объемов потребления по показаниям индивидуальных или общих (квартирных) приборов учета в доме).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3.5. </w:t>
      </w:r>
      <w:proofErr w:type="gramStart"/>
      <w:r w:rsidRPr="00514AFA">
        <w:rPr>
          <w:sz w:val="28"/>
          <w:szCs w:val="28"/>
        </w:rPr>
        <w:t>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  <w:proofErr w:type="gramEnd"/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 w:rsidRPr="001A72AB">
        <w:rPr>
          <w:sz w:val="28"/>
          <w:szCs w:val="28"/>
        </w:rPr>
        <w:t xml:space="preserve">3.6. Значение </w:t>
      </w:r>
      <w:r w:rsidRPr="00514AFA">
        <w:rPr>
          <w:sz w:val="28"/>
          <w:szCs w:val="28"/>
        </w:rPr>
        <w:t>показателя экономии расходов на оплату коммунальных ресурсов (ПЭ) определяется по формуле:</w:t>
      </w:r>
    </w:p>
    <w:p w:rsidR="0058432A" w:rsidRPr="00DB6C85" w:rsidRDefault="0058432A" w:rsidP="0058432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567"/>
        <w:gridCol w:w="4394"/>
        <w:gridCol w:w="1276"/>
      </w:tblGrid>
      <w:tr w:rsidR="0058432A" w:rsidRPr="00345435" w:rsidTr="00686656">
        <w:trPr>
          <w:jc w:val="center"/>
        </w:trPr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32A" w:rsidRPr="00345435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sz w:val="28"/>
                <w:szCs w:val="28"/>
              </w:rPr>
            </w:pPr>
            <w:r w:rsidRPr="00345435">
              <w:rPr>
                <w:sz w:val="28"/>
                <w:szCs w:val="28"/>
              </w:rPr>
              <w:t>П</w:t>
            </w:r>
            <w:r w:rsidRPr="00345435">
              <w:rPr>
                <w:sz w:val="28"/>
                <w:szCs w:val="28"/>
                <w:vertAlign w:val="subscript"/>
              </w:rPr>
              <w:t>Э</w:t>
            </w:r>
            <w:r w:rsidRPr="0034543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8432A" w:rsidRPr="00345435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sz w:val="28"/>
                <w:szCs w:val="28"/>
              </w:rPr>
            </w:pPr>
            <w:r w:rsidRPr="00345435">
              <w:rPr>
                <w:sz w:val="28"/>
                <w:szCs w:val="28"/>
              </w:rPr>
              <w:t>1 -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8432A" w:rsidRPr="00345435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345435">
              <w:rPr>
                <w:sz w:val="28"/>
                <w:szCs w:val="28"/>
              </w:rPr>
              <w:t xml:space="preserve">∑ (Потребление </w:t>
            </w:r>
            <w:r w:rsidRPr="00345435">
              <w:rPr>
                <w:sz w:val="28"/>
                <w:szCs w:val="28"/>
                <w:vertAlign w:val="subscript"/>
              </w:rPr>
              <w:t>после</w:t>
            </w:r>
            <w:r w:rsidRPr="00345435">
              <w:rPr>
                <w:sz w:val="28"/>
                <w:szCs w:val="28"/>
              </w:rPr>
              <w:t xml:space="preserve"> </w:t>
            </w:r>
            <w:proofErr w:type="spellStart"/>
            <w:r w:rsidRPr="00345435">
              <w:rPr>
                <w:sz w:val="28"/>
                <w:szCs w:val="28"/>
              </w:rPr>
              <w:t>х</w:t>
            </w:r>
            <w:proofErr w:type="spellEnd"/>
            <w:r w:rsidRPr="00345435">
              <w:rPr>
                <w:sz w:val="28"/>
                <w:szCs w:val="28"/>
              </w:rPr>
              <w:t xml:space="preserve"> Баз</w:t>
            </w:r>
            <w:proofErr w:type="gramStart"/>
            <w:r w:rsidRPr="00345435">
              <w:rPr>
                <w:sz w:val="28"/>
                <w:szCs w:val="28"/>
              </w:rPr>
              <w:t>.</w:t>
            </w:r>
            <w:proofErr w:type="gramEnd"/>
            <w:r w:rsidRPr="00345435">
              <w:rPr>
                <w:sz w:val="28"/>
                <w:szCs w:val="28"/>
              </w:rPr>
              <w:t xml:space="preserve"> </w:t>
            </w:r>
            <w:proofErr w:type="gramStart"/>
            <w:r w:rsidRPr="00345435">
              <w:rPr>
                <w:sz w:val="28"/>
                <w:szCs w:val="28"/>
              </w:rPr>
              <w:t>т</w:t>
            </w:r>
            <w:proofErr w:type="gramEnd"/>
            <w:r w:rsidRPr="00345435">
              <w:rPr>
                <w:sz w:val="28"/>
                <w:szCs w:val="28"/>
              </w:rPr>
              <w:t>ариф)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8432A" w:rsidRPr="00345435" w:rsidRDefault="0058432A" w:rsidP="00686656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proofErr w:type="spellStart"/>
            <w:r w:rsidRPr="00345435">
              <w:rPr>
                <w:sz w:val="28"/>
                <w:szCs w:val="28"/>
              </w:rPr>
              <w:t>х</w:t>
            </w:r>
            <w:proofErr w:type="spellEnd"/>
            <w:r w:rsidRPr="00345435">
              <w:rPr>
                <w:sz w:val="28"/>
                <w:szCs w:val="28"/>
              </w:rPr>
              <w:t xml:space="preserve"> 100 %,</w:t>
            </w:r>
          </w:p>
        </w:tc>
      </w:tr>
      <w:tr w:rsidR="0058432A" w:rsidRPr="00345435" w:rsidTr="00686656">
        <w:trPr>
          <w:jc w:val="center"/>
        </w:trPr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32A" w:rsidRPr="00345435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shd w:val="clear" w:color="auto" w:fill="auto"/>
          </w:tcPr>
          <w:p w:rsidR="0058432A" w:rsidRPr="00345435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58432A" w:rsidRPr="00345435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345435">
              <w:rPr>
                <w:sz w:val="28"/>
                <w:szCs w:val="28"/>
              </w:rPr>
              <w:t xml:space="preserve">∑ (Потребление </w:t>
            </w:r>
            <w:bookmarkStart w:id="1" w:name="_Hlk52282442"/>
            <w:r w:rsidRPr="00345435">
              <w:rPr>
                <w:sz w:val="28"/>
                <w:szCs w:val="28"/>
                <w:vertAlign w:val="subscript"/>
              </w:rPr>
              <w:t>до</w:t>
            </w:r>
            <w:bookmarkEnd w:id="1"/>
            <w:r w:rsidRPr="00345435">
              <w:rPr>
                <w:sz w:val="28"/>
                <w:szCs w:val="28"/>
              </w:rPr>
              <w:t xml:space="preserve"> </w:t>
            </w:r>
            <w:proofErr w:type="spellStart"/>
            <w:r w:rsidRPr="00345435">
              <w:rPr>
                <w:sz w:val="28"/>
                <w:szCs w:val="28"/>
              </w:rPr>
              <w:t>х</w:t>
            </w:r>
            <w:proofErr w:type="spellEnd"/>
            <w:r w:rsidRPr="00345435">
              <w:rPr>
                <w:sz w:val="28"/>
                <w:szCs w:val="28"/>
              </w:rPr>
              <w:t xml:space="preserve"> Баз</w:t>
            </w:r>
            <w:proofErr w:type="gramStart"/>
            <w:r w:rsidRPr="00345435">
              <w:rPr>
                <w:sz w:val="28"/>
                <w:szCs w:val="28"/>
              </w:rPr>
              <w:t>.</w:t>
            </w:r>
            <w:proofErr w:type="gramEnd"/>
            <w:r w:rsidRPr="00345435">
              <w:rPr>
                <w:sz w:val="28"/>
                <w:szCs w:val="28"/>
              </w:rPr>
              <w:t xml:space="preserve"> </w:t>
            </w:r>
            <w:proofErr w:type="gramStart"/>
            <w:r w:rsidRPr="00345435">
              <w:rPr>
                <w:sz w:val="28"/>
                <w:szCs w:val="28"/>
              </w:rPr>
              <w:t>т</w:t>
            </w:r>
            <w:proofErr w:type="gramEnd"/>
            <w:r w:rsidRPr="00345435">
              <w:rPr>
                <w:sz w:val="28"/>
                <w:szCs w:val="28"/>
              </w:rPr>
              <w:t>ариф)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8432A" w:rsidRPr="00345435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58432A" w:rsidRDefault="0058432A" w:rsidP="0058432A">
      <w:pPr>
        <w:ind w:firstLine="709"/>
        <w:jc w:val="both"/>
        <w:rPr>
          <w:sz w:val="28"/>
          <w:szCs w:val="28"/>
        </w:rPr>
      </w:pPr>
      <w:r w:rsidRPr="00DB6C85">
        <w:rPr>
          <w:sz w:val="28"/>
          <w:szCs w:val="28"/>
        </w:rPr>
        <w:t>где: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72116B">
        <w:rPr>
          <w:sz w:val="28"/>
          <w:szCs w:val="28"/>
        </w:rPr>
        <w:t>∑ (</w:t>
      </w:r>
      <w:proofErr w:type="spellStart"/>
      <w:r w:rsidRPr="0072116B">
        <w:rPr>
          <w:sz w:val="28"/>
          <w:szCs w:val="28"/>
        </w:rPr>
        <w:t>Потребление</w:t>
      </w:r>
      <w:r w:rsidRPr="00345435">
        <w:rPr>
          <w:sz w:val="28"/>
          <w:szCs w:val="28"/>
          <w:vertAlign w:val="subscript"/>
        </w:rPr>
        <w:t>после</w:t>
      </w:r>
      <w:proofErr w:type="spellEnd"/>
      <w:r w:rsidRPr="0072116B">
        <w:rPr>
          <w:sz w:val="28"/>
          <w:szCs w:val="28"/>
        </w:rPr>
        <w:t xml:space="preserve"> </w:t>
      </w:r>
      <w:proofErr w:type="spellStart"/>
      <w:r w:rsidRPr="0072116B">
        <w:rPr>
          <w:sz w:val="28"/>
          <w:szCs w:val="28"/>
        </w:rPr>
        <w:t>х</w:t>
      </w:r>
      <w:proofErr w:type="spellEnd"/>
      <w:r w:rsidRPr="0072116B">
        <w:rPr>
          <w:sz w:val="28"/>
          <w:szCs w:val="28"/>
        </w:rPr>
        <w:t xml:space="preserve"> Баз</w:t>
      </w:r>
      <w:proofErr w:type="gramStart"/>
      <w:r w:rsidRPr="0072116B">
        <w:rPr>
          <w:sz w:val="28"/>
          <w:szCs w:val="28"/>
        </w:rPr>
        <w:t>.</w:t>
      </w:r>
      <w:proofErr w:type="gramEnd"/>
      <w:r w:rsidRPr="0072116B">
        <w:rPr>
          <w:sz w:val="28"/>
          <w:szCs w:val="28"/>
        </w:rPr>
        <w:t xml:space="preserve"> </w:t>
      </w:r>
      <w:proofErr w:type="gramStart"/>
      <w:r w:rsidRPr="0072116B">
        <w:rPr>
          <w:sz w:val="28"/>
          <w:szCs w:val="28"/>
        </w:rPr>
        <w:t>т</w:t>
      </w:r>
      <w:proofErr w:type="gramEnd"/>
      <w:r w:rsidRPr="0072116B">
        <w:rPr>
          <w:sz w:val="28"/>
          <w:szCs w:val="28"/>
        </w:rPr>
        <w:t xml:space="preserve">ариф) </w:t>
      </w:r>
      <w:r w:rsidRPr="00514AFA">
        <w:rPr>
          <w:sz w:val="28"/>
          <w:szCs w:val="28"/>
        </w:rPr>
        <w:t>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264A34">
        <w:rPr>
          <w:sz w:val="28"/>
          <w:szCs w:val="28"/>
        </w:rPr>
        <w:t xml:space="preserve">∑ (Потребление </w:t>
      </w:r>
      <w:r w:rsidRPr="00345435">
        <w:rPr>
          <w:sz w:val="28"/>
          <w:szCs w:val="28"/>
          <w:vertAlign w:val="subscript"/>
        </w:rPr>
        <w:t>до</w:t>
      </w:r>
      <w:r w:rsidRPr="00264A34">
        <w:rPr>
          <w:sz w:val="28"/>
          <w:szCs w:val="28"/>
        </w:rPr>
        <w:t xml:space="preserve"> </w:t>
      </w:r>
      <w:proofErr w:type="spellStart"/>
      <w:r w:rsidRPr="00264A34">
        <w:rPr>
          <w:sz w:val="28"/>
          <w:szCs w:val="28"/>
        </w:rPr>
        <w:t>х</w:t>
      </w:r>
      <w:proofErr w:type="spellEnd"/>
      <w:r w:rsidRPr="00264A34">
        <w:rPr>
          <w:sz w:val="28"/>
          <w:szCs w:val="28"/>
        </w:rPr>
        <w:t xml:space="preserve"> Баз</w:t>
      </w:r>
      <w:proofErr w:type="gramStart"/>
      <w:r w:rsidRPr="00264A34">
        <w:rPr>
          <w:sz w:val="28"/>
          <w:szCs w:val="28"/>
        </w:rPr>
        <w:t>.</w:t>
      </w:r>
      <w:proofErr w:type="gramEnd"/>
      <w:r w:rsidRPr="00264A34">
        <w:rPr>
          <w:sz w:val="28"/>
          <w:szCs w:val="28"/>
        </w:rPr>
        <w:t xml:space="preserve"> </w:t>
      </w:r>
      <w:proofErr w:type="gramStart"/>
      <w:r w:rsidRPr="00264A34">
        <w:rPr>
          <w:sz w:val="28"/>
          <w:szCs w:val="28"/>
        </w:rPr>
        <w:t>т</w:t>
      </w:r>
      <w:proofErr w:type="gramEnd"/>
      <w:r w:rsidRPr="00264A34">
        <w:rPr>
          <w:sz w:val="28"/>
          <w:szCs w:val="28"/>
        </w:rPr>
        <w:t>ариф)</w:t>
      </w:r>
      <w:r w:rsidRPr="00514AFA">
        <w:rPr>
          <w:sz w:val="28"/>
          <w:szCs w:val="28"/>
        </w:rP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proofErr w:type="spellStart"/>
      <w:r w:rsidRPr="00514AFA">
        <w:rPr>
          <w:sz w:val="28"/>
          <w:szCs w:val="28"/>
        </w:rPr>
        <w:t>Потребление</w:t>
      </w:r>
      <w:r w:rsidRPr="00514AFA">
        <w:rPr>
          <w:sz w:val="20"/>
          <w:szCs w:val="20"/>
        </w:rPr>
        <w:t>после</w:t>
      </w:r>
      <w:proofErr w:type="spellEnd"/>
      <w:r w:rsidRPr="00514AFA">
        <w:rPr>
          <w:sz w:val="28"/>
          <w:szCs w:val="28"/>
        </w:rP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настоящим Порядком;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proofErr w:type="spellStart"/>
      <w:r w:rsidRPr="00514AFA">
        <w:rPr>
          <w:sz w:val="28"/>
          <w:szCs w:val="28"/>
        </w:rPr>
        <w:t>Потребление</w:t>
      </w:r>
      <w:r w:rsidRPr="00514AFA">
        <w:rPr>
          <w:sz w:val="20"/>
          <w:szCs w:val="20"/>
        </w:rPr>
        <w:t>до</w:t>
      </w:r>
      <w:proofErr w:type="spellEnd"/>
      <w:r w:rsidRPr="00514AFA">
        <w:rPr>
          <w:sz w:val="28"/>
          <w:szCs w:val="28"/>
        </w:rP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пункте 12(1) Правил, по каждому коммунальному ресурсу;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lastRenderedPageBreak/>
        <w:t>Баз</w:t>
      </w:r>
      <w:proofErr w:type="gramStart"/>
      <w:r w:rsidRPr="00514AFA">
        <w:rPr>
          <w:sz w:val="28"/>
          <w:szCs w:val="28"/>
        </w:rPr>
        <w:t>.</w:t>
      </w:r>
      <w:proofErr w:type="gramEnd"/>
      <w:r w:rsidRPr="00514AFA">
        <w:rPr>
          <w:sz w:val="28"/>
          <w:szCs w:val="28"/>
        </w:rPr>
        <w:t xml:space="preserve"> </w:t>
      </w:r>
      <w:proofErr w:type="gramStart"/>
      <w:r w:rsidRPr="00514AFA">
        <w:rPr>
          <w:sz w:val="28"/>
          <w:szCs w:val="28"/>
        </w:rPr>
        <w:t>т</w:t>
      </w:r>
      <w:proofErr w:type="gramEnd"/>
      <w:r w:rsidRPr="00514AFA">
        <w:rPr>
          <w:sz w:val="28"/>
          <w:szCs w:val="28"/>
        </w:rPr>
        <w:t>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3.7. Размер годовой экономии расходов на оплату коммунальных ресурсов (РЭК) определяется по формуле</w:t>
      </w:r>
      <w:r>
        <w:rPr>
          <w:sz w:val="28"/>
          <w:szCs w:val="28"/>
        </w:rPr>
        <w:t>: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27"/>
      </w:tblGrid>
      <w:tr w:rsidR="0058432A" w:rsidRPr="00264A34" w:rsidTr="00686656">
        <w:trPr>
          <w:jc w:val="center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sz w:val="28"/>
                <w:szCs w:val="28"/>
              </w:rPr>
            </w:pPr>
            <w:r w:rsidRPr="00264A34">
              <w:rPr>
                <w:sz w:val="28"/>
                <w:szCs w:val="28"/>
              </w:rPr>
              <w:t>Р</w:t>
            </w:r>
            <w:r w:rsidRPr="00264A34">
              <w:rPr>
                <w:sz w:val="28"/>
                <w:szCs w:val="28"/>
                <w:vertAlign w:val="subscript"/>
              </w:rPr>
              <w:t>ЭК</w:t>
            </w:r>
            <w:r w:rsidRPr="00264A3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264A34">
              <w:rPr>
                <w:sz w:val="28"/>
                <w:szCs w:val="28"/>
              </w:rPr>
              <w:t>П</w:t>
            </w:r>
            <w:r w:rsidRPr="00264A34">
              <w:rPr>
                <w:sz w:val="28"/>
                <w:szCs w:val="28"/>
                <w:vertAlign w:val="subscript"/>
              </w:rPr>
              <w:t>Э</w:t>
            </w:r>
            <w:r w:rsidRPr="00264A34">
              <w:rPr>
                <w:sz w:val="28"/>
                <w:szCs w:val="28"/>
              </w:rPr>
              <w:t xml:space="preserve"> </w:t>
            </w:r>
            <w:proofErr w:type="spellStart"/>
            <w:r w:rsidRPr="00264A34">
              <w:rPr>
                <w:sz w:val="28"/>
                <w:szCs w:val="28"/>
              </w:rPr>
              <w:t>х</w:t>
            </w:r>
            <w:proofErr w:type="spellEnd"/>
            <w:r w:rsidRPr="00264A34">
              <w:rPr>
                <w:sz w:val="28"/>
                <w:szCs w:val="28"/>
              </w:rPr>
              <w:t xml:space="preserve"> ∑ (Потребление </w:t>
            </w:r>
            <w:r w:rsidRPr="00264A34">
              <w:rPr>
                <w:sz w:val="28"/>
                <w:szCs w:val="28"/>
                <w:vertAlign w:val="subscript"/>
              </w:rPr>
              <w:t>до</w:t>
            </w:r>
            <w:r w:rsidRPr="00264A34">
              <w:rPr>
                <w:sz w:val="28"/>
                <w:szCs w:val="28"/>
              </w:rPr>
              <w:t xml:space="preserve"> </w:t>
            </w:r>
            <w:proofErr w:type="spellStart"/>
            <w:r w:rsidRPr="00264A34">
              <w:rPr>
                <w:sz w:val="28"/>
                <w:szCs w:val="28"/>
              </w:rPr>
              <w:t>х</w:t>
            </w:r>
            <w:proofErr w:type="spellEnd"/>
            <w:r w:rsidRPr="00264A34">
              <w:rPr>
                <w:sz w:val="28"/>
                <w:szCs w:val="28"/>
              </w:rPr>
              <w:t xml:space="preserve"> Баз</w:t>
            </w:r>
            <w:proofErr w:type="gramStart"/>
            <w:r w:rsidRPr="00264A34">
              <w:rPr>
                <w:sz w:val="28"/>
                <w:szCs w:val="28"/>
              </w:rPr>
              <w:t>.</w:t>
            </w:r>
            <w:proofErr w:type="gramEnd"/>
            <w:r w:rsidRPr="00264A34">
              <w:rPr>
                <w:sz w:val="28"/>
                <w:szCs w:val="28"/>
              </w:rPr>
              <w:t xml:space="preserve"> </w:t>
            </w:r>
            <w:proofErr w:type="gramStart"/>
            <w:r w:rsidRPr="00264A34">
              <w:rPr>
                <w:sz w:val="28"/>
                <w:szCs w:val="28"/>
              </w:rPr>
              <w:t>т</w:t>
            </w:r>
            <w:proofErr w:type="gramEnd"/>
            <w:r w:rsidRPr="00264A34">
              <w:rPr>
                <w:sz w:val="28"/>
                <w:szCs w:val="28"/>
              </w:rPr>
              <w:t>ариф)</w:t>
            </w:r>
          </w:p>
        </w:tc>
      </w:tr>
      <w:tr w:rsidR="0058432A" w:rsidRPr="00264A34" w:rsidTr="00686656">
        <w:trPr>
          <w:jc w:val="center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64A34">
              <w:rPr>
                <w:sz w:val="28"/>
                <w:szCs w:val="28"/>
              </w:rPr>
              <w:t>100 %</w:t>
            </w:r>
          </w:p>
        </w:tc>
      </w:tr>
    </w:tbl>
    <w:p w:rsidR="0058432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3.8. Размер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на возмещение части расходов на оплату услуг и (или) работ по энергосбережению (Ф):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514AFA">
        <w:rPr>
          <w:sz w:val="28"/>
          <w:szCs w:val="28"/>
        </w:rPr>
        <w:t xml:space="preserve">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992"/>
        <w:gridCol w:w="709"/>
        <w:gridCol w:w="1010"/>
      </w:tblGrid>
      <w:tr w:rsidR="0058432A" w:rsidRPr="00264A34" w:rsidTr="00686656">
        <w:trPr>
          <w:jc w:val="center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sz w:val="28"/>
                <w:szCs w:val="28"/>
              </w:rPr>
            </w:pPr>
            <w:r w:rsidRPr="00264A34">
              <w:rPr>
                <w:sz w:val="28"/>
                <w:szCs w:val="28"/>
              </w:rPr>
              <w:t>Ф =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sz w:val="28"/>
                <w:szCs w:val="28"/>
              </w:rPr>
            </w:pPr>
            <w:r w:rsidRPr="00264A34"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264A34">
              <w:rPr>
                <w:sz w:val="28"/>
                <w:szCs w:val="2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64A34">
              <w:rPr>
                <w:sz w:val="28"/>
                <w:szCs w:val="28"/>
              </w:rPr>
              <w:t>ПЭ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64A34">
              <w:rPr>
                <w:sz w:val="28"/>
                <w:szCs w:val="28"/>
              </w:rPr>
              <w:t>+ 1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proofErr w:type="spellStart"/>
            <w:r w:rsidRPr="00264A34">
              <w:rPr>
                <w:sz w:val="28"/>
                <w:szCs w:val="28"/>
              </w:rPr>
              <w:t>х</w:t>
            </w:r>
            <w:proofErr w:type="spellEnd"/>
            <w:r w:rsidRPr="00264A34">
              <w:rPr>
                <w:sz w:val="28"/>
                <w:szCs w:val="28"/>
              </w:rPr>
              <w:t xml:space="preserve"> Р</w:t>
            </w:r>
            <w:r w:rsidRPr="00264A34">
              <w:rPr>
                <w:sz w:val="28"/>
                <w:szCs w:val="28"/>
                <w:vertAlign w:val="subscript"/>
              </w:rPr>
              <w:t>ЭК</w:t>
            </w:r>
            <w:r w:rsidRPr="00264A34">
              <w:rPr>
                <w:sz w:val="28"/>
                <w:szCs w:val="28"/>
              </w:rPr>
              <w:t>;</w:t>
            </w:r>
          </w:p>
        </w:tc>
      </w:tr>
      <w:tr w:rsidR="0058432A" w:rsidRPr="00264A34" w:rsidTr="00686656">
        <w:trPr>
          <w:jc w:val="center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64A34">
              <w:rPr>
                <w:sz w:val="28"/>
                <w:szCs w:val="28"/>
              </w:rPr>
              <w:t>100 %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8432A" w:rsidRPr="00264A34" w:rsidRDefault="0058432A" w:rsidP="0068665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514AFA">
        <w:rPr>
          <w:sz w:val="28"/>
          <w:szCs w:val="28"/>
        </w:rPr>
        <w:t xml:space="preserve"> если значение показателя экономии расходов на оплату коммунальных ресурсов составляет более 30 процентов, определяется как четырехкратный размер годовой экономии расходов на оплату коммунальных ресурсов с учетом ограничения размера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для одного многоквартирного дома, установленного пунктом 3.2 настоящего Порядка.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proofErr w:type="gramStart"/>
      <w:r w:rsidRPr="00514AFA">
        <w:rPr>
          <w:sz w:val="28"/>
          <w:szCs w:val="28"/>
        </w:rPr>
        <w:t xml:space="preserve">3.9.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на возмещение части расходов на уплату процентов предоставляются в размере прогнозных расходов за весь срок действия кредитного договора, но не более чем за 5 лет, из расчета 100 процентов ключевой ставки Центрального банка Российской Федерации, действующей на дату принятия </w:t>
      </w:r>
      <w:r w:rsidRPr="00B1511B">
        <w:rPr>
          <w:sz w:val="28"/>
          <w:szCs w:val="28"/>
        </w:rPr>
        <w:t xml:space="preserve">решения Фондом ЖКХ </w:t>
      </w:r>
      <w:r w:rsidRPr="00514AFA">
        <w:rPr>
          <w:sz w:val="28"/>
          <w:szCs w:val="28"/>
        </w:rPr>
        <w:t xml:space="preserve">решения о предоставлении финансовой поддержки, с учетом ограничения размера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для одного многоквартирного дома, установленного пунктом</w:t>
      </w:r>
      <w:proofErr w:type="gramEnd"/>
      <w:r w:rsidRPr="00514AFA">
        <w:rPr>
          <w:sz w:val="28"/>
          <w:szCs w:val="28"/>
        </w:rPr>
        <w:t xml:space="preserve"> 3.2 настоящего Порядка.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</w:p>
    <w:p w:rsidR="0058432A" w:rsidRPr="00517E02" w:rsidRDefault="0058432A" w:rsidP="0058432A">
      <w:pPr>
        <w:ind w:firstLine="709"/>
        <w:jc w:val="center"/>
        <w:rPr>
          <w:b/>
          <w:bCs/>
          <w:sz w:val="28"/>
          <w:szCs w:val="28"/>
        </w:rPr>
      </w:pPr>
      <w:r w:rsidRPr="00517E02">
        <w:rPr>
          <w:b/>
          <w:bCs/>
          <w:sz w:val="28"/>
          <w:szCs w:val="28"/>
        </w:rPr>
        <w:t xml:space="preserve">IV. </w:t>
      </w:r>
      <w:r>
        <w:rPr>
          <w:b/>
          <w:bCs/>
          <w:sz w:val="28"/>
          <w:szCs w:val="28"/>
        </w:rPr>
        <w:t>Порядок п</w:t>
      </w:r>
      <w:r w:rsidRPr="00517E02">
        <w:rPr>
          <w:b/>
          <w:bCs/>
          <w:sz w:val="28"/>
          <w:szCs w:val="28"/>
        </w:rPr>
        <w:t>еречислени</w:t>
      </w:r>
      <w:r>
        <w:rPr>
          <w:b/>
          <w:bCs/>
          <w:sz w:val="28"/>
          <w:szCs w:val="28"/>
        </w:rPr>
        <w:t>я</w:t>
      </w:r>
      <w:r w:rsidRPr="00517E02">
        <w:rPr>
          <w:b/>
          <w:bCs/>
          <w:sz w:val="28"/>
          <w:szCs w:val="28"/>
        </w:rPr>
        <w:t xml:space="preserve"> субсидии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Администрация </w:t>
      </w:r>
      <w:r w:rsidR="0052182B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</w:t>
      </w:r>
      <w:r w:rsidRPr="00CB2AB1">
        <w:rPr>
          <w:sz w:val="28"/>
          <w:szCs w:val="28"/>
        </w:rPr>
        <w:t xml:space="preserve"> в течение 14 рабочих дней со дня получения средств бюджета Пермского края, полученных за счет средств Фонда ЖКХ, принимает решение о распределении полученных средств между многоквартирными домами, по которым </w:t>
      </w:r>
      <w:proofErr w:type="spellStart"/>
      <w:r w:rsidRPr="00CB2AB1">
        <w:rPr>
          <w:sz w:val="28"/>
          <w:szCs w:val="28"/>
        </w:rPr>
        <w:t>Министерством</w:t>
      </w:r>
      <w:r w:rsidRPr="00514AFA">
        <w:rPr>
          <w:sz w:val="28"/>
          <w:szCs w:val="28"/>
        </w:rPr>
        <w:t>жилищно-коммунального</w:t>
      </w:r>
      <w:proofErr w:type="spellEnd"/>
      <w:r w:rsidRPr="00514AFA">
        <w:rPr>
          <w:sz w:val="28"/>
          <w:szCs w:val="28"/>
        </w:rPr>
        <w:t xml:space="preserve"> хозяйства и благоустройства Пермского края</w:t>
      </w:r>
      <w:r w:rsidRPr="00CB2AB1">
        <w:rPr>
          <w:sz w:val="28"/>
          <w:szCs w:val="28"/>
        </w:rPr>
        <w:t xml:space="preserve"> принято решение о предоставлении финансовой поддержки</w:t>
      </w:r>
      <w:r>
        <w:rPr>
          <w:sz w:val="28"/>
          <w:szCs w:val="28"/>
        </w:rPr>
        <w:t xml:space="preserve">, в форме </w:t>
      </w:r>
      <w:r w:rsidR="0052182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администрации </w:t>
      </w:r>
      <w:r w:rsidR="0052182B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</w:t>
      </w:r>
      <w:r w:rsidRPr="00CB2AB1">
        <w:rPr>
          <w:sz w:val="28"/>
          <w:szCs w:val="28"/>
        </w:rPr>
        <w:t>.</w:t>
      </w:r>
      <w:proofErr w:type="gramEnd"/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9A1ADF">
        <w:rPr>
          <w:sz w:val="28"/>
          <w:szCs w:val="28"/>
        </w:rPr>
        <w:t>В течение 7 рабочих дней со дня принятия р</w:t>
      </w:r>
      <w:r>
        <w:rPr>
          <w:sz w:val="28"/>
          <w:szCs w:val="28"/>
        </w:rPr>
        <w:t>ешения, указанного в пункте 4.1.</w:t>
      </w:r>
      <w:r w:rsidRPr="009A1ADF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администрация </w:t>
      </w:r>
      <w:r w:rsidR="0052182B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</w:t>
      </w:r>
      <w:r w:rsidRPr="009A1ADF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9A1ADF">
        <w:rPr>
          <w:sz w:val="28"/>
          <w:szCs w:val="28"/>
        </w:rPr>
        <w:t xml:space="preserve">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</w:t>
      </w:r>
      <w:r w:rsidRPr="009A1ADF">
        <w:rPr>
          <w:sz w:val="28"/>
          <w:szCs w:val="28"/>
        </w:rPr>
        <w:lastRenderedPageBreak/>
        <w:t>указанием размера средств, предусмотренных на возмещение части расходов на капитальный ремонт.</w:t>
      </w:r>
      <w:proofErr w:type="gramEnd"/>
    </w:p>
    <w:p w:rsidR="0058432A" w:rsidRPr="009A1ADF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14AFA">
        <w:rPr>
          <w:sz w:val="28"/>
          <w:szCs w:val="28"/>
        </w:rPr>
        <w:t xml:space="preserve">. </w:t>
      </w:r>
      <w:r w:rsidRPr="009A1ADF">
        <w:rPr>
          <w:sz w:val="28"/>
          <w:szCs w:val="28"/>
        </w:rPr>
        <w:t>В течение 30 рабочих дней со дня получения уведомлени</w:t>
      </w:r>
      <w:r>
        <w:rPr>
          <w:sz w:val="28"/>
          <w:szCs w:val="28"/>
        </w:rPr>
        <w:t>я, предусмотренного пунктом 4.2.</w:t>
      </w:r>
      <w:r w:rsidRPr="009A1ADF">
        <w:rPr>
          <w:sz w:val="28"/>
          <w:szCs w:val="28"/>
        </w:rPr>
        <w:t xml:space="preserve"> настоящего Порядка, товариществ</w:t>
      </w:r>
      <w:r>
        <w:rPr>
          <w:sz w:val="28"/>
          <w:szCs w:val="28"/>
        </w:rPr>
        <w:t>о</w:t>
      </w:r>
      <w:r w:rsidRPr="009A1ADF">
        <w:rPr>
          <w:sz w:val="28"/>
          <w:szCs w:val="28"/>
        </w:rPr>
        <w:t xml:space="preserve"> собственников жилья, жилищн</w:t>
      </w:r>
      <w:r>
        <w:rPr>
          <w:sz w:val="28"/>
          <w:szCs w:val="28"/>
        </w:rPr>
        <w:t>ый</w:t>
      </w:r>
      <w:r w:rsidRPr="009A1ADF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й</w:t>
      </w:r>
      <w:r w:rsidRPr="009A1ADF">
        <w:rPr>
          <w:sz w:val="28"/>
          <w:szCs w:val="28"/>
        </w:rPr>
        <w:t xml:space="preserve"> кооператив, управляющ</w:t>
      </w:r>
      <w:r>
        <w:rPr>
          <w:sz w:val="28"/>
          <w:szCs w:val="28"/>
        </w:rPr>
        <w:t>ая</w:t>
      </w:r>
      <w:r w:rsidRPr="009A1A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9A1ADF">
        <w:rPr>
          <w:sz w:val="28"/>
          <w:szCs w:val="28"/>
        </w:rPr>
        <w:t>, которые осуществляют управление многоквартирным</w:t>
      </w:r>
      <w:r>
        <w:rPr>
          <w:sz w:val="28"/>
          <w:szCs w:val="28"/>
        </w:rPr>
        <w:t>и</w:t>
      </w:r>
      <w:r w:rsidRPr="009A1ADF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9A1ADF">
        <w:rPr>
          <w:sz w:val="28"/>
          <w:szCs w:val="28"/>
        </w:rPr>
        <w:t xml:space="preserve">, направляют в </w:t>
      </w:r>
      <w:r>
        <w:rPr>
          <w:sz w:val="28"/>
          <w:szCs w:val="28"/>
        </w:rPr>
        <w:t xml:space="preserve">администрацию </w:t>
      </w:r>
      <w:r w:rsidR="0052182B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</w:t>
      </w:r>
      <w:r w:rsidRPr="009A1ADF">
        <w:rPr>
          <w:sz w:val="28"/>
          <w:szCs w:val="28"/>
        </w:rPr>
        <w:t>:</w:t>
      </w:r>
    </w:p>
    <w:p w:rsidR="0058432A" w:rsidRPr="009A1ADF" w:rsidRDefault="0058432A" w:rsidP="005843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4.3.1. </w:t>
      </w:r>
      <w:r w:rsidRPr="009A1ADF">
        <w:rPr>
          <w:sz w:val="28"/>
          <w:szCs w:val="28"/>
        </w:rPr>
        <w:t>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</w:t>
      </w:r>
      <w:r>
        <w:rPr>
          <w:sz w:val="28"/>
          <w:szCs w:val="28"/>
        </w:rPr>
        <w:t>и</w:t>
      </w:r>
      <w:r w:rsidRPr="009A1ADF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9A1ADF">
        <w:rPr>
          <w:sz w:val="28"/>
          <w:szCs w:val="28"/>
        </w:rPr>
        <w:t>, с указанием их реквизитов;</w:t>
      </w:r>
      <w:proofErr w:type="gramEnd"/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9A1ADF">
        <w:rPr>
          <w:sz w:val="28"/>
          <w:szCs w:val="28"/>
        </w:rPr>
        <w:t>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</w:t>
      </w:r>
      <w:r w:rsidR="0052182B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</w:t>
      </w:r>
      <w:r w:rsidRPr="00514AFA">
        <w:rPr>
          <w:sz w:val="28"/>
          <w:szCs w:val="28"/>
        </w:rPr>
        <w:t xml:space="preserve"> в течение 5 рабочих дней со дня поступления до</w:t>
      </w:r>
      <w:r>
        <w:rPr>
          <w:sz w:val="28"/>
          <w:szCs w:val="28"/>
        </w:rPr>
        <w:t>кументов, указанных в пункте 4.3.</w:t>
      </w:r>
      <w:r w:rsidRPr="00514AFA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Порядка, перечисляет субсидии</w:t>
      </w:r>
      <w:r w:rsidRPr="00514AFA">
        <w:rPr>
          <w:sz w:val="28"/>
          <w:szCs w:val="28"/>
        </w:rPr>
        <w:t xml:space="preserve">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14AFA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Администрация </w:t>
      </w:r>
      <w:r w:rsidR="0052182B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</w:t>
      </w:r>
      <w:r w:rsidRPr="00514AFA">
        <w:rPr>
          <w:sz w:val="28"/>
          <w:szCs w:val="28"/>
        </w:rPr>
        <w:t xml:space="preserve"> в течение 5 рабочих дней со дня получения до</w:t>
      </w:r>
      <w:r>
        <w:rPr>
          <w:sz w:val="28"/>
          <w:szCs w:val="28"/>
        </w:rPr>
        <w:t>кументов, указанных в пункте 4.3.</w:t>
      </w:r>
      <w:r w:rsidRPr="00514AFA">
        <w:rPr>
          <w:sz w:val="28"/>
          <w:szCs w:val="28"/>
        </w:rPr>
        <w:t xml:space="preserve"> настоящего Порядка, а также документов, подтверждающих оплату процентов по займам (кредитам), привлеченным товариществом собственников жилья, жилищным, жил</w:t>
      </w:r>
      <w:r>
        <w:rPr>
          <w:sz w:val="28"/>
          <w:szCs w:val="28"/>
        </w:rPr>
        <w:t xml:space="preserve">ищно-строительным кооперативом, </w:t>
      </w:r>
      <w:r w:rsidRPr="00514AFA">
        <w:rPr>
          <w:sz w:val="28"/>
          <w:szCs w:val="28"/>
        </w:rPr>
        <w:t xml:space="preserve">управляющей организацией, которые осуществляют управление многоквартирным домом, в валюте Российской Федерации для проведения капитального ремонта общего имущества в многоквартирных домах, перечисляет средства </w:t>
      </w:r>
      <w:r>
        <w:rPr>
          <w:sz w:val="28"/>
          <w:szCs w:val="28"/>
        </w:rPr>
        <w:t>субсидии</w:t>
      </w:r>
      <w:r w:rsidRPr="00514AFA">
        <w:rPr>
          <w:sz w:val="28"/>
          <w:szCs w:val="28"/>
        </w:rPr>
        <w:t xml:space="preserve"> на возмещение</w:t>
      </w:r>
      <w:proofErr w:type="gramEnd"/>
      <w:r w:rsidRPr="00514AFA">
        <w:rPr>
          <w:sz w:val="28"/>
          <w:szCs w:val="28"/>
        </w:rPr>
        <w:t xml:space="preserve"> части расходов на уплату процентов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многоквартирными домами.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</w:p>
    <w:p w:rsidR="0058432A" w:rsidRPr="00F37595" w:rsidRDefault="0058432A" w:rsidP="0058432A">
      <w:pPr>
        <w:ind w:firstLine="709"/>
        <w:jc w:val="center"/>
        <w:rPr>
          <w:b/>
          <w:bCs/>
          <w:sz w:val="28"/>
          <w:szCs w:val="28"/>
        </w:rPr>
      </w:pPr>
      <w:r w:rsidRPr="00F37595">
        <w:rPr>
          <w:b/>
          <w:bCs/>
          <w:sz w:val="28"/>
          <w:szCs w:val="28"/>
        </w:rPr>
        <w:t>V. Отчетность, контроль и возврат субсидий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5.1. </w:t>
      </w:r>
      <w:proofErr w:type="gramStart"/>
      <w:r w:rsidRPr="00514AFA">
        <w:rPr>
          <w:sz w:val="28"/>
          <w:szCs w:val="28"/>
        </w:rPr>
        <w:t>Т</w:t>
      </w:r>
      <w:r>
        <w:rPr>
          <w:sz w:val="28"/>
          <w:szCs w:val="28"/>
        </w:rPr>
        <w:t xml:space="preserve">оварищества собственников жилья, </w:t>
      </w:r>
      <w:r w:rsidRPr="00514AFA">
        <w:rPr>
          <w:sz w:val="28"/>
          <w:szCs w:val="28"/>
        </w:rPr>
        <w:t>жилищные, жилищно-строительные кооператив</w:t>
      </w:r>
      <w:r>
        <w:rPr>
          <w:sz w:val="28"/>
          <w:szCs w:val="28"/>
        </w:rPr>
        <w:t>ы, управляющие компании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представляют в  администрацию </w:t>
      </w:r>
      <w:r w:rsidR="0052182B">
        <w:rPr>
          <w:sz w:val="28"/>
          <w:szCs w:val="28"/>
        </w:rPr>
        <w:t xml:space="preserve">Уинского муниципального </w:t>
      </w:r>
      <w:r w:rsidRPr="00514AFA">
        <w:rPr>
          <w:sz w:val="28"/>
          <w:szCs w:val="28"/>
        </w:rPr>
        <w:t xml:space="preserve">округа информацию о ходе реализации капитального ремонта многоквартирных домов, в отношении которых принято решение о предоставлении финансовой поддержки за счет средств </w:t>
      </w:r>
      <w:r w:rsidRPr="00514AFA">
        <w:rPr>
          <w:sz w:val="28"/>
          <w:szCs w:val="28"/>
        </w:rPr>
        <w:lastRenderedPageBreak/>
        <w:t xml:space="preserve">государственной корпорации - Фонда содействия реформированию жилищно-коммунального хозяйства в соответствии с Постановлением Правительства Российской Федерации от 17 января 2017 г. </w:t>
      </w:r>
      <w:r>
        <w:rPr>
          <w:sz w:val="28"/>
          <w:szCs w:val="28"/>
        </w:rPr>
        <w:t>№</w:t>
      </w:r>
      <w:r w:rsidRPr="00514AFA">
        <w:rPr>
          <w:sz w:val="28"/>
          <w:szCs w:val="28"/>
        </w:rPr>
        <w:t xml:space="preserve"> 18, по</w:t>
      </w:r>
      <w:proofErr w:type="gramEnd"/>
      <w:r w:rsidRPr="00514AFA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согласно</w:t>
      </w:r>
      <w:r w:rsidRPr="00514A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514AFA">
        <w:rPr>
          <w:sz w:val="28"/>
          <w:szCs w:val="28"/>
        </w:rPr>
        <w:t xml:space="preserve"> 10 к настоящему Порядку</w:t>
      </w:r>
      <w:r>
        <w:rPr>
          <w:sz w:val="28"/>
          <w:szCs w:val="28"/>
        </w:rPr>
        <w:t>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5.2. Квартальный отчет оформляется в отношении заявок товарищества собственников жилья, жилищного, жилищно-строительного кооператива,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514AFA">
        <w:rPr>
          <w:sz w:val="28"/>
          <w:szCs w:val="28"/>
        </w:rPr>
        <w:t>, которые осуществляют управление многоквартирными домами, по которым принято решение о предоставлении финансовой поддержки.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5.3.Товарищества собственников жилья, жилищные, жилищно-строительные кооперативы, управляющие компании,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 xml:space="preserve">5 </w:t>
      </w:r>
      <w:r w:rsidRPr="00514AFA">
        <w:rPr>
          <w:sz w:val="28"/>
          <w:szCs w:val="28"/>
        </w:rPr>
        <w:t xml:space="preserve">числа месяца, следующего за отчетным кварталом (за исключением отчета за IV квартал), представляют в администрацию </w:t>
      </w:r>
      <w:r w:rsidR="0052182B"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 квартальный отчет за подписью  руководителя.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5.4. Квартальный отчет за IV квартал предоставляется в администрацию </w:t>
      </w:r>
      <w:r w:rsidR="0052182B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 в срок до 1</w:t>
      </w:r>
      <w:r w:rsidRPr="00514AFA">
        <w:rPr>
          <w:sz w:val="28"/>
          <w:szCs w:val="28"/>
        </w:rPr>
        <w:t xml:space="preserve"> февраля года, следующего за отчетным периодом.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>5.5. Товарищества собственников жилья, жилищные, жилищно-строительные кооперативы, управляющие компании,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обеспечивают достоверность и полноту п</w:t>
      </w:r>
      <w:r>
        <w:rPr>
          <w:sz w:val="28"/>
          <w:szCs w:val="28"/>
        </w:rPr>
        <w:t xml:space="preserve">редставляемых в администрацию </w:t>
      </w:r>
      <w:r w:rsidR="009E37EA"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 документов, установленных настоящим Порядком и Соглашением.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5.6. Администрация </w:t>
      </w:r>
      <w:r w:rsidR="009E37EA"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 представляет в Министерство</w:t>
      </w:r>
      <w:r>
        <w:rPr>
          <w:sz w:val="28"/>
          <w:szCs w:val="28"/>
        </w:rPr>
        <w:t xml:space="preserve"> жилищно-коммунального хозяйства и благоустройства Пермского края</w:t>
      </w:r>
      <w:r w:rsidRPr="00514AFA">
        <w:rPr>
          <w:sz w:val="28"/>
          <w:szCs w:val="28"/>
        </w:rPr>
        <w:t xml:space="preserve"> отчет о расходовании средств по форме и в сроки, установленные Министерством.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5.7. Оценка </w:t>
      </w:r>
      <w:proofErr w:type="gramStart"/>
      <w:r w:rsidRPr="00514AFA">
        <w:rPr>
          <w:sz w:val="28"/>
          <w:szCs w:val="28"/>
        </w:rPr>
        <w:t xml:space="preserve">достижения значений показателей результативности использования </w:t>
      </w:r>
      <w:r>
        <w:rPr>
          <w:sz w:val="28"/>
          <w:szCs w:val="28"/>
        </w:rPr>
        <w:t>субсидий</w:t>
      </w:r>
      <w:proofErr w:type="gramEnd"/>
      <w:r w:rsidRPr="00514AFA">
        <w:rPr>
          <w:sz w:val="28"/>
          <w:szCs w:val="28"/>
        </w:rPr>
        <w:t xml:space="preserve"> производится на основании отчета о достижении значений показателей результативности использования </w:t>
      </w:r>
      <w:r>
        <w:rPr>
          <w:sz w:val="28"/>
          <w:szCs w:val="28"/>
        </w:rPr>
        <w:t>субсидий</w:t>
      </w:r>
      <w:r w:rsidRPr="00514AFA">
        <w:rPr>
          <w:sz w:val="28"/>
          <w:szCs w:val="28"/>
        </w:rPr>
        <w:t>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Товарищества собственников жилья, жилищные, жилищно-строительные кооперативы, управляющие компании, которые осуществляют управление многоквартирными домами, в течение 5</w:t>
      </w:r>
      <w:r w:rsidRPr="00514AFA">
        <w:rPr>
          <w:sz w:val="28"/>
          <w:szCs w:val="28"/>
        </w:rPr>
        <w:t xml:space="preserve"> рабочих дней со дня завершения перечисления</w:t>
      </w:r>
      <w:r>
        <w:rPr>
          <w:sz w:val="28"/>
          <w:szCs w:val="28"/>
        </w:rPr>
        <w:t xml:space="preserve"> субсидий, но не позднее 5</w:t>
      </w:r>
      <w:r w:rsidRPr="00514AF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текущего </w:t>
      </w:r>
      <w:r w:rsidRPr="00514AF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14AFA">
        <w:rPr>
          <w:sz w:val="28"/>
          <w:szCs w:val="28"/>
        </w:rPr>
        <w:t xml:space="preserve"> направляют в </w:t>
      </w:r>
      <w:r>
        <w:rPr>
          <w:sz w:val="28"/>
          <w:szCs w:val="28"/>
        </w:rPr>
        <w:t xml:space="preserve">администрацию </w:t>
      </w:r>
      <w:r w:rsidR="009E37EA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 </w:t>
      </w:r>
      <w:r w:rsidRPr="00514AFA">
        <w:rPr>
          <w:sz w:val="28"/>
          <w:szCs w:val="28"/>
        </w:rPr>
        <w:t>отчет о достижении значений показателей результативности использования</w:t>
      </w:r>
      <w:r>
        <w:rPr>
          <w:sz w:val="28"/>
          <w:szCs w:val="28"/>
        </w:rPr>
        <w:t xml:space="preserve"> субсидий по форме согласно приложению 11</w:t>
      </w:r>
      <w:r w:rsidRPr="00514AFA">
        <w:rPr>
          <w:sz w:val="28"/>
          <w:szCs w:val="28"/>
        </w:rPr>
        <w:t xml:space="preserve"> к настоящему Порядку.</w:t>
      </w:r>
      <w:proofErr w:type="gramEnd"/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5.8. </w:t>
      </w:r>
      <w:proofErr w:type="gramStart"/>
      <w:r w:rsidRPr="00514AFA">
        <w:rPr>
          <w:sz w:val="28"/>
          <w:szCs w:val="28"/>
        </w:rPr>
        <w:t>Контроль за</w:t>
      </w:r>
      <w:proofErr w:type="gramEnd"/>
      <w:r w:rsidRPr="00514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соблюдением условий, целей и </w:t>
      </w:r>
      <w:proofErr w:type="spellStart"/>
      <w:r>
        <w:rPr>
          <w:sz w:val="28"/>
          <w:szCs w:val="28"/>
        </w:rPr>
        <w:t>порядкапредоставления</w:t>
      </w:r>
      <w:proofErr w:type="spellEnd"/>
      <w:r>
        <w:rPr>
          <w:sz w:val="28"/>
          <w:szCs w:val="28"/>
        </w:rPr>
        <w:t xml:space="preserve"> субсидий, </w:t>
      </w:r>
      <w:r w:rsidRPr="00514AFA">
        <w:rPr>
          <w:sz w:val="28"/>
          <w:szCs w:val="28"/>
        </w:rPr>
        <w:t xml:space="preserve">установленных настоящим Порядком и Соглашением, осуществляется администрацией </w:t>
      </w:r>
      <w:r w:rsidR="009E37EA">
        <w:rPr>
          <w:sz w:val="28"/>
          <w:szCs w:val="28"/>
        </w:rPr>
        <w:t>Уинского муниципального</w:t>
      </w:r>
      <w:r w:rsidRPr="00514AFA">
        <w:rPr>
          <w:sz w:val="28"/>
          <w:szCs w:val="28"/>
        </w:rPr>
        <w:t xml:space="preserve"> округа, органами</w:t>
      </w:r>
      <w:r>
        <w:rPr>
          <w:sz w:val="28"/>
          <w:szCs w:val="28"/>
        </w:rPr>
        <w:t xml:space="preserve"> муниципального </w:t>
      </w:r>
      <w:r w:rsidRPr="00514AFA">
        <w:rPr>
          <w:sz w:val="28"/>
          <w:szCs w:val="28"/>
        </w:rPr>
        <w:t>финансового контроля в соответствии с бюджетным законодательством.</w:t>
      </w:r>
    </w:p>
    <w:p w:rsidR="0058432A" w:rsidRPr="00514AFA" w:rsidRDefault="0058432A" w:rsidP="0058432A">
      <w:pPr>
        <w:ind w:firstLine="709"/>
        <w:jc w:val="both"/>
        <w:rPr>
          <w:sz w:val="28"/>
          <w:szCs w:val="28"/>
        </w:rPr>
      </w:pPr>
      <w:r w:rsidRPr="00514AFA">
        <w:rPr>
          <w:sz w:val="28"/>
          <w:szCs w:val="28"/>
        </w:rPr>
        <w:t xml:space="preserve">5.9. </w:t>
      </w:r>
      <w:r>
        <w:rPr>
          <w:sz w:val="28"/>
          <w:szCs w:val="28"/>
        </w:rPr>
        <w:t>В случае нарушения</w:t>
      </w:r>
      <w:r w:rsidRPr="00514AFA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ом</w:t>
      </w:r>
      <w:r w:rsidRPr="00514AFA">
        <w:rPr>
          <w:sz w:val="28"/>
          <w:szCs w:val="28"/>
        </w:rPr>
        <w:t xml:space="preserve"> собственников жилья, жилищным, жилищно-строительным кооператив</w:t>
      </w:r>
      <w:r>
        <w:rPr>
          <w:sz w:val="28"/>
          <w:szCs w:val="28"/>
        </w:rPr>
        <w:t>ом</w:t>
      </w:r>
      <w:r w:rsidRPr="00514AFA">
        <w:rPr>
          <w:sz w:val="28"/>
          <w:szCs w:val="28"/>
        </w:rPr>
        <w:t>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 xml:space="preserve">, условий, целей </w:t>
      </w:r>
      <w:r>
        <w:rPr>
          <w:sz w:val="28"/>
          <w:szCs w:val="28"/>
        </w:rPr>
        <w:lastRenderedPageBreak/>
        <w:t xml:space="preserve">и порядка предоставления субсидии, установленных настоящим Порядком и Соглашением, выявленного по фактам проверок, администрация </w:t>
      </w:r>
      <w:r w:rsidR="009E37EA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 направляет требование об обеспечении возврата субсидии в размере и сроки, определенные в указанном требовании. </w:t>
      </w:r>
    </w:p>
    <w:p w:rsidR="0058432A" w:rsidRDefault="0058432A" w:rsidP="0058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514AFA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14AFA">
        <w:rPr>
          <w:sz w:val="28"/>
          <w:szCs w:val="28"/>
        </w:rPr>
        <w:t>если товариществ</w:t>
      </w:r>
      <w:r>
        <w:rPr>
          <w:sz w:val="28"/>
          <w:szCs w:val="28"/>
        </w:rPr>
        <w:t>ом</w:t>
      </w:r>
      <w:r w:rsidRPr="00514AFA">
        <w:rPr>
          <w:sz w:val="28"/>
          <w:szCs w:val="28"/>
        </w:rPr>
        <w:t xml:space="preserve"> собственников жилья, жилищным, жилищно-строительным кооператив</w:t>
      </w:r>
      <w:r>
        <w:rPr>
          <w:sz w:val="28"/>
          <w:szCs w:val="28"/>
        </w:rPr>
        <w:t>ом</w:t>
      </w:r>
      <w:r w:rsidRPr="00514AFA">
        <w:rPr>
          <w:sz w:val="28"/>
          <w:szCs w:val="28"/>
        </w:rPr>
        <w:t>, управляющ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ей</w:t>
      </w:r>
      <w:r w:rsidRPr="00514AFA">
        <w:rPr>
          <w:sz w:val="28"/>
          <w:szCs w:val="28"/>
        </w:rPr>
        <w:t>, которые осуществляют управление многоквартирными домами</w:t>
      </w:r>
      <w:r>
        <w:rPr>
          <w:sz w:val="28"/>
          <w:szCs w:val="28"/>
        </w:rPr>
        <w:t>,</w:t>
      </w:r>
      <w:r w:rsidRPr="00514AFA">
        <w:rPr>
          <w:sz w:val="28"/>
          <w:szCs w:val="28"/>
        </w:rPr>
        <w:t xml:space="preserve"> по состоянию на 31 декабря года предоставления </w:t>
      </w:r>
      <w:r>
        <w:rPr>
          <w:sz w:val="28"/>
          <w:szCs w:val="28"/>
        </w:rPr>
        <w:t>субсидий</w:t>
      </w:r>
      <w:r w:rsidRPr="00514AFA">
        <w:rPr>
          <w:sz w:val="28"/>
          <w:szCs w:val="28"/>
        </w:rPr>
        <w:t xml:space="preserve"> допущены нарушения обязательств о достижении значений показателей результативности использования</w:t>
      </w:r>
      <w:r>
        <w:rPr>
          <w:sz w:val="28"/>
          <w:szCs w:val="28"/>
        </w:rPr>
        <w:t xml:space="preserve"> субсидий</w:t>
      </w:r>
      <w:r w:rsidRPr="00514AFA">
        <w:rPr>
          <w:sz w:val="28"/>
          <w:szCs w:val="28"/>
        </w:rPr>
        <w:t xml:space="preserve">, установленных в Соглашении, и в срок до даты предоставления отчета о достижении значений показателей результативности использования </w:t>
      </w:r>
      <w:r>
        <w:rPr>
          <w:sz w:val="28"/>
          <w:szCs w:val="28"/>
        </w:rPr>
        <w:t>субсидий</w:t>
      </w:r>
      <w:r w:rsidRPr="00514AFA">
        <w:rPr>
          <w:sz w:val="28"/>
          <w:szCs w:val="28"/>
        </w:rPr>
        <w:t>, указанной в пункт</w:t>
      </w:r>
      <w:r>
        <w:rPr>
          <w:sz w:val="28"/>
          <w:szCs w:val="28"/>
        </w:rPr>
        <w:t>е</w:t>
      </w:r>
      <w:r w:rsidRPr="00514AFA">
        <w:rPr>
          <w:sz w:val="28"/>
          <w:szCs w:val="28"/>
        </w:rPr>
        <w:t xml:space="preserve"> 5.7 настоящего Порядка, данные нарушения не устранены, применяются меры ответственности. </w:t>
      </w:r>
    </w:p>
    <w:p w:rsidR="0058432A" w:rsidRPr="00924FF8" w:rsidRDefault="0058432A" w:rsidP="0058432A">
      <w:pPr>
        <w:ind w:firstLine="709"/>
        <w:jc w:val="both"/>
        <w:rPr>
          <w:sz w:val="28"/>
          <w:szCs w:val="28"/>
        </w:rPr>
      </w:pPr>
    </w:p>
    <w:p w:rsidR="0058432A" w:rsidRPr="00632AEB" w:rsidRDefault="0058432A" w:rsidP="0058432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  <w:sectPr w:rsidR="0058432A" w:rsidRPr="00632AEB" w:rsidSect="00014F53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</w:sectPr>
      </w:pPr>
    </w:p>
    <w:p w:rsidR="0058432A" w:rsidRPr="00632AEB" w:rsidRDefault="0058432A" w:rsidP="00CB5EB0">
      <w:pPr>
        <w:pStyle w:val="ConsPlusNormal"/>
        <w:spacing w:line="240" w:lineRule="exact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432A" w:rsidRPr="00632AEB" w:rsidRDefault="0058432A" w:rsidP="00CB5EB0">
      <w:pPr>
        <w:pStyle w:val="ConsPlusNormal"/>
        <w:spacing w:line="240" w:lineRule="exact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из бюджета Пермского края</w:t>
      </w:r>
      <w:r w:rsidRPr="00632AEB">
        <w:rPr>
          <w:rFonts w:ascii="Times New Roman" w:hAnsi="Times New Roman" w:cs="Times New Roman"/>
          <w:sz w:val="28"/>
          <w:szCs w:val="28"/>
        </w:rPr>
        <w:t xml:space="preserve">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8432A" w:rsidRPr="00632AEB" w:rsidRDefault="0058432A" w:rsidP="0058432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многоквартирных домов, в отношении которых планируется предоставление финансовой поддержки за счет средств государственной корпорации – Фонда содействия реформированию жилищно-коммунального хозяйства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szCs w:val="28"/>
        </w:rPr>
      </w:pPr>
    </w:p>
    <w:tbl>
      <w:tblPr>
        <w:tblW w:w="1573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710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708"/>
        <w:gridCol w:w="567"/>
      </w:tblGrid>
      <w:tr w:rsidR="0058432A" w:rsidTr="00686656">
        <w:trPr>
          <w:trHeight w:val="14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№</w:t>
            </w:r>
            <w:r w:rsidRPr="00632AEB">
              <w:rPr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632AEB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32AE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32AEB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Серия МКД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Способ управления многоквартирным домом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Количество зарегистрированных жителей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Экономия расходов </w:t>
            </w:r>
            <w:r w:rsidRPr="00632AEB">
              <w:rPr>
                <w:color w:val="000000"/>
                <w:sz w:val="16"/>
                <w:szCs w:val="16"/>
              </w:rPr>
              <w:br/>
              <w:t>на оплату коммунальных ресурсов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Привлечение кредита (займа)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Общий размер запрашиваемой финансовой поддержки за счет средств Фонда</w:t>
            </w:r>
          </w:p>
        </w:tc>
      </w:tr>
      <w:tr w:rsidR="0058432A" w:rsidTr="00686656">
        <w:trPr>
          <w:trHeight w:val="26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в т.ч. площадь помещений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собственники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региональный оператор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бюджет Пермского края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бюджет МО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Размер расходов на оплату </w:t>
            </w:r>
            <w:r w:rsidRPr="00632AEB">
              <w:rPr>
                <w:color w:val="000000"/>
                <w:sz w:val="16"/>
                <w:szCs w:val="16"/>
              </w:rPr>
              <w:br/>
              <w:t xml:space="preserve">коммунальных ресурсов (за год </w:t>
            </w:r>
            <w:r w:rsidRPr="00632AEB">
              <w:rPr>
                <w:color w:val="000000"/>
                <w:sz w:val="16"/>
                <w:szCs w:val="16"/>
              </w:rPr>
              <w:br/>
              <w:t>до проведения капитального ремонта)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Расчетный размер расходов на оплату коммунальных ресурсов за год</w:t>
            </w:r>
            <w:r w:rsidRPr="00632AEB">
              <w:rPr>
                <w:color w:val="000000"/>
                <w:sz w:val="16"/>
                <w:szCs w:val="16"/>
              </w:rPr>
              <w:br/>
              <w:t>(после проведения капитального ремонта)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Показатель экономии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Срок, на который предоставляется </w:t>
            </w:r>
            <w:r w:rsidRPr="00632AEB">
              <w:rPr>
                <w:color w:val="000000"/>
                <w:sz w:val="16"/>
                <w:szCs w:val="16"/>
              </w:rPr>
              <w:br/>
              <w:t>кредит (заем)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Размер процентной ставки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Размер прогнозных расходов на уплату процентов по кредиту (займу)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всего, в т.ч.: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на возмещение части расходов </w:t>
            </w:r>
            <w:r w:rsidRPr="00632AEB">
              <w:rPr>
                <w:color w:val="000000"/>
                <w:sz w:val="16"/>
                <w:szCs w:val="16"/>
              </w:rPr>
              <w:br/>
              <w:t>на уплату процентов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на возмещение части расходов на оплату услуг и (или) работ по энергосбережению</w:t>
            </w:r>
          </w:p>
        </w:tc>
      </w:tr>
      <w:tr w:rsidR="0058432A" w:rsidTr="00686656">
        <w:trPr>
          <w:trHeight w:val="238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жилых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нежилых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средства ТСЖ, ЖК, ЖСК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кредит / заем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всего, в т.ч.: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собственникам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в бюджет Пермского края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в бюджет МО</w:t>
            </w:r>
          </w:p>
        </w:tc>
      </w:tr>
      <w:tr w:rsidR="0058432A" w:rsidTr="00686656">
        <w:trPr>
          <w:trHeight w:val="12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32AEB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32AEB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632AEB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мес.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 руб.</w:t>
            </w:r>
          </w:p>
        </w:tc>
      </w:tr>
    </w:tbl>
    <w:p w:rsidR="0058432A" w:rsidRPr="00632AEB" w:rsidRDefault="0058432A" w:rsidP="0058432A">
      <w:pPr>
        <w:rPr>
          <w:sz w:val="2"/>
          <w:szCs w:val="2"/>
        </w:rPr>
      </w:pPr>
    </w:p>
    <w:tbl>
      <w:tblPr>
        <w:tblW w:w="1573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710"/>
        <w:gridCol w:w="425"/>
        <w:gridCol w:w="283"/>
        <w:gridCol w:w="142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708"/>
        <w:gridCol w:w="567"/>
      </w:tblGrid>
      <w:tr w:rsidR="0058432A" w:rsidTr="00686656">
        <w:trPr>
          <w:trHeight w:val="7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29</w:t>
            </w:r>
          </w:p>
        </w:tc>
      </w:tr>
      <w:tr w:rsidR="0058432A" w:rsidTr="00686656">
        <w:trPr>
          <w:trHeight w:val="70"/>
        </w:trPr>
        <w:tc>
          <w:tcPr>
            <w:tcW w:w="2978" w:type="dxa"/>
            <w:gridSpan w:val="7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right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Итого по заявке: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2978" w:type="dxa"/>
            <w:gridSpan w:val="7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right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632AEB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МКД 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2AEB">
              <w:rPr>
                <w:color w:val="000000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 xml:space="preserve">МКД </w:t>
            </w:r>
            <w:proofErr w:type="spellStart"/>
            <w:r w:rsidRPr="00632AEB">
              <w:rPr>
                <w:color w:val="000000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32AE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Pr="00632AEB" w:rsidRDefault="0058432A" w:rsidP="0058432A">
      <w:pPr>
        <w:spacing w:line="360" w:lineRule="exact"/>
        <w:rPr>
          <w:color w:val="000000"/>
          <w:szCs w:val="28"/>
        </w:rPr>
      </w:pPr>
      <w:r w:rsidRPr="00632AEB">
        <w:rPr>
          <w:color w:val="000000"/>
          <w:szCs w:val="28"/>
        </w:rPr>
        <w:t>Руководитель</w:t>
      </w:r>
      <w:r>
        <w:rPr>
          <w:color w:val="000000"/>
          <w:szCs w:val="28"/>
        </w:rPr>
        <w:t xml:space="preserve"> ТСЖ, ЖК, ЖСК, УК/ </w:t>
      </w:r>
      <w:r w:rsidRPr="00632AEB">
        <w:rPr>
          <w:color w:val="000000"/>
          <w:szCs w:val="28"/>
        </w:rPr>
        <w:t>уполномоченное лицо ________________________/___________________________</w:t>
      </w:r>
    </w:p>
    <w:p w:rsidR="0058432A" w:rsidRPr="00632AEB" w:rsidRDefault="0058432A" w:rsidP="0058432A">
      <w:pPr>
        <w:spacing w:line="200" w:lineRule="exact"/>
        <w:ind w:left="6096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 (ФИО)</w:t>
      </w:r>
    </w:p>
    <w:p w:rsidR="0058432A" w:rsidRPr="00632AEB" w:rsidRDefault="0058432A" w:rsidP="0058432A">
      <w:pPr>
        <w:spacing w:line="360" w:lineRule="exact"/>
        <w:rPr>
          <w:color w:val="000000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  <w:r>
        <w:rPr>
          <w:color w:val="000000"/>
          <w:szCs w:val="28"/>
        </w:rPr>
        <w:t>М.П.</w:t>
      </w: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9E37EA" w:rsidRDefault="009E37E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CB5EB0" w:rsidRDefault="00CB5EB0" w:rsidP="00CB5EB0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color w:val="000000"/>
          <w:sz w:val="24"/>
          <w:szCs w:val="28"/>
        </w:rPr>
      </w:pPr>
    </w:p>
    <w:p w:rsidR="00CB5EB0" w:rsidRDefault="00CB5EB0" w:rsidP="00CB5EB0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color w:val="000000"/>
          <w:sz w:val="24"/>
          <w:szCs w:val="28"/>
        </w:rPr>
      </w:pPr>
    </w:p>
    <w:p w:rsidR="0058432A" w:rsidRPr="00632AEB" w:rsidRDefault="0058432A" w:rsidP="00CB5EB0">
      <w:pPr>
        <w:pStyle w:val="ConsPlusNormal"/>
        <w:ind w:left="8363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8432A" w:rsidRPr="00632AEB" w:rsidRDefault="0058432A" w:rsidP="00CB5EB0">
      <w:pPr>
        <w:pStyle w:val="ConsPlusNormal"/>
        <w:spacing w:line="240" w:lineRule="exact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36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8432A" w:rsidRPr="00632AEB" w:rsidRDefault="0058432A" w:rsidP="0058432A">
      <w:pPr>
        <w:pStyle w:val="ConsPlusNormal"/>
        <w:spacing w:before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о работах и (или) услугах по капитальному ремонту и мероприятиях по энергосбережению</w:t>
      </w:r>
    </w:p>
    <w:p w:rsidR="0058432A" w:rsidRPr="00CB5EB0" w:rsidRDefault="0058432A" w:rsidP="0058432A">
      <w:pPr>
        <w:pStyle w:val="ConsPlusNormal"/>
        <w:spacing w:line="360" w:lineRule="exact"/>
        <w:ind w:left="9923"/>
        <w:outlineLvl w:val="1"/>
        <w:rPr>
          <w:sz w:val="16"/>
          <w:szCs w:val="16"/>
        </w:rPr>
      </w:pPr>
    </w:p>
    <w:tbl>
      <w:tblPr>
        <w:tblW w:w="15698" w:type="dxa"/>
        <w:tblInd w:w="-743" w:type="dxa"/>
        <w:tblLayout w:type="fixed"/>
        <w:tblLook w:val="04A0"/>
      </w:tblPr>
      <w:tblGrid>
        <w:gridCol w:w="567"/>
        <w:gridCol w:w="851"/>
        <w:gridCol w:w="567"/>
        <w:gridCol w:w="283"/>
        <w:gridCol w:w="573"/>
        <w:gridCol w:w="1428"/>
        <w:gridCol w:w="550"/>
        <w:gridCol w:w="1428"/>
        <w:gridCol w:w="457"/>
        <w:gridCol w:w="525"/>
        <w:gridCol w:w="1428"/>
        <w:gridCol w:w="557"/>
        <w:gridCol w:w="567"/>
        <w:gridCol w:w="1428"/>
        <w:gridCol w:w="556"/>
        <w:gridCol w:w="1428"/>
        <w:gridCol w:w="558"/>
        <w:gridCol w:w="1428"/>
        <w:gridCol w:w="519"/>
      </w:tblGrid>
      <w:tr w:rsidR="0058432A" w:rsidTr="00686656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№</w:t>
            </w:r>
            <w:r w:rsidRPr="00632AE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32AEB">
              <w:rPr>
                <w:color w:val="000000"/>
                <w:sz w:val="20"/>
                <w:szCs w:val="20"/>
              </w:rPr>
              <w:t>п\</w:t>
            </w:r>
            <w:proofErr w:type="gramStart"/>
            <w:r w:rsidRPr="00632AE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Планируемая дата завершения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Итого стоимость капитального ремонта,</w:t>
            </w:r>
            <w:r w:rsidRPr="00632AEB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109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В том числе мероприятия по энергосбережению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 xml:space="preserve">В том числе </w:t>
            </w:r>
            <w:r w:rsidRPr="00632AEB">
              <w:rPr>
                <w:color w:val="000000"/>
                <w:sz w:val="20"/>
                <w:szCs w:val="20"/>
              </w:rPr>
              <w:br/>
              <w:t xml:space="preserve">другие работы </w:t>
            </w:r>
            <w:r w:rsidRPr="00632AEB">
              <w:rPr>
                <w:color w:val="000000"/>
                <w:sz w:val="20"/>
                <w:szCs w:val="20"/>
              </w:rPr>
              <w:br/>
              <w:t>по капитальному ремонту</w:t>
            </w:r>
          </w:p>
        </w:tc>
      </w:tr>
      <w:tr w:rsidR="0058432A" w:rsidTr="00686656">
        <w:trPr>
          <w:trHeight w:val="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 xml:space="preserve">ремонт внутридомовых инженерных систем отопления </w:t>
            </w:r>
            <w:r w:rsidRPr="00632AEB">
              <w:rPr>
                <w:color w:val="000000"/>
                <w:sz w:val="20"/>
                <w:szCs w:val="20"/>
              </w:rPr>
              <w:br/>
              <w:t>и (или) водоснабжения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 xml:space="preserve">установка </w:t>
            </w:r>
            <w:r w:rsidRPr="00632AEB">
              <w:rPr>
                <w:color w:val="000000"/>
                <w:sz w:val="20"/>
                <w:szCs w:val="20"/>
              </w:rPr>
              <w:br/>
              <w:t xml:space="preserve">и модернизация узлов регулирования </w:t>
            </w:r>
            <w:r w:rsidRPr="00632AEB">
              <w:rPr>
                <w:color w:val="000000"/>
                <w:sz w:val="20"/>
                <w:szCs w:val="20"/>
              </w:rPr>
              <w:br/>
              <w:t>и потребления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ремонт и утепление фасадов, ремонт крыши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другие виды</w:t>
            </w:r>
            <w:r w:rsidRPr="00632AEB">
              <w:rPr>
                <w:color w:val="000000"/>
                <w:sz w:val="20"/>
                <w:szCs w:val="20"/>
              </w:rPr>
              <w:br/>
              <w:t>(в т.ч. ремонт иных внутридомовых инженерных систем, ремонт фундамента, подвальных помещений)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наименование вида ремонта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CB5EB0">
            <w:pPr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планируемая стоимость, руб.</w:t>
            </w:r>
          </w:p>
        </w:tc>
      </w:tr>
      <w:tr w:rsidR="0058432A" w:rsidTr="00686656">
        <w:trPr>
          <w:trHeight w:val="15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58432A" w:rsidTr="00686656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58432A" w:rsidTr="00686656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Итого по заявке: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МКД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2AE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 xml:space="preserve">МКД </w:t>
            </w:r>
            <w:proofErr w:type="spellStart"/>
            <w:r w:rsidRPr="00632AE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8432A" w:rsidRPr="00632AEB" w:rsidRDefault="0058432A" w:rsidP="0058432A">
      <w:pPr>
        <w:spacing w:line="360" w:lineRule="exact"/>
        <w:rPr>
          <w:color w:val="000000"/>
          <w:szCs w:val="28"/>
        </w:rPr>
      </w:pPr>
      <w:r w:rsidRPr="00632AEB">
        <w:rPr>
          <w:color w:val="000000"/>
          <w:szCs w:val="28"/>
        </w:rPr>
        <w:t>Руководитель</w:t>
      </w:r>
      <w:r>
        <w:rPr>
          <w:color w:val="000000"/>
          <w:szCs w:val="28"/>
        </w:rPr>
        <w:t xml:space="preserve"> ТСЖ, ЖК, ЖСК, УК</w:t>
      </w:r>
      <w:r w:rsidRPr="00632AEB">
        <w:rPr>
          <w:color w:val="000000"/>
          <w:szCs w:val="28"/>
        </w:rPr>
        <w:t xml:space="preserve"> / уполномоченное лицо ________________________/___________________________</w:t>
      </w:r>
    </w:p>
    <w:p w:rsidR="0058432A" w:rsidRPr="00632AEB" w:rsidRDefault="0058432A" w:rsidP="0058432A">
      <w:pPr>
        <w:spacing w:line="200" w:lineRule="exact"/>
        <w:ind w:left="6096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 (ФИО)</w:t>
      </w:r>
    </w:p>
    <w:p w:rsidR="0058432A" w:rsidRPr="00632AEB" w:rsidRDefault="0058432A" w:rsidP="0058432A">
      <w:pPr>
        <w:spacing w:line="360" w:lineRule="exact"/>
        <w:rPr>
          <w:sz w:val="28"/>
          <w:szCs w:val="28"/>
        </w:rPr>
      </w:pPr>
      <w:r w:rsidRPr="00632AEB">
        <w:rPr>
          <w:color w:val="000000"/>
          <w:szCs w:val="28"/>
        </w:rPr>
        <w:t>М.П.</w:t>
      </w:r>
    </w:p>
    <w:p w:rsidR="0058432A" w:rsidRPr="00632AEB" w:rsidRDefault="0058432A" w:rsidP="00CB5EB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5EB0">
        <w:rPr>
          <w:sz w:val="28"/>
          <w:szCs w:val="28"/>
        </w:rPr>
        <w:lastRenderedPageBreak/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="00CB5EB0">
        <w:rPr>
          <w:sz w:val="28"/>
          <w:szCs w:val="28"/>
        </w:rPr>
        <w:tab/>
      </w:r>
      <w:r w:rsidRPr="00632AEB">
        <w:rPr>
          <w:sz w:val="28"/>
          <w:szCs w:val="28"/>
        </w:rPr>
        <w:t>Приложение 3</w:t>
      </w:r>
    </w:p>
    <w:p w:rsidR="0058432A" w:rsidRPr="00632AEB" w:rsidRDefault="0058432A" w:rsidP="00CB5EB0">
      <w:pPr>
        <w:pStyle w:val="ConsPlusNormal"/>
        <w:spacing w:line="240" w:lineRule="exact"/>
        <w:ind w:left="8931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</w:t>
      </w:r>
      <w:r w:rsidRPr="00632AEB">
        <w:rPr>
          <w:rFonts w:ascii="Times New Roman" w:hAnsi="Times New Roman" w:cs="Times New Roman"/>
          <w:sz w:val="28"/>
          <w:szCs w:val="28"/>
        </w:rPr>
        <w:br/>
        <w:t>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8432A" w:rsidRPr="00632AEB" w:rsidRDefault="0058432A" w:rsidP="0058432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об оснащении многоквартирных домов коллективными (</w:t>
      </w:r>
      <w:proofErr w:type="spellStart"/>
      <w:r w:rsidRPr="00632AEB">
        <w:rPr>
          <w:rFonts w:ascii="Times New Roman" w:hAnsi="Times New Roman" w:cs="Times New Roman"/>
          <w:b/>
          <w:sz w:val="28"/>
          <w:szCs w:val="28"/>
        </w:rPr>
        <w:t>общедомовыми</w:t>
      </w:r>
      <w:proofErr w:type="spellEnd"/>
      <w:r w:rsidRPr="00632AEB">
        <w:rPr>
          <w:rFonts w:ascii="Times New Roman" w:hAnsi="Times New Roman" w:cs="Times New Roman"/>
          <w:b/>
          <w:sz w:val="28"/>
          <w:szCs w:val="28"/>
        </w:rPr>
        <w:t xml:space="preserve">) приборами учета </w:t>
      </w:r>
      <w:r w:rsidRPr="00632AEB">
        <w:rPr>
          <w:rFonts w:ascii="Times New Roman" w:hAnsi="Times New Roman" w:cs="Times New Roman"/>
          <w:b/>
          <w:sz w:val="28"/>
          <w:szCs w:val="28"/>
        </w:rPr>
        <w:br/>
        <w:t>потребления коммунальных ресурсов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72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9"/>
        <w:gridCol w:w="2410"/>
        <w:gridCol w:w="3118"/>
        <w:gridCol w:w="3024"/>
        <w:gridCol w:w="2976"/>
        <w:gridCol w:w="2835"/>
      </w:tblGrid>
      <w:tr w:rsidR="0058432A" w:rsidTr="00686656">
        <w:trPr>
          <w:trHeight w:val="29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32AEB">
              <w:rPr>
                <w:color w:val="000000"/>
              </w:rPr>
              <w:t>п</w:t>
            </w:r>
            <w:proofErr w:type="spellEnd"/>
            <w:proofErr w:type="gramEnd"/>
            <w:r w:rsidRPr="00632AEB">
              <w:rPr>
                <w:color w:val="000000"/>
              </w:rPr>
              <w:t>/</w:t>
            </w:r>
            <w:proofErr w:type="spellStart"/>
            <w:r w:rsidRPr="00632AEB"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Адрес МКД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Оснащение коллективными (</w:t>
            </w:r>
            <w:proofErr w:type="spellStart"/>
            <w:r w:rsidRPr="00632AEB">
              <w:rPr>
                <w:color w:val="000000"/>
              </w:rPr>
              <w:t>общедомовыми</w:t>
            </w:r>
            <w:proofErr w:type="spellEnd"/>
            <w:r w:rsidRPr="00632AEB">
              <w:rPr>
                <w:color w:val="000000"/>
              </w:rPr>
              <w:t>) приборами учета тепловой энергии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Оснащение коллективными (</w:t>
            </w:r>
            <w:proofErr w:type="spellStart"/>
            <w:r w:rsidRPr="00632AEB">
              <w:rPr>
                <w:color w:val="000000"/>
              </w:rPr>
              <w:t>общедомовыми</w:t>
            </w:r>
            <w:proofErr w:type="spellEnd"/>
            <w:r w:rsidRPr="00632AEB">
              <w:rPr>
                <w:color w:val="000000"/>
              </w:rPr>
              <w:t>) приборами учета электрической энергии</w:t>
            </w:r>
          </w:p>
        </w:tc>
      </w:tr>
      <w:tr w:rsidR="0058432A" w:rsidTr="00686656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количество вводов в здание</w:t>
            </w:r>
          </w:p>
        </w:tc>
        <w:tc>
          <w:tcPr>
            <w:tcW w:w="3024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количество приборов учета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количество вводов в здание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количество приборов учета</w:t>
            </w:r>
          </w:p>
        </w:tc>
      </w:tr>
      <w:tr w:rsidR="0058432A" w:rsidTr="00686656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ед.</w:t>
            </w:r>
          </w:p>
        </w:tc>
        <w:tc>
          <w:tcPr>
            <w:tcW w:w="3024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ед.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ед.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ед.</w:t>
            </w:r>
          </w:p>
        </w:tc>
      </w:tr>
      <w:tr w:rsidR="0058432A" w:rsidTr="00686656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3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6</w:t>
            </w:r>
          </w:p>
        </w:tc>
      </w:tr>
      <w:tr w:rsidR="0058432A" w:rsidTr="00686656">
        <w:trPr>
          <w:trHeight w:val="70"/>
        </w:trPr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right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>Итого по заявке: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both"/>
              <w:rPr>
                <w:color w:val="000000"/>
              </w:rPr>
            </w:pPr>
            <w:r w:rsidRPr="00632AEB">
              <w:rPr>
                <w:color w:val="000000"/>
              </w:rPr>
              <w:t>МКД 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both"/>
              <w:rPr>
                <w:color w:val="000000"/>
              </w:rPr>
            </w:pPr>
            <w:r w:rsidRPr="00632AEB">
              <w:rPr>
                <w:color w:val="000000"/>
              </w:rPr>
              <w:t>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proofErr w:type="spellStart"/>
            <w:r w:rsidRPr="00632AEB">
              <w:rPr>
                <w:color w:val="000000"/>
              </w:rPr>
              <w:t>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both"/>
              <w:rPr>
                <w:color w:val="000000"/>
              </w:rPr>
            </w:pPr>
            <w:r w:rsidRPr="00632AEB">
              <w:rPr>
                <w:color w:val="000000"/>
              </w:rPr>
              <w:t xml:space="preserve">МКД </w:t>
            </w:r>
            <w:proofErr w:type="spellStart"/>
            <w:r w:rsidRPr="00632AEB">
              <w:rPr>
                <w:color w:val="000000"/>
              </w:rPr>
              <w:t>n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after="20" w:line="240" w:lineRule="exact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</w:tbl>
    <w:p w:rsidR="0058432A" w:rsidRPr="00632AEB" w:rsidRDefault="0058432A" w:rsidP="0058432A">
      <w:pPr>
        <w:spacing w:before="240" w:line="360" w:lineRule="exact"/>
        <w:rPr>
          <w:color w:val="000000"/>
          <w:szCs w:val="28"/>
        </w:rPr>
      </w:pPr>
      <w:r w:rsidRPr="00632AEB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>ТСЖ, ЖК, ЖСК, УК</w:t>
      </w:r>
      <w:r w:rsidRPr="00632AEB">
        <w:rPr>
          <w:color w:val="000000"/>
          <w:szCs w:val="28"/>
        </w:rPr>
        <w:t>/ уполномоченное лицо ________________________/___________________________</w:t>
      </w:r>
    </w:p>
    <w:p w:rsidR="0058432A" w:rsidRDefault="0058432A" w:rsidP="0058432A">
      <w:pPr>
        <w:spacing w:line="200" w:lineRule="exact"/>
        <w:ind w:left="6096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 (ФИО)</w:t>
      </w:r>
    </w:p>
    <w:p w:rsidR="0058432A" w:rsidRPr="00924FF8" w:rsidRDefault="0058432A" w:rsidP="0058432A">
      <w:pPr>
        <w:spacing w:line="200" w:lineRule="exact"/>
        <w:ind w:left="6096" w:hanging="6096"/>
        <w:rPr>
          <w:color w:val="000000"/>
          <w:sz w:val="20"/>
          <w:szCs w:val="20"/>
        </w:rPr>
        <w:sectPr w:rsidR="0058432A" w:rsidRPr="00924FF8" w:rsidSect="00924FF8">
          <w:pgSz w:w="16838" w:h="11906" w:orient="landscape" w:code="9"/>
          <w:pgMar w:top="851" w:right="851" w:bottom="567" w:left="1418" w:header="567" w:footer="335" w:gutter="0"/>
          <w:cols w:space="720"/>
        </w:sectPr>
      </w:pPr>
      <w:r w:rsidRPr="00632AEB">
        <w:rPr>
          <w:color w:val="000000"/>
          <w:szCs w:val="28"/>
        </w:rPr>
        <w:t>М.П.</w:t>
      </w:r>
    </w:p>
    <w:p w:rsidR="0058432A" w:rsidRPr="00632AEB" w:rsidRDefault="0058432A" w:rsidP="00CB5EB0">
      <w:pPr>
        <w:pStyle w:val="ConsPlusNormal"/>
        <w:spacing w:line="240" w:lineRule="exact"/>
        <w:ind w:left="8363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8432A" w:rsidRPr="00632AEB" w:rsidRDefault="0058432A" w:rsidP="00CB5EB0">
      <w:pPr>
        <w:pStyle w:val="ConsPlusNormal"/>
        <w:spacing w:line="240" w:lineRule="exact"/>
        <w:ind w:left="8931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</w:t>
      </w:r>
      <w:r w:rsidRPr="00632AEB">
        <w:rPr>
          <w:rFonts w:ascii="Times New Roman" w:hAnsi="Times New Roman" w:cs="Times New Roman"/>
          <w:sz w:val="28"/>
          <w:szCs w:val="28"/>
        </w:rPr>
        <w:br/>
        <w:t>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36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8432A" w:rsidRPr="00632AEB" w:rsidRDefault="0058432A" w:rsidP="0058432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о размерах расходов на оплату коммунальных ресурсов в многоквартирных домах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4"/>
        <w:gridCol w:w="1138"/>
        <w:gridCol w:w="1414"/>
        <w:gridCol w:w="282"/>
        <w:gridCol w:w="430"/>
        <w:gridCol w:w="1281"/>
        <w:gridCol w:w="425"/>
        <w:gridCol w:w="993"/>
        <w:gridCol w:w="845"/>
        <w:gridCol w:w="142"/>
        <w:gridCol w:w="992"/>
        <w:gridCol w:w="863"/>
        <w:gridCol w:w="412"/>
        <w:gridCol w:w="162"/>
        <w:gridCol w:w="992"/>
        <w:gridCol w:w="1134"/>
        <w:gridCol w:w="1429"/>
        <w:gridCol w:w="1102"/>
        <w:gridCol w:w="1010"/>
      </w:tblGrid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  <w:r w:rsidRPr="00632AEB">
              <w:rPr>
                <w:color w:val="000000"/>
                <w:sz w:val="20"/>
                <w:szCs w:val="20"/>
              </w:rPr>
              <w:t>Таблица 1. Общие сведения по многоквартирному дому</w:t>
            </w:r>
            <w:r w:rsidRPr="00632AE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Проект соответствует требованиям к теплозащите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Типовая строительная серия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Вариант исполнения (материал)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Количество подъездов (секций)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Число этажей (среднее по подъездам)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Дом переменной этажности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Количество квартир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proofErr w:type="gramStart"/>
            <w:r w:rsidRPr="00632AEB">
              <w:rPr>
                <w:sz w:val="20"/>
                <w:szCs w:val="20"/>
              </w:rPr>
              <w:t>Оборудованных</w:t>
            </w:r>
            <w:proofErr w:type="gramEnd"/>
            <w:r w:rsidRPr="00632AEB">
              <w:rPr>
                <w:sz w:val="20"/>
                <w:szCs w:val="20"/>
              </w:rPr>
              <w:t xml:space="preserve"> индивидуальными приборами учета (ИПУ) горячей воды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Число зарегистрированных жителей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Общая площадь нежилых </w:t>
            </w:r>
            <w:r w:rsidRPr="00632AEB">
              <w:rPr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proofErr w:type="gramStart"/>
            <w:r w:rsidRPr="00632AEB">
              <w:rPr>
                <w:color w:val="000000"/>
                <w:sz w:val="20"/>
                <w:szCs w:val="20"/>
              </w:rPr>
              <w:t>Оборудованных</w:t>
            </w:r>
            <w:proofErr w:type="gramEnd"/>
            <w:r w:rsidRPr="00632AEB">
              <w:rPr>
                <w:color w:val="000000"/>
                <w:sz w:val="20"/>
                <w:szCs w:val="20"/>
              </w:rPr>
              <w:t xml:space="preserve"> ПУ тепловой энергии на отопление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proofErr w:type="gramStart"/>
            <w:r w:rsidRPr="00632AEB">
              <w:rPr>
                <w:color w:val="000000"/>
                <w:sz w:val="20"/>
                <w:szCs w:val="20"/>
              </w:rPr>
              <w:t>Оборудованных</w:t>
            </w:r>
            <w:proofErr w:type="gramEnd"/>
            <w:r w:rsidRPr="00632AEB">
              <w:rPr>
                <w:color w:val="000000"/>
                <w:sz w:val="20"/>
                <w:szCs w:val="20"/>
              </w:rPr>
              <w:t xml:space="preserve"> ПУ тепловой энергии на ГВС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proofErr w:type="gramStart"/>
            <w:r w:rsidRPr="00632AEB">
              <w:rPr>
                <w:color w:val="000000"/>
                <w:sz w:val="20"/>
                <w:szCs w:val="20"/>
              </w:rPr>
              <w:t>Оборудованных</w:t>
            </w:r>
            <w:proofErr w:type="gramEnd"/>
            <w:r w:rsidRPr="00632AEB">
              <w:rPr>
                <w:color w:val="000000"/>
                <w:sz w:val="20"/>
                <w:szCs w:val="20"/>
              </w:rPr>
              <w:t xml:space="preserve"> ПУ электрической энергии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Чердак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Теплый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Подвал или техническое подполье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Отапливаемый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Проведенные мероприятия по утеплению МКД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 xml:space="preserve">Входные двери </w:t>
            </w:r>
            <w:proofErr w:type="gramStart"/>
            <w:r w:rsidRPr="00632AEB">
              <w:rPr>
                <w:color w:val="000000"/>
                <w:sz w:val="20"/>
                <w:szCs w:val="20"/>
              </w:rPr>
              <w:t>утеплены</w:t>
            </w:r>
            <w:proofErr w:type="gramEnd"/>
            <w:r w:rsidRPr="00632AEB">
              <w:rPr>
                <w:color w:val="000000"/>
                <w:sz w:val="20"/>
                <w:szCs w:val="20"/>
              </w:rPr>
              <w:t xml:space="preserve"> / есть доводчики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Утеплены чердачные перекрытия / крыша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Утеплены перекрытия над подвалом / пол по грунту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Число замененных окон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 квартирах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 местах общего пользования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 нежилых помещениях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Примыкающие здания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Справа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Слева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2. Объемно-планировочные и теплотехнические показатели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Общая площадь жилых помещений (площадь квартир)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Жилая площадь квартир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Длина МКД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Ширина МКД (глубина корпуса)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Высота МКД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Площадь фасадов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Площадь наружных стен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Площадь окон и балконных дверей в квартирах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Площадь окон в местах общего пользования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Площадь окон в нежилых помещениях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Площадь входных дверей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Число окон в квартирах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Материал и конструктивное исполнение окон и балконных дверей в квартирах (при строительстве)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Число окон в местах общего пользования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Материал и конструктивное исполнение окон в местах общего пользования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Число окон в нежилых помещениях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Число входных дверей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Площадь совмещенной кровли (крыши, при отсутствии чердака)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Площадь перекрытия под холодным чердаком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Площадь перекрытия под теплым чердаком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Площадь перекрытий над </w:t>
            </w:r>
            <w:proofErr w:type="spellStart"/>
            <w:r w:rsidRPr="00632AEB">
              <w:rPr>
                <w:sz w:val="20"/>
                <w:szCs w:val="20"/>
              </w:rPr>
              <w:t>неотапливаемым</w:t>
            </w:r>
            <w:proofErr w:type="spellEnd"/>
            <w:r w:rsidRPr="00632AEB">
              <w:rPr>
                <w:sz w:val="20"/>
                <w:szCs w:val="20"/>
              </w:rPr>
              <w:t xml:space="preserve"> подвалом (техническим подпольем)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Площадь полов по грунту при отсутствии подвала или при отапливаемом подвале или площадь </w:t>
            </w:r>
            <w:r w:rsidRPr="00632AEB">
              <w:rPr>
                <w:sz w:val="20"/>
                <w:szCs w:val="20"/>
              </w:rPr>
              <w:br/>
              <w:t>1-го этажа для МКД на сваях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3. Информация о сопротивлении теплопередаче ограждающих конструкций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Стены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  <w:proofErr w:type="gramStart"/>
            <w:r w:rsidRPr="00632AEB">
              <w:rPr>
                <w:sz w:val="20"/>
                <w:szCs w:val="20"/>
              </w:rPr>
              <w:t xml:space="preserve"> × ˚С</w:t>
            </w:r>
            <w:proofErr w:type="gramEnd"/>
            <w:r w:rsidRPr="00632AEB">
              <w:rPr>
                <w:sz w:val="20"/>
                <w:szCs w:val="20"/>
              </w:rPr>
              <w:t xml:space="preserve">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Окна жилых помещений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  <w:proofErr w:type="gramStart"/>
            <w:r w:rsidRPr="00632AEB">
              <w:rPr>
                <w:sz w:val="20"/>
                <w:szCs w:val="20"/>
              </w:rPr>
              <w:t xml:space="preserve"> × ˚С</w:t>
            </w:r>
            <w:proofErr w:type="gramEnd"/>
            <w:r w:rsidRPr="00632AEB">
              <w:rPr>
                <w:sz w:val="20"/>
                <w:szCs w:val="20"/>
              </w:rPr>
              <w:t xml:space="preserve">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Окна МОП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  <w:proofErr w:type="gramStart"/>
            <w:r w:rsidRPr="00632AEB">
              <w:rPr>
                <w:sz w:val="20"/>
                <w:szCs w:val="20"/>
              </w:rPr>
              <w:t xml:space="preserve"> × ˚С</w:t>
            </w:r>
            <w:proofErr w:type="gramEnd"/>
            <w:r w:rsidRPr="00632AEB">
              <w:rPr>
                <w:sz w:val="20"/>
                <w:szCs w:val="20"/>
              </w:rPr>
              <w:t xml:space="preserve">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Окна нежилых помещений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  <w:proofErr w:type="gramStart"/>
            <w:r w:rsidRPr="00632AEB">
              <w:rPr>
                <w:sz w:val="20"/>
                <w:szCs w:val="20"/>
              </w:rPr>
              <w:t xml:space="preserve"> × ˚С</w:t>
            </w:r>
            <w:proofErr w:type="gramEnd"/>
            <w:r w:rsidRPr="00632AEB">
              <w:rPr>
                <w:sz w:val="20"/>
                <w:szCs w:val="20"/>
              </w:rPr>
              <w:t xml:space="preserve">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Кровля или чердачные перекрытия (при наличии чердака)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  <w:proofErr w:type="gramStart"/>
            <w:r w:rsidRPr="00632AEB">
              <w:rPr>
                <w:sz w:val="20"/>
                <w:szCs w:val="20"/>
              </w:rPr>
              <w:t xml:space="preserve"> × ˚С</w:t>
            </w:r>
            <w:proofErr w:type="gramEnd"/>
            <w:r w:rsidRPr="00632AEB">
              <w:rPr>
                <w:sz w:val="20"/>
                <w:szCs w:val="20"/>
              </w:rPr>
              <w:t xml:space="preserve">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Цокольные перекрытия или пол по грунту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  <w:proofErr w:type="gramStart"/>
            <w:r w:rsidRPr="00632AEB">
              <w:rPr>
                <w:sz w:val="20"/>
                <w:szCs w:val="20"/>
              </w:rPr>
              <w:t xml:space="preserve"> × ˚С</w:t>
            </w:r>
            <w:proofErr w:type="gramEnd"/>
            <w:r w:rsidRPr="00632AEB">
              <w:rPr>
                <w:sz w:val="20"/>
                <w:szCs w:val="20"/>
              </w:rPr>
              <w:t xml:space="preserve">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Входные двери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кв. м</w:t>
            </w:r>
            <w:proofErr w:type="gramStart"/>
            <w:r w:rsidRPr="00632AEB">
              <w:rPr>
                <w:sz w:val="20"/>
                <w:szCs w:val="20"/>
              </w:rPr>
              <w:t xml:space="preserve"> × ˚С</w:t>
            </w:r>
            <w:proofErr w:type="gramEnd"/>
            <w:r w:rsidRPr="00632AEB">
              <w:rPr>
                <w:sz w:val="20"/>
                <w:szCs w:val="20"/>
              </w:rPr>
              <w:t xml:space="preserve">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4. Система отопления многоквартирного дома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Температура внутреннего воздуха в жилых помещениях (квартирах)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Температура внутреннего воздуха в теплом чердаке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Температура внутреннего воздуха в подвале или техническом подполье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Вид системы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Термостаты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Оборудование системы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5. Система горячего водоснабжения многоквартирного дома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Место измерения температуры горячей воды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Температура горячей воды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Температура холодной водопроводной воды в отопительный период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Температура холодной водопроводной воды в неотопительный (летний) период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Продолжительность </w:t>
            </w:r>
            <w:r w:rsidRPr="00632AEB">
              <w:rPr>
                <w:color w:val="000000"/>
                <w:sz w:val="20"/>
                <w:szCs w:val="20"/>
              </w:rPr>
              <w:t>плановых прекращений подачи горячей воды (из-за отключений системы централизованного теплоснабжения на испытания и ремонты)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632AEB">
              <w:rPr>
                <w:sz w:val="20"/>
                <w:szCs w:val="20"/>
              </w:rPr>
              <w:t>сут</w:t>
            </w:r>
            <w:proofErr w:type="spellEnd"/>
            <w:r w:rsidRPr="00632AEB">
              <w:rPr>
                <w:sz w:val="20"/>
                <w:szCs w:val="20"/>
              </w:rPr>
              <w:t>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Месяц, когда происходит </w:t>
            </w:r>
            <w:r w:rsidRPr="00632AEB">
              <w:rPr>
                <w:color w:val="000000"/>
                <w:sz w:val="20"/>
                <w:szCs w:val="20"/>
              </w:rPr>
              <w:t xml:space="preserve">плановое прекращение подачи горячей воды 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Коэффициент, учитывающий изменение среднего расхода воды на горячее водоснабжение </w:t>
            </w:r>
            <w:r w:rsidRPr="00632AEB">
              <w:rPr>
                <w:sz w:val="20"/>
                <w:szCs w:val="20"/>
              </w:rPr>
              <w:br/>
              <w:t>в неотопительный (летний) период по отношению к отопительному периоду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Остывание горячей воды в циркуляционном трубопроводе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Степень комфортности МКД по горячему водоснабжению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Характеристики системы горячего водоснабжения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Изолированные стояки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proofErr w:type="spellStart"/>
            <w:r w:rsidRPr="00632AEB">
              <w:rPr>
                <w:sz w:val="20"/>
                <w:szCs w:val="20"/>
              </w:rPr>
              <w:t>Полотенцесушители</w:t>
            </w:r>
            <w:proofErr w:type="spellEnd"/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Наличие циркуляционного трубопровода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6. Освещение мест общего пользования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4" w:type="dxa"/>
            <w:gridSpan w:val="3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Освещаемые места общего пользования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Время работы</w:t>
            </w:r>
            <w:r w:rsidRPr="00632AEB">
              <w:rPr>
                <w:bCs/>
                <w:color w:val="000000"/>
                <w:sz w:val="20"/>
                <w:szCs w:val="20"/>
              </w:rPr>
              <w:br/>
              <w:t>осветительных приборов</w:t>
            </w:r>
            <w:r w:rsidRPr="00632AEB">
              <w:rPr>
                <w:bCs/>
                <w:color w:val="000000"/>
                <w:sz w:val="20"/>
                <w:szCs w:val="20"/>
              </w:rPr>
              <w:br/>
              <w:t>в течение года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Вид</w:t>
            </w:r>
            <w:r w:rsidRPr="00632AEB">
              <w:rPr>
                <w:bCs/>
                <w:color w:val="000000"/>
                <w:sz w:val="20"/>
                <w:szCs w:val="20"/>
              </w:rPr>
              <w:br/>
              <w:t>осветительных приборов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Количество</w:t>
            </w:r>
            <w:r w:rsidRPr="00632AEB">
              <w:rPr>
                <w:bCs/>
                <w:color w:val="000000"/>
                <w:sz w:val="20"/>
                <w:szCs w:val="20"/>
              </w:rPr>
              <w:br/>
              <w:t>осветительных приборов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Средняя единичная мощность</w:t>
            </w:r>
            <w:r w:rsidRPr="00632AEB">
              <w:rPr>
                <w:bCs/>
                <w:color w:val="000000"/>
                <w:sz w:val="20"/>
                <w:szCs w:val="20"/>
              </w:rPr>
              <w:br/>
              <w:t>осветительного прибора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Наличие датчиков</w:t>
            </w:r>
            <w:r w:rsidRPr="00632AEB">
              <w:rPr>
                <w:bCs/>
                <w:color w:val="000000"/>
                <w:sz w:val="20"/>
                <w:szCs w:val="20"/>
              </w:rPr>
              <w:br/>
              <w:t xml:space="preserve">присутствия </w:t>
            </w:r>
            <w:r w:rsidRPr="00632AEB">
              <w:rPr>
                <w:bCs/>
                <w:color w:val="000000"/>
                <w:sz w:val="20"/>
                <w:szCs w:val="20"/>
              </w:rPr>
              <w:br/>
              <w:t>или движения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11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Подъезды (наружное освещение)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 xml:space="preserve">Лифтовые холлы </w:t>
            </w:r>
            <w:r w:rsidRPr="00632AEB">
              <w:rPr>
                <w:color w:val="000000"/>
                <w:sz w:val="20"/>
                <w:szCs w:val="20"/>
              </w:rPr>
              <w:br/>
              <w:t>и лестничные площадки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Межквартирный коридор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Подвал (при наличии в МКД)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Чердак (при наличии в МКД)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Освещение придомовой территории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7. Лифтовое, насосное и иное оборудование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новых </w:t>
            </w:r>
            <w:proofErr w:type="spellStart"/>
            <w:r w:rsidRPr="00632AEB">
              <w:rPr>
                <w:sz w:val="20"/>
                <w:szCs w:val="20"/>
              </w:rPr>
              <w:t>энергоэффективных</w:t>
            </w:r>
            <w:proofErr w:type="spellEnd"/>
            <w:r w:rsidRPr="00632AEB">
              <w:rPr>
                <w:sz w:val="20"/>
                <w:szCs w:val="20"/>
              </w:rPr>
              <w:t xml:space="preserve"> лифтов со встроенным частотно-регулируемым приводом и эффективной программой управления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Суммарная мощность лифтов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Время работы лифтов в течение года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Число циркуляционных насосов в системе отопления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proofErr w:type="spellStart"/>
            <w:r w:rsidRPr="00632AEB">
              <w:rPr>
                <w:sz w:val="20"/>
                <w:szCs w:val="20"/>
              </w:rPr>
              <w:t>Энергоэффективных</w:t>
            </w:r>
            <w:proofErr w:type="spellEnd"/>
            <w:r w:rsidRPr="00632AEB">
              <w:rPr>
                <w:sz w:val="20"/>
                <w:szCs w:val="20"/>
              </w:rPr>
              <w:t xml:space="preserve"> насосов со встроенным частотно-регулируемым приводом и системой управления электродвигателем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Суммарная мощность циркуляционных насосов в системе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Время работы циркуляционных насосов в системе отопления в течение года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Число циркуляционных насосов в системе горячего водоснабжения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proofErr w:type="spellStart"/>
            <w:r w:rsidRPr="00632AEB">
              <w:rPr>
                <w:sz w:val="20"/>
                <w:szCs w:val="20"/>
              </w:rPr>
              <w:t>Энергоэффективных</w:t>
            </w:r>
            <w:proofErr w:type="spellEnd"/>
            <w:r w:rsidRPr="00632AEB">
              <w:rPr>
                <w:sz w:val="20"/>
                <w:szCs w:val="20"/>
              </w:rPr>
              <w:t xml:space="preserve"> насосов со встроенным частотно-регулируемым приводом и системой управления электродвигателем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Суммарная мощность циркуляционных насосов в системе горячего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Время работы циркуляционных насосов в системе горячего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Число </w:t>
            </w:r>
            <w:proofErr w:type="spellStart"/>
            <w:r w:rsidRPr="00632AEB">
              <w:rPr>
                <w:sz w:val="20"/>
                <w:szCs w:val="20"/>
              </w:rPr>
              <w:t>повысительных</w:t>
            </w:r>
            <w:proofErr w:type="spellEnd"/>
            <w:r w:rsidRPr="00632AEB">
              <w:rPr>
                <w:sz w:val="20"/>
                <w:szCs w:val="20"/>
              </w:rPr>
              <w:t xml:space="preserve"> насосов в системе холодного водоснабжения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36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proofErr w:type="spellStart"/>
            <w:r w:rsidRPr="00632AEB">
              <w:rPr>
                <w:sz w:val="20"/>
                <w:szCs w:val="20"/>
              </w:rPr>
              <w:t>Энергоэффективных</w:t>
            </w:r>
            <w:proofErr w:type="spellEnd"/>
            <w:r w:rsidRPr="00632AEB">
              <w:rPr>
                <w:sz w:val="20"/>
                <w:szCs w:val="20"/>
              </w:rPr>
              <w:t xml:space="preserve"> насосов со встроенным частотно-регулируемым приводом и системой управления электродвигателем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Суммарная мощность </w:t>
            </w:r>
            <w:proofErr w:type="spellStart"/>
            <w:r w:rsidRPr="00632AEB">
              <w:rPr>
                <w:sz w:val="20"/>
                <w:szCs w:val="20"/>
              </w:rPr>
              <w:t>повысительных</w:t>
            </w:r>
            <w:proofErr w:type="spellEnd"/>
            <w:r w:rsidRPr="00632AEB">
              <w:rPr>
                <w:sz w:val="20"/>
                <w:szCs w:val="20"/>
              </w:rPr>
              <w:t xml:space="preserve"> насосов в системе холодного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Время работы </w:t>
            </w:r>
            <w:proofErr w:type="spellStart"/>
            <w:r w:rsidRPr="00632AEB">
              <w:rPr>
                <w:sz w:val="20"/>
                <w:szCs w:val="20"/>
              </w:rPr>
              <w:t>повысительных</w:t>
            </w:r>
            <w:proofErr w:type="spellEnd"/>
            <w:r w:rsidRPr="00632AEB">
              <w:rPr>
                <w:sz w:val="20"/>
                <w:szCs w:val="20"/>
              </w:rPr>
              <w:t xml:space="preserve"> насосов в системе холодного водоснабжения в течение года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Суммарная мощность прочего энергетического оборудования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Время работы прочего энергетического оборудования в течение года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8. Потребление коммунальных ресурсов</w:t>
            </w:r>
          </w:p>
        </w:tc>
      </w:tr>
      <w:tr w:rsidR="0058432A" w:rsidTr="00686656">
        <w:trPr>
          <w:trHeight w:val="570"/>
        </w:trPr>
        <w:tc>
          <w:tcPr>
            <w:tcW w:w="564" w:type="dxa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Договорные </w:t>
            </w:r>
            <w:r w:rsidRPr="00632AEB">
              <w:rPr>
                <w:sz w:val="20"/>
                <w:szCs w:val="20"/>
              </w:rPr>
              <w:br/>
              <w:t>или проектные тепловые нагрузки МКД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Гкал /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Отопление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Гкал /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Гкал /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Вентиляция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Гкал /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Температурный график отпуска тепловой энергии от источника теплоснабжения (котельной или ТЭЦ)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Расчетное (максимальное) значение температуры сетевой воды </w:t>
            </w:r>
            <w:r w:rsidRPr="00632AEB">
              <w:rPr>
                <w:sz w:val="20"/>
                <w:szCs w:val="20"/>
              </w:rPr>
              <w:br/>
              <w:t>в подающем трубопроводе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Расчетное (максимальное) значение температуры сетевой воды </w:t>
            </w:r>
            <w:r w:rsidRPr="00632AEB">
              <w:rPr>
                <w:sz w:val="20"/>
                <w:szCs w:val="20"/>
              </w:rPr>
              <w:br/>
              <w:t>в обратном трубопроводе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Температурный график внутридомовой системы отопления 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Расчетное (максимальное) значение температуры сетевой воды </w:t>
            </w:r>
            <w:r w:rsidRPr="00632AEB">
              <w:rPr>
                <w:sz w:val="20"/>
                <w:szCs w:val="20"/>
              </w:rPr>
              <w:br/>
              <w:t>на входе в систему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Расчетное (максимальное) значение температуры сетевой воды </w:t>
            </w:r>
            <w:r w:rsidRPr="00632AEB">
              <w:rPr>
                <w:sz w:val="20"/>
                <w:szCs w:val="20"/>
              </w:rPr>
              <w:br/>
              <w:t>на выходе из системы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Вид системы горячего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Схема подключения к централизованной системе горячего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Способ учета тепловой энергии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Последний месяц базового периода (непрерывного периода из 12 месяцев, в котором осуществлялся расчет за коммунальные ресурсы на основании показаний коллективных (</w:t>
            </w:r>
            <w:proofErr w:type="spellStart"/>
            <w:r w:rsidRPr="00632AEB">
              <w:rPr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32AEB">
              <w:rPr>
                <w:color w:val="000000"/>
                <w:sz w:val="20"/>
                <w:szCs w:val="20"/>
              </w:rPr>
              <w:t>) приборов учета, установленных на абонентских вводах в МКД)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Дата окончания отопительного периода в году предшествующем году окончания базового периода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Дата начала отопительного периода в году соответствующему году окончания базового периода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Дата окончания отопительного периода в году соответствующему году окончания базового периода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Тариф на тепловую энергию за базовый период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руб. / Гкал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Тариф на электрическую энергию за базовый период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руб. / кВт ×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9. Объем потребления коммунальных ресурсов по показаниям коллективных (</w:t>
            </w:r>
            <w:proofErr w:type="spellStart"/>
            <w:r w:rsidRPr="00632AEB">
              <w:rPr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32AEB">
              <w:rPr>
                <w:color w:val="000000"/>
                <w:sz w:val="20"/>
                <w:szCs w:val="20"/>
              </w:rPr>
              <w:t>) приборов учета коммунальных ресурсов</w:t>
            </w:r>
          </w:p>
        </w:tc>
      </w:tr>
      <w:tr w:rsidR="0058432A" w:rsidTr="00686656">
        <w:trPr>
          <w:trHeight w:val="75"/>
        </w:trPr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Базовый период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Средняя температура наружного воздуха в дни подачи отопления</w:t>
            </w:r>
          </w:p>
        </w:tc>
        <w:tc>
          <w:tcPr>
            <w:tcW w:w="3411" w:type="dxa"/>
            <w:gridSpan w:val="5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Потребление тепловой энергии</w:t>
            </w:r>
          </w:p>
        </w:tc>
        <w:tc>
          <w:tcPr>
            <w:tcW w:w="3254" w:type="dxa"/>
            <w:gridSpan w:val="5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Расход горячей воды</w:t>
            </w:r>
          </w:p>
        </w:tc>
        <w:tc>
          <w:tcPr>
            <w:tcW w:w="5829" w:type="dxa"/>
            <w:gridSpan w:val="6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Потребление электрической энергии на 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общедомовые</w:t>
            </w:r>
            <w:proofErr w:type="spellEnd"/>
            <w:r w:rsidRPr="00632AEB">
              <w:rPr>
                <w:bCs/>
                <w:color w:val="000000"/>
                <w:sz w:val="20"/>
                <w:szCs w:val="20"/>
              </w:rPr>
              <w:t xml:space="preserve"> нужды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14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отопление </w:t>
            </w:r>
            <w:r w:rsidRPr="00632AEB">
              <w:rPr>
                <w:bCs/>
                <w:color w:val="000000"/>
                <w:sz w:val="20"/>
                <w:szCs w:val="20"/>
              </w:rPr>
              <w:br/>
              <w:t>и вентиляция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горячее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водо-снабжение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циркуля-ционный</w:t>
            </w:r>
            <w:proofErr w:type="spellEnd"/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водоразбор</w:t>
            </w:r>
            <w:proofErr w:type="spellEnd"/>
            <w:r w:rsidRPr="00632AEB">
              <w:rPr>
                <w:bCs/>
                <w:color w:val="000000"/>
                <w:sz w:val="20"/>
                <w:szCs w:val="20"/>
              </w:rPr>
              <w:t xml:space="preserve"> на горячее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водо-снабжение</w:t>
            </w:r>
            <w:proofErr w:type="spellEnd"/>
            <w:proofErr w:type="gram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освещение мест общего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пользо-вания</w:t>
            </w:r>
            <w:proofErr w:type="spellEnd"/>
            <w:proofErr w:type="gram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работа лифтового оборудования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работа </w:t>
            </w:r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насосного</w:t>
            </w:r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оборудо-вания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работа прочего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оборудо-вания</w:t>
            </w:r>
            <w:proofErr w:type="spellEnd"/>
            <w:proofErr w:type="gramEnd"/>
          </w:p>
        </w:tc>
      </w:tr>
      <w:tr w:rsidR="0058432A" w:rsidTr="00686656">
        <w:trPr>
          <w:trHeight w:val="75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˚C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куб. 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тыс. кВт × час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10. Мероприятия по энергосбережению и повышению энергетической эффективности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2AE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Стоимость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6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7" w:type="dxa"/>
            <w:gridSpan w:val="5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Таблица 11. Уменьшение расходов на оплату коммунальных ресурсов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379" w:type="dxa"/>
            <w:gridSpan w:val="1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32AEB">
              <w:rPr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Объем потребления коммунальных ресурсов до проведения капитального ремонта общего имущества в многоквартирном доме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Размер расходов за год на оплату коммунальных ресурсов до проведения капитального ремонта общего имущества в многоквартирном доме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Расчетный годовой объем потребления коммунальных ресурсов после проведения капитального ремонта общего имущества в многоквартирном доме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Расчетный размер расходов за год на оплату коммунальных ресурсов после проведения капитального ремонта общего имущества в многоквартирном доме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79" w:type="dxa"/>
            <w:gridSpan w:val="1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Показатель экономии расходов на оплату коммунальных ресурсов 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79" w:type="dxa"/>
            <w:gridSpan w:val="1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Размер годовой экономии расходов на оплату коммунальных ресурсов 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58432A" w:rsidTr="00686656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79" w:type="dxa"/>
            <w:gridSpan w:val="1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 xml:space="preserve">Размер финансовой поддержки на возмещение части расходов на оплату услуг и (или) работ </w:t>
            </w:r>
            <w:r w:rsidRPr="00632AEB">
              <w:rPr>
                <w:color w:val="000000"/>
                <w:sz w:val="20"/>
                <w:szCs w:val="20"/>
              </w:rPr>
              <w:br/>
              <w:t>по энергосбережению 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58432A" w:rsidRPr="00632AEB" w:rsidRDefault="0058432A" w:rsidP="00686656">
            <w:pPr>
              <w:spacing w:before="40" w:after="4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32A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before="40" w:after="40" w:line="24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58432A" w:rsidRPr="00632AEB" w:rsidRDefault="0058432A" w:rsidP="0058432A">
      <w:pPr>
        <w:spacing w:line="360" w:lineRule="exact"/>
        <w:rPr>
          <w:color w:val="000000"/>
          <w:szCs w:val="28"/>
        </w:rPr>
      </w:pPr>
    </w:p>
    <w:p w:rsidR="0058432A" w:rsidRPr="00632AEB" w:rsidRDefault="0058432A" w:rsidP="0058432A">
      <w:pPr>
        <w:spacing w:line="360" w:lineRule="exact"/>
        <w:rPr>
          <w:color w:val="000000"/>
          <w:szCs w:val="28"/>
        </w:rPr>
      </w:pPr>
      <w:r w:rsidRPr="00632AEB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 xml:space="preserve"> ТСЖ, ЖК, ЖСК, УК </w:t>
      </w:r>
      <w:r w:rsidRPr="00632AEB">
        <w:rPr>
          <w:color w:val="000000"/>
          <w:szCs w:val="28"/>
        </w:rPr>
        <w:t xml:space="preserve"> / уполномоченное лицо ________________________/___________________________</w:t>
      </w:r>
    </w:p>
    <w:p w:rsidR="0058432A" w:rsidRPr="00632AEB" w:rsidRDefault="0058432A" w:rsidP="0058432A">
      <w:pPr>
        <w:spacing w:line="200" w:lineRule="exact"/>
        <w:ind w:left="6096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 (ФИО)</w:t>
      </w:r>
    </w:p>
    <w:p w:rsidR="0058432A" w:rsidRPr="00632AEB" w:rsidRDefault="0058432A" w:rsidP="0058432A">
      <w:pPr>
        <w:spacing w:line="360" w:lineRule="exact"/>
      </w:pPr>
      <w:r w:rsidRPr="00632AEB">
        <w:rPr>
          <w:color w:val="000000"/>
          <w:szCs w:val="28"/>
        </w:rPr>
        <w:t>М.П.</w:t>
      </w:r>
    </w:p>
    <w:p w:rsidR="0058432A" w:rsidRPr="00632AEB" w:rsidRDefault="0058432A" w:rsidP="0058432A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  <w:sectPr w:rsidR="0058432A" w:rsidRPr="00632AEB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58432A" w:rsidRPr="00632AEB" w:rsidRDefault="0058432A" w:rsidP="002E5663">
      <w:pPr>
        <w:pStyle w:val="ConsPlusNormal"/>
        <w:spacing w:line="240" w:lineRule="exact"/>
        <w:ind w:left="8363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8432A" w:rsidRPr="00632AEB" w:rsidRDefault="0058432A" w:rsidP="002E5663">
      <w:pPr>
        <w:pStyle w:val="ConsPlusNormal"/>
        <w:spacing w:line="240" w:lineRule="exact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</w:t>
      </w:r>
      <w:r w:rsidRPr="00632AEB">
        <w:rPr>
          <w:rFonts w:ascii="Times New Roman" w:hAnsi="Times New Roman" w:cs="Times New Roman"/>
          <w:sz w:val="28"/>
          <w:szCs w:val="28"/>
        </w:rPr>
        <w:br/>
        <w:t>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36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631C2" w:rsidRDefault="0058432A" w:rsidP="0058432A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6631C2">
        <w:rPr>
          <w:b/>
          <w:sz w:val="28"/>
          <w:szCs w:val="28"/>
        </w:rPr>
        <w:t>ПЕРЕЧЕНЬ</w:t>
      </w:r>
    </w:p>
    <w:p w:rsidR="0058432A" w:rsidRPr="00632AEB" w:rsidRDefault="0058432A" w:rsidP="0058432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 xml:space="preserve">документов (источников сведений), используемых при заполнении сведений о размерах </w:t>
      </w:r>
      <w:r w:rsidRPr="00632AEB">
        <w:rPr>
          <w:rFonts w:ascii="Times New Roman" w:hAnsi="Times New Roman" w:cs="Times New Roman"/>
          <w:b/>
          <w:sz w:val="28"/>
          <w:szCs w:val="28"/>
        </w:rPr>
        <w:br/>
        <w:t>расходов на оплату коммунальных ресурсов в многоквартирных домах</w:t>
      </w:r>
    </w:p>
    <w:p w:rsidR="0058432A" w:rsidRPr="00632AEB" w:rsidRDefault="0058432A" w:rsidP="0058432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58432A" w:rsidRPr="00632AEB" w:rsidRDefault="0058432A" w:rsidP="0058432A">
      <w:pPr>
        <w:pStyle w:val="ConsPlusNormal"/>
        <w:spacing w:line="200" w:lineRule="exact"/>
        <w:jc w:val="center"/>
        <w:outlineLvl w:val="1"/>
        <w:rPr>
          <w:rFonts w:ascii="Times New Roman" w:hAnsi="Times New Roman" w:cs="Times New Roman"/>
          <w:sz w:val="20"/>
        </w:rPr>
      </w:pPr>
      <w:r w:rsidRPr="00632AEB">
        <w:rPr>
          <w:rFonts w:ascii="Times New Roman" w:hAnsi="Times New Roman" w:cs="Times New Roman"/>
          <w:sz w:val="20"/>
        </w:rPr>
        <w:t>(адрес многоквартирного дома)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Look w:val="04A0"/>
      </w:tblPr>
      <w:tblGrid>
        <w:gridCol w:w="540"/>
        <w:gridCol w:w="19"/>
        <w:gridCol w:w="9047"/>
        <w:gridCol w:w="6"/>
        <w:gridCol w:w="4955"/>
      </w:tblGrid>
      <w:tr w:rsidR="0058432A" w:rsidTr="00686656">
        <w:trPr>
          <w:trHeight w:val="7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32AEB">
              <w:rPr>
                <w:color w:val="000000"/>
              </w:rPr>
              <w:t>п</w:t>
            </w:r>
            <w:proofErr w:type="spellEnd"/>
            <w:proofErr w:type="gramEnd"/>
            <w:r w:rsidRPr="00632AEB">
              <w:rPr>
                <w:color w:val="000000"/>
              </w:rPr>
              <w:t>/</w:t>
            </w:r>
            <w:proofErr w:type="spellStart"/>
            <w:r w:rsidRPr="00632AEB">
              <w:rPr>
                <w:color w:val="000000"/>
              </w:rPr>
              <w:t>п</w:t>
            </w:r>
            <w:proofErr w:type="spellEnd"/>
          </w:p>
        </w:tc>
        <w:tc>
          <w:tcPr>
            <w:tcW w:w="9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Сведения о размерах расходов на оплату коммунальных ресурсов </w:t>
            </w:r>
            <w:r w:rsidRPr="00632AEB">
              <w:rPr>
                <w:color w:val="000000"/>
              </w:rPr>
              <w:br/>
              <w:t>в многоквартирных домах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Документы (источники сведений)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0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1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3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1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Таблица 1. Общие сведения по многоквартирному дому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2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Таблица 2. Объемно-планировочные и теплотехнические показатели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3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Таблица 3. Информация о сопротивлении теплопередаче ограждающих конструкций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4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Таблица 4. Система отопления многоквартирного дома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5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Таблица 5. Система горячего водоснабжения многоквартирного дома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6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Таблица 6. Освещение мест общего пользования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7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Таблица 7. Лифтовое, насосное и иное оборудование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lastRenderedPageBreak/>
              <w:t>8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Таблица 8. Потребление коммунальных ресурсов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  <w:tr w:rsidR="0058432A" w:rsidTr="006866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9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color w:val="000000"/>
              </w:rPr>
            </w:pPr>
            <w:r w:rsidRPr="00632AEB">
              <w:rPr>
                <w:color w:val="000000"/>
              </w:rPr>
              <w:t>Таблица 9. Объем потребления коммунальных ресурсов по показаниям коллективных (</w:t>
            </w:r>
            <w:proofErr w:type="spellStart"/>
            <w:r w:rsidRPr="00632AEB">
              <w:rPr>
                <w:color w:val="000000"/>
              </w:rPr>
              <w:t>общедомовых</w:t>
            </w:r>
            <w:proofErr w:type="spellEnd"/>
            <w:r w:rsidRPr="00632AEB">
              <w:rPr>
                <w:color w:val="000000"/>
              </w:rPr>
              <w:t>) приборов учета коммунальных ресурсов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</w:tbl>
    <w:p w:rsidR="0058432A" w:rsidRPr="00632AEB" w:rsidRDefault="0058432A" w:rsidP="0058432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432A" w:rsidRPr="00632AEB" w:rsidRDefault="0058432A" w:rsidP="0058432A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432A" w:rsidRPr="00632AEB" w:rsidRDefault="0058432A" w:rsidP="0058432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 xml:space="preserve">о лице, которое произвело расчет сведений о размерах расходов на оплату </w:t>
      </w:r>
      <w:r w:rsidRPr="00632AEB">
        <w:rPr>
          <w:rFonts w:ascii="Times New Roman" w:hAnsi="Times New Roman" w:cs="Times New Roman"/>
          <w:b/>
          <w:sz w:val="28"/>
          <w:szCs w:val="28"/>
        </w:rPr>
        <w:br/>
        <w:t>коммунальных ресурсов в многоквартирных домах</w:t>
      </w:r>
    </w:p>
    <w:p w:rsidR="0058432A" w:rsidRPr="00632AEB" w:rsidRDefault="0058432A" w:rsidP="0058432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Look w:val="04A0"/>
      </w:tblPr>
      <w:tblGrid>
        <w:gridCol w:w="1302"/>
        <w:gridCol w:w="5923"/>
        <w:gridCol w:w="7659"/>
      </w:tblGrid>
      <w:tr w:rsidR="0058432A" w:rsidTr="00686656">
        <w:trPr>
          <w:trHeight w:val="7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ФИО лица, которое произвело расчет сведений о размерах расходов на оплату коммунальных ресурсов в многоквартирных домах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Контактные данные (телефон, адрес электронной почты, место работы, указать, является ли лицо экспертом площадки </w:t>
            </w:r>
            <w:proofErr w:type="spellStart"/>
            <w:r w:rsidRPr="00632AEB">
              <w:rPr>
                <w:color w:val="000000"/>
              </w:rPr>
              <w:t>Энергоэффективность</w:t>
            </w:r>
            <w:proofErr w:type="spellEnd"/>
            <w:r w:rsidRPr="00632AEB">
              <w:rPr>
                <w:color w:val="000000"/>
              </w:rPr>
              <w:t>»)</w:t>
            </w:r>
          </w:p>
        </w:tc>
      </w:tr>
      <w:tr w:rsidR="0058432A" w:rsidTr="00686656">
        <w:trPr>
          <w:trHeight w:val="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120" w:after="120" w:line="240" w:lineRule="exact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120" w:after="120" w:line="240" w:lineRule="exact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120" w:after="120" w:line="240" w:lineRule="exact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</w:tbl>
    <w:p w:rsidR="0058432A" w:rsidRPr="00632AEB" w:rsidRDefault="0058432A" w:rsidP="0058432A">
      <w:pPr>
        <w:pStyle w:val="ConsPlusNormal"/>
        <w:spacing w:line="36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36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spacing w:line="360" w:lineRule="exact"/>
        <w:rPr>
          <w:color w:val="000000"/>
          <w:szCs w:val="28"/>
        </w:rPr>
      </w:pPr>
      <w:r w:rsidRPr="00632AEB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 xml:space="preserve"> ТСЖ, ЖК, ЖСК, УК </w:t>
      </w:r>
      <w:r w:rsidRPr="00632AEB">
        <w:rPr>
          <w:color w:val="000000"/>
          <w:szCs w:val="28"/>
        </w:rPr>
        <w:t>/ уполномоченное лицо ________________________/___________________________</w:t>
      </w:r>
    </w:p>
    <w:p w:rsidR="0058432A" w:rsidRPr="00632AEB" w:rsidRDefault="0058432A" w:rsidP="0058432A">
      <w:pPr>
        <w:spacing w:line="200" w:lineRule="exact"/>
        <w:ind w:left="6096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 (ФИО)</w:t>
      </w:r>
    </w:p>
    <w:p w:rsidR="0058432A" w:rsidRPr="00632AEB" w:rsidRDefault="0058432A" w:rsidP="0058432A">
      <w:pPr>
        <w:spacing w:line="360" w:lineRule="exact"/>
      </w:pPr>
      <w:r w:rsidRPr="00632AEB">
        <w:rPr>
          <w:color w:val="000000"/>
          <w:szCs w:val="28"/>
        </w:rPr>
        <w:t>М.П.</w:t>
      </w:r>
    </w:p>
    <w:p w:rsidR="0058432A" w:rsidRPr="00632AEB" w:rsidRDefault="0058432A" w:rsidP="0058432A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  <w:sectPr w:rsidR="0058432A" w:rsidRPr="00632AEB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58432A" w:rsidRPr="00632AEB" w:rsidRDefault="0058432A" w:rsidP="00A441CA">
      <w:pPr>
        <w:pStyle w:val="ConsPlusNormal"/>
        <w:spacing w:line="240" w:lineRule="exact"/>
        <w:ind w:left="8363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8432A" w:rsidRPr="00632AEB" w:rsidRDefault="0058432A" w:rsidP="00A441CA">
      <w:pPr>
        <w:pStyle w:val="ConsPlusNormal"/>
        <w:spacing w:line="240" w:lineRule="exact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432A" w:rsidRPr="00632AEB" w:rsidRDefault="0058432A" w:rsidP="0058432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AEB">
        <w:rPr>
          <w:rFonts w:ascii="Times New Roman" w:hAnsi="Times New Roman" w:cs="Times New Roman"/>
          <w:b/>
          <w:sz w:val="28"/>
          <w:szCs w:val="28"/>
        </w:rPr>
        <w:t>о привлечении собственниками в многоквартирных домах заемных (кредитных) средств на проведение капитального ремонта общего имущества в многоквартирном доме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szCs w:val="28"/>
        </w:rPr>
      </w:pPr>
    </w:p>
    <w:tbl>
      <w:tblPr>
        <w:tblW w:w="15451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9"/>
        <w:gridCol w:w="1843"/>
        <w:gridCol w:w="2268"/>
        <w:gridCol w:w="1560"/>
        <w:gridCol w:w="1418"/>
        <w:gridCol w:w="1843"/>
        <w:gridCol w:w="1841"/>
        <w:gridCol w:w="3969"/>
      </w:tblGrid>
      <w:tr w:rsidR="0058432A" w:rsidTr="00686656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№ </w:t>
            </w:r>
            <w:r w:rsidRPr="00632AEB">
              <w:rPr>
                <w:color w:val="000000"/>
              </w:rPr>
              <w:br/>
            </w:r>
            <w:proofErr w:type="spellStart"/>
            <w:proofErr w:type="gramStart"/>
            <w:r w:rsidRPr="00632AEB">
              <w:rPr>
                <w:color w:val="000000"/>
              </w:rPr>
              <w:t>п</w:t>
            </w:r>
            <w:proofErr w:type="spellEnd"/>
            <w:proofErr w:type="gramEnd"/>
            <w:r w:rsidRPr="00632AEB">
              <w:rPr>
                <w:color w:val="000000"/>
              </w:rPr>
              <w:t>/</w:t>
            </w:r>
            <w:proofErr w:type="spellStart"/>
            <w:r w:rsidRPr="00632AEB">
              <w:rPr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Адрес МКД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Наименование займодавца (кредитной организации)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Тип </w:t>
            </w:r>
            <w:r w:rsidRPr="00632AEB">
              <w:rPr>
                <w:color w:val="000000"/>
              </w:rPr>
              <w:br/>
              <w:t>и реквизиты документа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Размер займа (кредита)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Годовая процентная ставка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Дата окончания погашения займа (кредита)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Сумма процентов за пользование займом (кредитом) за период действия договора, но не более 5 лет</w:t>
            </w:r>
          </w:p>
        </w:tc>
      </w:tr>
      <w:tr w:rsidR="0058432A" w:rsidTr="00686656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%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ДД.ММ</w:t>
            </w:r>
            <w:proofErr w:type="gramStart"/>
            <w:r w:rsidRPr="00632AEB">
              <w:rPr>
                <w:color w:val="000000"/>
              </w:rPr>
              <w:t>.Г</w:t>
            </w:r>
            <w:proofErr w:type="gramEnd"/>
            <w:r w:rsidRPr="00632AEB">
              <w:rPr>
                <w:color w:val="000000"/>
              </w:rPr>
              <w:t>ГГГ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руб.</w:t>
            </w:r>
          </w:p>
        </w:tc>
      </w:tr>
      <w:tr w:rsidR="0058432A" w:rsidTr="00686656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6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8</w:t>
            </w:r>
          </w:p>
        </w:tc>
      </w:tr>
      <w:tr w:rsidR="0058432A" w:rsidTr="00686656">
        <w:trPr>
          <w:trHeight w:val="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both"/>
              <w:rPr>
                <w:color w:val="000000"/>
              </w:rPr>
            </w:pPr>
            <w:r w:rsidRPr="00632AEB">
              <w:rPr>
                <w:color w:val="000000"/>
              </w:rPr>
              <w:t>МКД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both"/>
              <w:rPr>
                <w:color w:val="000000"/>
              </w:rPr>
            </w:pPr>
            <w:r w:rsidRPr="00632AEB">
              <w:rPr>
                <w:color w:val="000000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32AEB">
              <w:rPr>
                <w:color w:val="000000"/>
              </w:rPr>
              <w:t>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both"/>
              <w:rPr>
                <w:color w:val="000000"/>
              </w:rPr>
            </w:pPr>
            <w:r w:rsidRPr="00632AEB">
              <w:rPr>
                <w:color w:val="000000"/>
              </w:rPr>
              <w:t xml:space="preserve">МКД </w:t>
            </w:r>
            <w:proofErr w:type="spellStart"/>
            <w:r w:rsidRPr="00632AEB">
              <w:rPr>
                <w:color w:val="000000"/>
              </w:rPr>
              <w:t>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</w:tbl>
    <w:p w:rsidR="0058432A" w:rsidRPr="00632AEB" w:rsidRDefault="0058432A" w:rsidP="0058432A">
      <w:pPr>
        <w:spacing w:line="360" w:lineRule="exact"/>
        <w:rPr>
          <w:color w:val="000000"/>
          <w:szCs w:val="28"/>
        </w:rPr>
      </w:pPr>
      <w:r w:rsidRPr="00632AEB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 xml:space="preserve"> ТСЖ, ЖК, ЖСК</w:t>
      </w:r>
      <w:proofErr w:type="gramStart"/>
      <w:r>
        <w:rPr>
          <w:color w:val="000000"/>
          <w:szCs w:val="28"/>
        </w:rPr>
        <w:t>,У</w:t>
      </w:r>
      <w:proofErr w:type="gramEnd"/>
      <w:r>
        <w:rPr>
          <w:color w:val="000000"/>
          <w:szCs w:val="28"/>
        </w:rPr>
        <w:t xml:space="preserve">К </w:t>
      </w:r>
      <w:r w:rsidRPr="00632AEB">
        <w:rPr>
          <w:color w:val="000000"/>
          <w:szCs w:val="28"/>
        </w:rPr>
        <w:t>/ уполномоченное лицо ________________________/___________________________</w:t>
      </w:r>
    </w:p>
    <w:p w:rsidR="0058432A" w:rsidRDefault="0058432A" w:rsidP="0058432A">
      <w:pPr>
        <w:spacing w:line="200" w:lineRule="exact"/>
        <w:ind w:left="6096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 (ФИО)</w:t>
      </w:r>
    </w:p>
    <w:p w:rsidR="0058432A" w:rsidRPr="00632AEB" w:rsidRDefault="0058432A" w:rsidP="0058432A">
      <w:pPr>
        <w:spacing w:line="200" w:lineRule="exact"/>
      </w:pPr>
      <w:r w:rsidRPr="00632AEB">
        <w:rPr>
          <w:color w:val="000000"/>
          <w:szCs w:val="28"/>
        </w:rPr>
        <w:t>М.П.</w:t>
      </w:r>
    </w:p>
    <w:p w:rsidR="0058432A" w:rsidRPr="00632AEB" w:rsidRDefault="0058432A" w:rsidP="0058432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  <w:sectPr w:rsidR="0058432A" w:rsidRPr="00632AEB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58432A" w:rsidRPr="00632AEB" w:rsidRDefault="0058432A" w:rsidP="00A441CA">
      <w:pPr>
        <w:pStyle w:val="ConsPlusNormal"/>
        <w:spacing w:line="240" w:lineRule="exact"/>
        <w:ind w:left="8363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8432A" w:rsidRPr="00632AEB" w:rsidRDefault="0058432A" w:rsidP="00A441CA">
      <w:pPr>
        <w:pStyle w:val="ConsPlusNormal"/>
        <w:spacing w:line="240" w:lineRule="exact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widowControl w:val="0"/>
        <w:autoSpaceDE w:val="0"/>
        <w:autoSpaceDN w:val="0"/>
        <w:spacing w:line="360" w:lineRule="exact"/>
        <w:ind w:left="9923"/>
        <w:outlineLvl w:val="1"/>
        <w:rPr>
          <w:szCs w:val="28"/>
        </w:rPr>
      </w:pPr>
    </w:p>
    <w:p w:rsidR="0058432A" w:rsidRPr="00632AEB" w:rsidRDefault="0058432A" w:rsidP="0058432A">
      <w:pPr>
        <w:spacing w:after="120" w:line="240" w:lineRule="exact"/>
        <w:jc w:val="center"/>
        <w:rPr>
          <w:b/>
          <w:bCs/>
          <w:color w:val="000000"/>
          <w:szCs w:val="28"/>
        </w:rPr>
      </w:pPr>
      <w:r w:rsidRPr="00632AEB">
        <w:rPr>
          <w:b/>
          <w:bCs/>
          <w:color w:val="000000"/>
          <w:szCs w:val="28"/>
        </w:rPr>
        <w:t>ОТЧЕТ</w:t>
      </w:r>
    </w:p>
    <w:p w:rsidR="0058432A" w:rsidRPr="00632AEB" w:rsidRDefault="0058432A" w:rsidP="0058432A">
      <w:pPr>
        <w:spacing w:line="240" w:lineRule="exact"/>
        <w:jc w:val="center"/>
        <w:rPr>
          <w:b/>
          <w:bCs/>
          <w:color w:val="000000"/>
          <w:szCs w:val="28"/>
        </w:rPr>
      </w:pPr>
      <w:r w:rsidRPr="00632AEB">
        <w:rPr>
          <w:b/>
          <w:bCs/>
          <w:color w:val="000000"/>
          <w:szCs w:val="28"/>
        </w:rPr>
        <w:t xml:space="preserve">о выполнении работ и (или) услуг по капитальному ремонту общего имущества </w:t>
      </w:r>
      <w:r w:rsidRPr="00632AEB">
        <w:rPr>
          <w:b/>
          <w:bCs/>
          <w:color w:val="000000"/>
          <w:szCs w:val="28"/>
        </w:rPr>
        <w:br/>
        <w:t>в многоквартирных домах и мероприятиях по энергосбережению</w:t>
      </w:r>
    </w:p>
    <w:p w:rsidR="0058432A" w:rsidRPr="00632AEB" w:rsidRDefault="0058432A" w:rsidP="0058432A">
      <w:pPr>
        <w:spacing w:line="360" w:lineRule="exact"/>
        <w:jc w:val="both"/>
        <w:rPr>
          <w:bCs/>
          <w:color w:val="000000"/>
          <w:szCs w:val="28"/>
        </w:rPr>
      </w:pPr>
      <w:r w:rsidRPr="00632AEB">
        <w:rPr>
          <w:bCs/>
          <w:color w:val="000000"/>
          <w:szCs w:val="28"/>
        </w:rPr>
        <w:t xml:space="preserve">Наименование </w:t>
      </w:r>
      <w:r>
        <w:rPr>
          <w:bCs/>
          <w:color w:val="000000"/>
          <w:szCs w:val="28"/>
        </w:rPr>
        <w:t>ТСЖ, ЖК, ЖСК, УК</w:t>
      </w:r>
      <w:r w:rsidRPr="00632AEB">
        <w:rPr>
          <w:bCs/>
          <w:color w:val="000000"/>
          <w:szCs w:val="28"/>
        </w:rPr>
        <w:t>: __________________________________________________</w:t>
      </w:r>
    </w:p>
    <w:p w:rsidR="0058432A" w:rsidRPr="00632AEB" w:rsidRDefault="0058432A" w:rsidP="0058432A">
      <w:pPr>
        <w:spacing w:line="360" w:lineRule="exact"/>
        <w:jc w:val="both"/>
        <w:rPr>
          <w:bCs/>
          <w:color w:val="000000"/>
          <w:szCs w:val="28"/>
        </w:rPr>
      </w:pPr>
      <w:r w:rsidRPr="00632AEB">
        <w:rPr>
          <w:bCs/>
          <w:color w:val="000000"/>
          <w:szCs w:val="28"/>
        </w:rPr>
        <w:t xml:space="preserve">Отчет предоставлен по состоянию </w:t>
      </w:r>
      <w:proofErr w:type="gramStart"/>
      <w:r w:rsidRPr="00632AEB">
        <w:rPr>
          <w:bCs/>
          <w:color w:val="000000"/>
          <w:szCs w:val="28"/>
        </w:rPr>
        <w:t>на</w:t>
      </w:r>
      <w:proofErr w:type="gramEnd"/>
      <w:r w:rsidRPr="00632AEB">
        <w:rPr>
          <w:bCs/>
          <w:color w:val="000000"/>
          <w:szCs w:val="28"/>
        </w:rPr>
        <w:t>: _______________________________________________________________________</w:t>
      </w:r>
    </w:p>
    <w:tbl>
      <w:tblPr>
        <w:tblW w:w="15877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8"/>
        <w:gridCol w:w="729"/>
        <w:gridCol w:w="850"/>
        <w:gridCol w:w="566"/>
        <w:gridCol w:w="1417"/>
        <w:gridCol w:w="568"/>
        <w:gridCol w:w="1414"/>
        <w:gridCol w:w="559"/>
        <w:gridCol w:w="578"/>
        <w:gridCol w:w="1414"/>
        <w:gridCol w:w="567"/>
        <w:gridCol w:w="571"/>
        <w:gridCol w:w="1418"/>
        <w:gridCol w:w="566"/>
        <w:gridCol w:w="1425"/>
        <w:gridCol w:w="843"/>
        <w:gridCol w:w="1418"/>
        <w:gridCol w:w="426"/>
      </w:tblGrid>
      <w:tr w:rsidR="0058432A" w:rsidTr="00686656">
        <w:trPr>
          <w:trHeight w:val="7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№</w:t>
            </w:r>
            <w:r w:rsidRPr="00632AE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п\</w:t>
            </w:r>
            <w:proofErr w:type="gramStart"/>
            <w:r w:rsidRPr="00632AE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Реквизиты акта приемки оказанных услуг и (или) выполненных работ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Итого стоимость капитального ремонта, руб.</w:t>
            </w:r>
          </w:p>
        </w:tc>
        <w:tc>
          <w:tcPr>
            <w:tcW w:w="11340" w:type="dxa"/>
            <w:gridSpan w:val="1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В том числе мероприятия по энергосбережению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В том числе </w:t>
            </w:r>
            <w:r w:rsidRPr="00632AEB">
              <w:rPr>
                <w:color w:val="000000"/>
                <w:sz w:val="18"/>
                <w:szCs w:val="18"/>
              </w:rPr>
              <w:br/>
              <w:t xml:space="preserve">другие работы </w:t>
            </w:r>
            <w:r w:rsidRPr="00632AEB">
              <w:rPr>
                <w:color w:val="000000"/>
                <w:sz w:val="18"/>
                <w:szCs w:val="18"/>
              </w:rPr>
              <w:br/>
              <w:t>по капитальному ремонту</w:t>
            </w:r>
          </w:p>
        </w:tc>
      </w:tr>
      <w:tr w:rsidR="0058432A" w:rsidTr="00686656">
        <w:trPr>
          <w:trHeight w:val="581"/>
        </w:trPr>
        <w:tc>
          <w:tcPr>
            <w:tcW w:w="548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ремонт внутридомовых инженерных систем отопления </w:t>
            </w:r>
            <w:r w:rsidRPr="00632AEB">
              <w:rPr>
                <w:color w:val="000000"/>
                <w:sz w:val="18"/>
                <w:szCs w:val="18"/>
              </w:rPr>
              <w:br/>
              <w:t>и (или) водоснабжения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установка и модернизация узлов регулирования и потребления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ремонт и утепление фасадов, ремонт крыши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другие виды </w:t>
            </w:r>
            <w:r w:rsidRPr="00632AEB">
              <w:rPr>
                <w:color w:val="000000"/>
                <w:sz w:val="18"/>
                <w:szCs w:val="18"/>
              </w:rPr>
              <w:br/>
              <w:t>(в том числе ремонт иных внутридомовых инженерных систем, ремонт фундамента, подвальных помещений)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наименование вида ремонта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58432A" w:rsidTr="00686656">
        <w:trPr>
          <w:cantSplit/>
          <w:trHeight w:val="898"/>
        </w:trPr>
        <w:tc>
          <w:tcPr>
            <w:tcW w:w="548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58432A" w:rsidRPr="00632AEB" w:rsidRDefault="0058432A" w:rsidP="0058432A">
      <w:pPr>
        <w:rPr>
          <w:sz w:val="2"/>
          <w:szCs w:val="2"/>
        </w:rPr>
      </w:pPr>
    </w:p>
    <w:tbl>
      <w:tblPr>
        <w:tblW w:w="15877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8"/>
        <w:gridCol w:w="870"/>
        <w:gridCol w:w="709"/>
        <w:gridCol w:w="566"/>
        <w:gridCol w:w="1417"/>
        <w:gridCol w:w="568"/>
        <w:gridCol w:w="1414"/>
        <w:gridCol w:w="559"/>
        <w:gridCol w:w="578"/>
        <w:gridCol w:w="1407"/>
        <w:gridCol w:w="7"/>
        <w:gridCol w:w="560"/>
        <w:gridCol w:w="7"/>
        <w:gridCol w:w="571"/>
        <w:gridCol w:w="1418"/>
        <w:gridCol w:w="566"/>
        <w:gridCol w:w="1417"/>
        <w:gridCol w:w="8"/>
        <w:gridCol w:w="843"/>
        <w:gridCol w:w="1418"/>
        <w:gridCol w:w="426"/>
      </w:tblGrid>
      <w:tr w:rsidR="0058432A" w:rsidTr="00686656">
        <w:trPr>
          <w:trHeight w:val="75"/>
          <w:tblHeader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tabs>
                <w:tab w:val="left" w:pos="885"/>
              </w:tabs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18</w:t>
            </w:r>
          </w:p>
        </w:tc>
      </w:tr>
      <w:tr w:rsidR="0058432A" w:rsidTr="00686656">
        <w:trPr>
          <w:trHeight w:val="75"/>
        </w:trPr>
        <w:tc>
          <w:tcPr>
            <w:tcW w:w="15877" w:type="dxa"/>
            <w:gridSpan w:val="21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 xml:space="preserve">Заявка на получение финансовой поддержки за счет средств Фонда ЖКХ решение Правления </w:t>
            </w:r>
            <w:proofErr w:type="gramStart"/>
            <w:r w:rsidRPr="00632AEB">
              <w:rPr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632AEB">
              <w:rPr>
                <w:bCs/>
                <w:color w:val="000000"/>
                <w:sz w:val="18"/>
                <w:szCs w:val="18"/>
              </w:rPr>
              <w:t xml:space="preserve"> &lt;дата&gt;  № &lt;номер&gt;</w:t>
            </w:r>
          </w:p>
        </w:tc>
      </w:tr>
      <w:tr w:rsidR="0058432A" w:rsidTr="00686656">
        <w:trPr>
          <w:trHeight w:val="75"/>
        </w:trPr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right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Итого по заявке: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right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432A" w:rsidTr="0068665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МКД 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432A" w:rsidTr="0068665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432A" w:rsidTr="0068665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lastRenderedPageBreak/>
              <w:t>n</w:t>
            </w:r>
            <w:proofErr w:type="spellEnd"/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МКД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Руководитель ТСЖ, ЖК, ЖСК, УК</w:t>
      </w:r>
      <w:r w:rsidRPr="00632AEB">
        <w:rPr>
          <w:color w:val="000000"/>
          <w:szCs w:val="28"/>
        </w:rPr>
        <w:t xml:space="preserve"> / уполномоченное лицо ________________________/___________________________</w:t>
      </w:r>
    </w:p>
    <w:p w:rsidR="0058432A" w:rsidRPr="00632AEB" w:rsidRDefault="0058432A" w:rsidP="0058432A">
      <w:pPr>
        <w:spacing w:line="240" w:lineRule="exact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(ФИО)</w:t>
      </w:r>
    </w:p>
    <w:p w:rsidR="0058432A" w:rsidRPr="00632AEB" w:rsidRDefault="0058432A" w:rsidP="0058432A">
      <w:pPr>
        <w:autoSpaceDE w:val="0"/>
        <w:autoSpaceDN w:val="0"/>
        <w:adjustRightInd w:val="0"/>
        <w:spacing w:line="360" w:lineRule="exact"/>
        <w:jc w:val="both"/>
      </w:pPr>
      <w:r w:rsidRPr="00632AEB">
        <w:rPr>
          <w:color w:val="000000"/>
          <w:szCs w:val="28"/>
        </w:rPr>
        <w:t>М.П.</w:t>
      </w:r>
    </w:p>
    <w:p w:rsidR="0058432A" w:rsidRPr="00632AEB" w:rsidRDefault="0058432A" w:rsidP="0058432A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  <w:sectPr w:rsidR="0058432A" w:rsidRPr="00632AEB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58432A" w:rsidRPr="00632AEB" w:rsidRDefault="0058432A" w:rsidP="00A441CA">
      <w:pPr>
        <w:pStyle w:val="ConsPlusNormal"/>
        <w:spacing w:line="240" w:lineRule="exact"/>
        <w:ind w:left="8363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8432A" w:rsidRPr="00632AEB" w:rsidRDefault="0058432A" w:rsidP="00A441CA">
      <w:pPr>
        <w:pStyle w:val="ConsPlusNormal"/>
        <w:spacing w:line="240" w:lineRule="exact"/>
        <w:ind w:left="8505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36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spacing w:after="120" w:line="240" w:lineRule="exact"/>
        <w:jc w:val="center"/>
        <w:rPr>
          <w:b/>
          <w:bCs/>
          <w:color w:val="000000"/>
          <w:szCs w:val="28"/>
        </w:rPr>
      </w:pPr>
      <w:r w:rsidRPr="00632AEB">
        <w:rPr>
          <w:b/>
          <w:bCs/>
          <w:color w:val="000000"/>
          <w:szCs w:val="28"/>
        </w:rPr>
        <w:t>ОТЧЕТ</w:t>
      </w:r>
    </w:p>
    <w:p w:rsidR="0058432A" w:rsidRPr="00632AEB" w:rsidRDefault="0058432A" w:rsidP="0058432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Cs w:val="28"/>
        </w:rPr>
      </w:pPr>
      <w:r w:rsidRPr="00632AEB">
        <w:rPr>
          <w:b/>
          <w:bCs/>
          <w:color w:val="000000"/>
          <w:szCs w:val="28"/>
        </w:rPr>
        <w:t>о привлечении кредитов (займов) для проведения капитального ремонта общего имущества в многоквартирных домах (</w:t>
      </w:r>
      <w:r w:rsidRPr="00632AEB">
        <w:rPr>
          <w:b/>
          <w:szCs w:val="28"/>
        </w:rPr>
        <w:t>по многоквартирным домам, в отношении которых правлением государственной корпорации – Фонда содействия реформированию жилищно-коммунального хозяйства одобрено предоставление финансовой поддержки на возмещение части расходов по уплате процентов по кредитам</w:t>
      </w:r>
      <w:r w:rsidRPr="00632AEB">
        <w:rPr>
          <w:b/>
          <w:bCs/>
          <w:color w:val="000000"/>
          <w:szCs w:val="28"/>
        </w:rPr>
        <w:t>) (далее – Фонд ЖКХ)</w:t>
      </w:r>
    </w:p>
    <w:p w:rsidR="0058432A" w:rsidRPr="00632AEB" w:rsidRDefault="0058432A" w:rsidP="0058432A">
      <w:pPr>
        <w:autoSpaceDE w:val="0"/>
        <w:autoSpaceDN w:val="0"/>
        <w:adjustRightInd w:val="0"/>
        <w:spacing w:line="360" w:lineRule="exact"/>
        <w:jc w:val="both"/>
        <w:rPr>
          <w:b/>
          <w:bCs/>
          <w:color w:val="000000"/>
          <w:szCs w:val="28"/>
        </w:rPr>
      </w:pPr>
    </w:p>
    <w:p w:rsidR="0058432A" w:rsidRPr="00632AEB" w:rsidRDefault="0058432A" w:rsidP="0058432A">
      <w:pPr>
        <w:spacing w:line="360" w:lineRule="exact"/>
        <w:jc w:val="both"/>
        <w:rPr>
          <w:bCs/>
          <w:color w:val="000000"/>
          <w:szCs w:val="28"/>
        </w:rPr>
      </w:pPr>
      <w:r w:rsidRPr="00632AEB">
        <w:rPr>
          <w:bCs/>
          <w:color w:val="000000"/>
          <w:szCs w:val="28"/>
        </w:rPr>
        <w:t xml:space="preserve">Наименование </w:t>
      </w:r>
      <w:r>
        <w:rPr>
          <w:bCs/>
          <w:color w:val="000000"/>
          <w:szCs w:val="28"/>
        </w:rPr>
        <w:t>ТСЖ, ЖК, ЖСК, УК</w:t>
      </w:r>
      <w:r w:rsidRPr="00632AEB">
        <w:rPr>
          <w:bCs/>
          <w:color w:val="000000"/>
          <w:szCs w:val="28"/>
        </w:rPr>
        <w:t>: __________________________________________________</w:t>
      </w:r>
    </w:p>
    <w:p w:rsidR="0058432A" w:rsidRPr="00632AEB" w:rsidRDefault="0058432A" w:rsidP="0058432A">
      <w:pPr>
        <w:spacing w:line="360" w:lineRule="exact"/>
        <w:jc w:val="both"/>
        <w:rPr>
          <w:bCs/>
          <w:color w:val="000000"/>
          <w:szCs w:val="28"/>
        </w:rPr>
      </w:pPr>
      <w:r w:rsidRPr="00632AEB">
        <w:rPr>
          <w:bCs/>
          <w:color w:val="000000"/>
          <w:szCs w:val="28"/>
        </w:rPr>
        <w:t xml:space="preserve">Отчет предоставлен по состоянию </w:t>
      </w:r>
      <w:proofErr w:type="gramStart"/>
      <w:r w:rsidRPr="00632AEB">
        <w:rPr>
          <w:bCs/>
          <w:color w:val="000000"/>
          <w:szCs w:val="28"/>
        </w:rPr>
        <w:t>на</w:t>
      </w:r>
      <w:proofErr w:type="gramEnd"/>
      <w:r w:rsidRPr="00632AEB">
        <w:rPr>
          <w:bCs/>
          <w:color w:val="000000"/>
          <w:szCs w:val="28"/>
        </w:rPr>
        <w:t>: _________________________________________________________________</w:t>
      </w:r>
    </w:p>
    <w:p w:rsidR="0058432A" w:rsidRPr="00632AEB" w:rsidRDefault="0058432A" w:rsidP="0058432A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632AEB">
        <w:rPr>
          <w:b/>
          <w:szCs w:val="28"/>
        </w:rPr>
        <w:t xml:space="preserve">1. Информация о размере ключевой ставки Центрального банка Российской Федерации </w:t>
      </w:r>
      <w:r w:rsidRPr="00632AEB">
        <w:rPr>
          <w:b/>
          <w:szCs w:val="28"/>
        </w:rPr>
        <w:br/>
        <w:t>на дату принятия решения о предоставлении финансовой поддержки</w:t>
      </w:r>
    </w:p>
    <w:p w:rsidR="0058432A" w:rsidRPr="00632AEB" w:rsidRDefault="0058432A" w:rsidP="0058432A">
      <w:pPr>
        <w:autoSpaceDE w:val="0"/>
        <w:autoSpaceDN w:val="0"/>
        <w:adjustRightInd w:val="0"/>
        <w:spacing w:line="360" w:lineRule="exact"/>
        <w:ind w:left="357"/>
        <w:jc w:val="both"/>
        <w:rPr>
          <w:b/>
          <w:szCs w:val="28"/>
        </w:rPr>
      </w:pP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786"/>
        <w:gridCol w:w="5670"/>
        <w:gridCol w:w="4253"/>
      </w:tblGrid>
      <w:tr w:rsidR="0058432A" w:rsidTr="00686656">
        <w:trPr>
          <w:trHeight w:val="70"/>
        </w:trPr>
        <w:tc>
          <w:tcPr>
            <w:tcW w:w="478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Дата и входящий номер заявки </w:t>
            </w:r>
            <w:r w:rsidRPr="00632AEB">
              <w:rPr>
                <w:color w:val="000000"/>
              </w:rPr>
              <w:br/>
              <w:t>на предоставление финансовой поддержки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Дата и номер протокола решения правления Фонда ЖКХ о предоставлении финансовой поддержки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Ключевая ставка Центрального банка Российской Федерации</w:t>
            </w:r>
          </w:p>
        </w:tc>
      </w:tr>
      <w:tr w:rsidR="0058432A" w:rsidTr="00686656">
        <w:trPr>
          <w:trHeight w:val="70"/>
        </w:trPr>
        <w:tc>
          <w:tcPr>
            <w:tcW w:w="4786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jc w:val="center"/>
            </w:pPr>
            <w:r w:rsidRPr="00632AEB">
              <w:t xml:space="preserve">заявка </w:t>
            </w:r>
            <w:proofErr w:type="gramStart"/>
            <w:r w:rsidRPr="00632AEB">
              <w:t>от</w:t>
            </w:r>
            <w:proofErr w:type="gramEnd"/>
            <w:r w:rsidRPr="00632AEB">
              <w:t xml:space="preserve"> ___ № ____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jc w:val="center"/>
            </w:pPr>
            <w:r w:rsidRPr="00632AEB">
              <w:t xml:space="preserve">решение правления Фонда ЖКХ </w:t>
            </w:r>
            <w:proofErr w:type="gramStart"/>
            <w:r w:rsidRPr="00632AEB">
              <w:t>от</w:t>
            </w:r>
            <w:proofErr w:type="gramEnd"/>
            <w:r w:rsidRPr="00632AEB">
              <w:t xml:space="preserve"> ____ № __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4786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jc w:val="center"/>
            </w:pPr>
            <w:r w:rsidRPr="00632AEB">
              <w:t xml:space="preserve">заявка </w:t>
            </w:r>
            <w:proofErr w:type="gramStart"/>
            <w:r w:rsidRPr="00632AEB">
              <w:t>от</w:t>
            </w:r>
            <w:proofErr w:type="gramEnd"/>
            <w:r w:rsidRPr="00632AEB">
              <w:t xml:space="preserve"> ___ № ____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jc w:val="center"/>
            </w:pPr>
            <w:r w:rsidRPr="00632AEB">
              <w:t xml:space="preserve">решение правления Фонда ЖКХ </w:t>
            </w:r>
            <w:proofErr w:type="gramStart"/>
            <w:r w:rsidRPr="00632AEB">
              <w:t>от</w:t>
            </w:r>
            <w:proofErr w:type="gramEnd"/>
            <w:r w:rsidRPr="00632AEB">
              <w:t xml:space="preserve"> ____ № __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120" w:after="120" w:line="240" w:lineRule="exact"/>
              <w:rPr>
                <w:b/>
                <w:bCs/>
                <w:color w:val="000000"/>
              </w:rPr>
            </w:pPr>
            <w:r w:rsidRPr="00632AEB">
              <w:rPr>
                <w:b/>
                <w:bCs/>
                <w:color w:val="000000"/>
              </w:rPr>
              <w:t> </w:t>
            </w:r>
          </w:p>
        </w:tc>
      </w:tr>
    </w:tbl>
    <w:p w:rsidR="0058432A" w:rsidRPr="00632AEB" w:rsidRDefault="0058432A" w:rsidP="0058432A">
      <w:pPr>
        <w:autoSpaceDE w:val="0"/>
        <w:autoSpaceDN w:val="0"/>
        <w:adjustRightInd w:val="0"/>
        <w:spacing w:line="360" w:lineRule="exact"/>
        <w:ind w:left="357"/>
        <w:jc w:val="both"/>
        <w:rPr>
          <w:b/>
          <w:szCs w:val="28"/>
        </w:rPr>
      </w:pPr>
    </w:p>
    <w:p w:rsidR="0058432A" w:rsidRPr="00632AEB" w:rsidRDefault="0058432A" w:rsidP="0058432A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632AEB">
        <w:rPr>
          <w:b/>
          <w:szCs w:val="28"/>
        </w:rPr>
        <w:t xml:space="preserve">2. Информация о привлечении кредитов (займов) для проведения капитального ремонта </w:t>
      </w:r>
      <w:r w:rsidRPr="00632AEB">
        <w:rPr>
          <w:b/>
          <w:szCs w:val="28"/>
        </w:rPr>
        <w:br/>
        <w:t>общего имущества в многоквартирных домах</w:t>
      </w:r>
    </w:p>
    <w:tbl>
      <w:tblPr>
        <w:tblW w:w="15547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9"/>
        <w:gridCol w:w="1134"/>
        <w:gridCol w:w="1715"/>
        <w:gridCol w:w="1386"/>
        <w:gridCol w:w="1443"/>
        <w:gridCol w:w="1374"/>
        <w:gridCol w:w="2145"/>
        <w:gridCol w:w="2460"/>
        <w:gridCol w:w="3195"/>
      </w:tblGrid>
      <w:tr w:rsidR="0058432A" w:rsidTr="00686656">
        <w:trPr>
          <w:trHeight w:val="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№</w:t>
            </w:r>
            <w:r w:rsidRPr="00632AEB">
              <w:rPr>
                <w:color w:val="000000"/>
              </w:rPr>
              <w:br/>
            </w:r>
            <w:proofErr w:type="spellStart"/>
            <w:proofErr w:type="gramStart"/>
            <w:r w:rsidRPr="00632AEB">
              <w:rPr>
                <w:color w:val="000000"/>
              </w:rPr>
              <w:t>п</w:t>
            </w:r>
            <w:proofErr w:type="spellEnd"/>
            <w:proofErr w:type="gramEnd"/>
            <w:r w:rsidRPr="00632AEB">
              <w:rPr>
                <w:color w:val="000000"/>
              </w:rPr>
              <w:t>/</w:t>
            </w:r>
            <w:proofErr w:type="spellStart"/>
            <w:r w:rsidRPr="00632AEB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Адрес МКД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Наименование займодавца </w:t>
            </w:r>
            <w:r w:rsidRPr="00632AEB">
              <w:rPr>
                <w:color w:val="000000"/>
              </w:rPr>
              <w:lastRenderedPageBreak/>
              <w:t>(кредитной организации)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lastRenderedPageBreak/>
              <w:t xml:space="preserve">Тип и реквизиты </w:t>
            </w:r>
            <w:r w:rsidRPr="00632AEB">
              <w:rPr>
                <w:color w:val="000000"/>
              </w:rPr>
              <w:lastRenderedPageBreak/>
              <w:t>документа</w:t>
            </w:r>
          </w:p>
        </w:tc>
        <w:tc>
          <w:tcPr>
            <w:tcW w:w="1443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lastRenderedPageBreak/>
              <w:t xml:space="preserve">Годовая процентная </w:t>
            </w:r>
            <w:r w:rsidRPr="00632AEB">
              <w:rPr>
                <w:color w:val="000000"/>
              </w:rPr>
              <w:lastRenderedPageBreak/>
              <w:t>ставка, %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lastRenderedPageBreak/>
              <w:t xml:space="preserve">Дата окончания </w:t>
            </w:r>
            <w:r w:rsidRPr="00632AEB">
              <w:rPr>
                <w:color w:val="000000"/>
              </w:rPr>
              <w:lastRenderedPageBreak/>
              <w:t>погашения займа (кредита)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lastRenderedPageBreak/>
              <w:t xml:space="preserve">Сумма процентов за пользование </w:t>
            </w:r>
            <w:r w:rsidRPr="00632AEB">
              <w:rPr>
                <w:color w:val="000000"/>
              </w:rPr>
              <w:lastRenderedPageBreak/>
              <w:t>займом (кредитом) за период действия договора, но не более 5 лет, руб.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lastRenderedPageBreak/>
              <w:t xml:space="preserve">Сумма кредитных (заемных) средств, </w:t>
            </w:r>
            <w:r w:rsidRPr="00632AEB">
              <w:rPr>
                <w:color w:val="000000"/>
              </w:rPr>
              <w:lastRenderedPageBreak/>
              <w:t>предусмотренных кредитным договором (договором займа), руб.</w:t>
            </w:r>
          </w:p>
        </w:tc>
        <w:tc>
          <w:tcPr>
            <w:tcW w:w="3195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lastRenderedPageBreak/>
              <w:t xml:space="preserve">Сумма кредитных (заемных) средств, фактически </w:t>
            </w:r>
            <w:r w:rsidRPr="00632AEB">
              <w:rPr>
                <w:color w:val="000000"/>
              </w:rPr>
              <w:lastRenderedPageBreak/>
              <w:t>предоставленных в соответствии с кредитным договором (договором займа) на отчетную дату, руб.</w:t>
            </w:r>
          </w:p>
        </w:tc>
      </w:tr>
      <w:tr w:rsidR="0058432A" w:rsidTr="00686656">
        <w:trPr>
          <w:trHeight w:val="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3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4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5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6</w:t>
            </w:r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7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8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9</w:t>
            </w:r>
          </w:p>
        </w:tc>
      </w:tr>
      <w:tr w:rsidR="0058432A" w:rsidTr="00686656">
        <w:trPr>
          <w:trHeight w:val="75"/>
        </w:trPr>
        <w:tc>
          <w:tcPr>
            <w:tcW w:w="15547" w:type="dxa"/>
            <w:gridSpan w:val="9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 xml:space="preserve">Заявка на получение финансовой поддержки за счет средств Фонда ЖКХ решение Правления </w:t>
            </w:r>
            <w:proofErr w:type="gramStart"/>
            <w:r w:rsidRPr="00632AEB">
              <w:rPr>
                <w:bCs/>
                <w:color w:val="000000"/>
              </w:rPr>
              <w:t>от</w:t>
            </w:r>
            <w:proofErr w:type="gramEnd"/>
            <w:r w:rsidRPr="00632AEB">
              <w:rPr>
                <w:bCs/>
                <w:color w:val="000000"/>
              </w:rPr>
              <w:t xml:space="preserve"> &lt;дата&gt; № &lt;номер&gt;</w:t>
            </w:r>
          </w:p>
        </w:tc>
      </w:tr>
      <w:tr w:rsidR="0058432A" w:rsidTr="00686656">
        <w:trPr>
          <w:trHeight w:val="75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right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>Итого по заявке: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proofErr w:type="spellStart"/>
            <w:r w:rsidRPr="00632AEB">
              <w:rPr>
                <w:color w:val="000000"/>
              </w:rPr>
              <w:t>х</w:t>
            </w:r>
            <w:proofErr w:type="spellEnd"/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proofErr w:type="spellStart"/>
            <w:r w:rsidRPr="00632AEB">
              <w:rPr>
                <w:color w:val="000000"/>
              </w:rPr>
              <w:t>х</w:t>
            </w:r>
            <w:proofErr w:type="spellEnd"/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proofErr w:type="spellStart"/>
            <w:r w:rsidRPr="00632AEB">
              <w:rPr>
                <w:color w:val="000000"/>
              </w:rPr>
              <w:t>х</w:t>
            </w:r>
            <w:proofErr w:type="spellEnd"/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> 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both"/>
              <w:rPr>
                <w:color w:val="000000"/>
              </w:rPr>
            </w:pPr>
            <w:r w:rsidRPr="00632AEB">
              <w:rPr>
                <w:color w:val="000000"/>
              </w:rPr>
              <w:t>МКД 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both"/>
              <w:rPr>
                <w:color w:val="000000"/>
              </w:rPr>
            </w:pPr>
            <w:r w:rsidRPr="00632AEB">
              <w:rPr>
                <w:color w:val="000000"/>
              </w:rPr>
              <w:t>…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proofErr w:type="spellStart"/>
            <w:r w:rsidRPr="00632AEB">
              <w:rPr>
                <w:color w:val="000000"/>
              </w:rPr>
              <w:t>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both"/>
              <w:rPr>
                <w:color w:val="000000"/>
              </w:rPr>
            </w:pPr>
            <w:r w:rsidRPr="00632AEB">
              <w:rPr>
                <w:color w:val="000000"/>
              </w:rPr>
              <w:t xml:space="preserve">МКД </w:t>
            </w:r>
            <w:proofErr w:type="spellStart"/>
            <w:r w:rsidRPr="00632AEB">
              <w:rPr>
                <w:color w:val="000000"/>
              </w:rPr>
              <w:t>n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58432A" w:rsidRPr="00632AEB" w:rsidRDefault="0058432A" w:rsidP="00686656">
            <w:pPr>
              <w:spacing w:before="100" w:after="100" w:line="240" w:lineRule="exact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</w:tbl>
    <w:p w:rsidR="0058432A" w:rsidRDefault="0058432A" w:rsidP="0058432A">
      <w:pPr>
        <w:spacing w:line="360" w:lineRule="exact"/>
        <w:rPr>
          <w:color w:val="000000"/>
          <w:szCs w:val="28"/>
        </w:rPr>
      </w:pPr>
    </w:p>
    <w:p w:rsidR="0058432A" w:rsidRDefault="0058432A" w:rsidP="0058432A">
      <w:pPr>
        <w:spacing w:line="240" w:lineRule="exact"/>
        <w:rPr>
          <w:color w:val="000000"/>
          <w:szCs w:val="28"/>
        </w:rPr>
      </w:pPr>
      <w:r w:rsidRPr="00632AEB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>ТСЖ, ЖК, ЖСК, УК</w:t>
      </w:r>
      <w:r w:rsidRPr="00632AEB">
        <w:rPr>
          <w:color w:val="000000"/>
          <w:szCs w:val="28"/>
        </w:rPr>
        <w:t xml:space="preserve"> / уполномоченное лицо ________________________/___________________________</w:t>
      </w:r>
    </w:p>
    <w:p w:rsidR="0058432A" w:rsidRDefault="0058432A" w:rsidP="0058432A">
      <w:pPr>
        <w:spacing w:line="240" w:lineRule="exact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 (ФИО)</w:t>
      </w:r>
    </w:p>
    <w:p w:rsidR="0058432A" w:rsidRPr="00632AEB" w:rsidRDefault="0058432A" w:rsidP="0058432A">
      <w:pPr>
        <w:spacing w:line="360" w:lineRule="exact"/>
        <w:rPr>
          <w:color w:val="000000"/>
          <w:szCs w:val="28"/>
        </w:rPr>
        <w:sectPr w:rsidR="0058432A" w:rsidRPr="00632AEB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  <w:r w:rsidRPr="00632AEB">
        <w:rPr>
          <w:color w:val="000000"/>
          <w:szCs w:val="28"/>
        </w:rPr>
        <w:t>М.П.</w:t>
      </w:r>
    </w:p>
    <w:p w:rsidR="0058432A" w:rsidRPr="00632AEB" w:rsidRDefault="0058432A" w:rsidP="00A441CA">
      <w:pPr>
        <w:pStyle w:val="ConsPlusNormal"/>
        <w:spacing w:line="240" w:lineRule="exact"/>
        <w:ind w:left="8363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8432A" w:rsidRPr="00632AEB" w:rsidRDefault="0058432A" w:rsidP="00A441CA">
      <w:pPr>
        <w:pStyle w:val="ConsPlusNormal"/>
        <w:spacing w:line="240" w:lineRule="exact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</w:t>
      </w:r>
      <w:proofErr w:type="spellStart"/>
      <w:r w:rsidRPr="00632AEB">
        <w:rPr>
          <w:rFonts w:ascii="Times New Roman" w:hAnsi="Times New Roman" w:cs="Times New Roman"/>
          <w:sz w:val="28"/>
          <w:szCs w:val="28"/>
        </w:rPr>
        <w:t>трансфертовна</w:t>
      </w:r>
      <w:proofErr w:type="spellEnd"/>
      <w:r w:rsidRPr="00632AEB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widowControl w:val="0"/>
        <w:autoSpaceDE w:val="0"/>
        <w:autoSpaceDN w:val="0"/>
        <w:spacing w:line="240" w:lineRule="exact"/>
        <w:ind w:left="9923"/>
        <w:outlineLvl w:val="1"/>
        <w:rPr>
          <w:szCs w:val="28"/>
        </w:rPr>
      </w:pPr>
    </w:p>
    <w:p w:rsidR="0058432A" w:rsidRPr="00632AEB" w:rsidRDefault="0058432A" w:rsidP="0058432A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  <w:r w:rsidRPr="00632AEB">
        <w:rPr>
          <w:b/>
          <w:szCs w:val="28"/>
        </w:rPr>
        <w:t>СВЕДЕНИЯ</w:t>
      </w:r>
    </w:p>
    <w:p w:rsidR="0058432A" w:rsidRPr="00632AEB" w:rsidRDefault="0058432A" w:rsidP="0058432A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632AEB">
        <w:rPr>
          <w:b/>
          <w:szCs w:val="28"/>
        </w:rPr>
        <w:t xml:space="preserve">о размере финансовой поддержки за счет средств государственной корпорации – Фонда </w:t>
      </w:r>
      <w:r w:rsidRPr="00632AEB">
        <w:rPr>
          <w:b/>
          <w:szCs w:val="28"/>
        </w:rPr>
        <w:br/>
        <w:t xml:space="preserve">содействия реформированию жилищно-коммунального хозяйства на проведение </w:t>
      </w:r>
      <w:r w:rsidRPr="00632AEB">
        <w:rPr>
          <w:b/>
          <w:szCs w:val="28"/>
        </w:rPr>
        <w:br/>
        <w:t xml:space="preserve">капитального ремонта многоквартирных домов </w:t>
      </w:r>
      <w:r w:rsidRPr="00632AEB">
        <w:rPr>
          <w:b/>
          <w:bCs/>
          <w:color w:val="000000"/>
          <w:szCs w:val="28"/>
        </w:rPr>
        <w:t>(далее – Фонд ЖКХ)</w:t>
      </w:r>
    </w:p>
    <w:p w:rsidR="0058432A" w:rsidRPr="00632AEB" w:rsidRDefault="0058432A" w:rsidP="0058432A">
      <w:pPr>
        <w:spacing w:line="360" w:lineRule="exact"/>
        <w:jc w:val="both"/>
        <w:rPr>
          <w:bCs/>
          <w:color w:val="000000"/>
          <w:szCs w:val="28"/>
        </w:rPr>
      </w:pPr>
      <w:r w:rsidRPr="00632AEB">
        <w:rPr>
          <w:bCs/>
          <w:color w:val="000000"/>
          <w:szCs w:val="28"/>
        </w:rPr>
        <w:t xml:space="preserve">Наименование </w:t>
      </w:r>
      <w:r>
        <w:rPr>
          <w:bCs/>
          <w:color w:val="000000"/>
          <w:szCs w:val="28"/>
        </w:rPr>
        <w:t>ТСЖ, ЖК, ЖСК, УК</w:t>
      </w:r>
      <w:r w:rsidRPr="00632AEB">
        <w:rPr>
          <w:bCs/>
          <w:color w:val="000000"/>
          <w:szCs w:val="28"/>
        </w:rPr>
        <w:t>: __________________________________________________</w:t>
      </w:r>
    </w:p>
    <w:p w:rsidR="0058432A" w:rsidRPr="00632AEB" w:rsidRDefault="0058432A" w:rsidP="0058432A">
      <w:pPr>
        <w:spacing w:line="360" w:lineRule="exact"/>
        <w:jc w:val="both"/>
        <w:rPr>
          <w:bCs/>
          <w:color w:val="000000"/>
          <w:szCs w:val="28"/>
        </w:rPr>
      </w:pPr>
      <w:r w:rsidRPr="00632AEB">
        <w:rPr>
          <w:bCs/>
          <w:color w:val="000000"/>
          <w:szCs w:val="28"/>
        </w:rPr>
        <w:t xml:space="preserve">Отчет предоставлен по состоянию </w:t>
      </w:r>
      <w:proofErr w:type="gramStart"/>
      <w:r w:rsidRPr="00632AEB">
        <w:rPr>
          <w:bCs/>
          <w:color w:val="000000"/>
          <w:szCs w:val="28"/>
        </w:rPr>
        <w:t>на</w:t>
      </w:r>
      <w:proofErr w:type="gramEnd"/>
      <w:r w:rsidRPr="00632AEB">
        <w:rPr>
          <w:bCs/>
          <w:color w:val="000000"/>
          <w:szCs w:val="28"/>
        </w:rPr>
        <w:t>: ____________________________________________________________________</w:t>
      </w:r>
    </w:p>
    <w:p w:rsidR="0058432A" w:rsidRPr="00632AEB" w:rsidRDefault="0058432A" w:rsidP="0058432A">
      <w:pPr>
        <w:spacing w:line="240" w:lineRule="exact"/>
        <w:jc w:val="center"/>
        <w:rPr>
          <w:b/>
          <w:szCs w:val="28"/>
        </w:rPr>
      </w:pPr>
      <w:r w:rsidRPr="00632AEB">
        <w:rPr>
          <w:b/>
          <w:szCs w:val="28"/>
        </w:rPr>
        <w:t>1. Общая информация о финансовой поддержке за счет средств Фонда ЖКХ</w:t>
      </w:r>
    </w:p>
    <w:tbl>
      <w:tblPr>
        <w:tblW w:w="15877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978"/>
        <w:gridCol w:w="3544"/>
        <w:gridCol w:w="2551"/>
        <w:gridCol w:w="1845"/>
        <w:gridCol w:w="3400"/>
        <w:gridCol w:w="1559"/>
      </w:tblGrid>
      <w:tr w:rsidR="0058432A" w:rsidTr="00686656">
        <w:trPr>
          <w:trHeight w:val="75"/>
        </w:trPr>
        <w:tc>
          <w:tcPr>
            <w:tcW w:w="297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Общая сумма финансовой поддержки, решение о предоставлении которой принято согласно заявке </w:t>
            </w:r>
            <w:r w:rsidRPr="00632AEB">
              <w:rPr>
                <w:color w:val="000000"/>
              </w:rPr>
              <w:br/>
              <w:t>(с учетом изменений)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Финансовая поддержка, подлежащая перечислению на основании представленных документов </w:t>
            </w:r>
            <w:r w:rsidRPr="00632AEB">
              <w:rPr>
                <w:color w:val="000000"/>
              </w:rPr>
              <w:br/>
              <w:t xml:space="preserve">(включая </w:t>
            </w:r>
            <w:proofErr w:type="gramStart"/>
            <w:r w:rsidRPr="00632AEB">
              <w:rPr>
                <w:color w:val="000000"/>
              </w:rPr>
              <w:t>перечисленную</w:t>
            </w:r>
            <w:proofErr w:type="gramEnd"/>
            <w:r w:rsidRPr="00632AEB">
              <w:rPr>
                <w:color w:val="000000"/>
              </w:rPr>
              <w:t xml:space="preserve"> ранее)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Финансовая поддержка, перечисленная по ранее представленным документам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Итого сумма финансовой поддержки к перечислению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Финансовая поддержка, которая может быть перечислена, после представления дополнительных подтверждающих документов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 xml:space="preserve">Финансовая поддержка, подлежащая возврату </w:t>
            </w:r>
          </w:p>
        </w:tc>
      </w:tr>
      <w:tr w:rsidR="0058432A" w:rsidTr="00686656">
        <w:trPr>
          <w:trHeight w:val="75"/>
        </w:trPr>
        <w:tc>
          <w:tcPr>
            <w:tcW w:w="297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руб.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руб.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руб.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руб.</w:t>
            </w:r>
          </w:p>
        </w:tc>
      </w:tr>
      <w:tr w:rsidR="0058432A" w:rsidTr="00686656">
        <w:trPr>
          <w:trHeight w:val="75"/>
        </w:trPr>
        <w:tc>
          <w:tcPr>
            <w:tcW w:w="2978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3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4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6</w:t>
            </w:r>
          </w:p>
        </w:tc>
      </w:tr>
      <w:tr w:rsidR="0058432A" w:rsidTr="00686656">
        <w:trPr>
          <w:trHeight w:val="70"/>
        </w:trPr>
        <w:tc>
          <w:tcPr>
            <w:tcW w:w="15877" w:type="dxa"/>
            <w:gridSpan w:val="6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>Итого по</w:t>
            </w:r>
            <w:r>
              <w:rPr>
                <w:bCs/>
                <w:color w:val="000000"/>
              </w:rPr>
              <w:t xml:space="preserve"> ТСЖ, ЖК, ЖСК, УК</w:t>
            </w:r>
          </w:p>
        </w:tc>
      </w:tr>
      <w:tr w:rsidR="0058432A" w:rsidTr="00686656">
        <w:trPr>
          <w:trHeight w:val="70"/>
        </w:trPr>
        <w:tc>
          <w:tcPr>
            <w:tcW w:w="2978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15877" w:type="dxa"/>
            <w:gridSpan w:val="6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bCs/>
                <w:color w:val="000000"/>
              </w:rPr>
            </w:pPr>
            <w:r w:rsidRPr="00632AEB">
              <w:rPr>
                <w:bCs/>
                <w:color w:val="000000"/>
              </w:rPr>
              <w:t xml:space="preserve">Заявка на получение финансовой поддержки за счет средств Фонда ЖКХ решение Правления </w:t>
            </w:r>
            <w:proofErr w:type="gramStart"/>
            <w:r w:rsidRPr="00632AEB">
              <w:rPr>
                <w:bCs/>
                <w:color w:val="000000"/>
              </w:rPr>
              <w:t>от</w:t>
            </w:r>
            <w:proofErr w:type="gramEnd"/>
            <w:r w:rsidRPr="00632AEB">
              <w:rPr>
                <w:bCs/>
                <w:color w:val="000000"/>
              </w:rPr>
              <w:t xml:space="preserve"> &lt;дата&gt;  № &lt;номер&gt;</w:t>
            </w:r>
          </w:p>
        </w:tc>
      </w:tr>
      <w:tr w:rsidR="0058432A" w:rsidTr="00686656">
        <w:trPr>
          <w:trHeight w:val="70"/>
        </w:trPr>
        <w:tc>
          <w:tcPr>
            <w:tcW w:w="2978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432A" w:rsidRPr="00632AEB" w:rsidRDefault="0058432A" w:rsidP="00686656">
            <w:pPr>
              <w:spacing w:before="20" w:after="20"/>
              <w:jc w:val="center"/>
              <w:rPr>
                <w:color w:val="000000"/>
              </w:rPr>
            </w:pPr>
            <w:r w:rsidRPr="00632AEB">
              <w:rPr>
                <w:color w:val="000000"/>
              </w:rPr>
              <w:t> </w:t>
            </w:r>
          </w:p>
        </w:tc>
      </w:tr>
    </w:tbl>
    <w:p w:rsidR="0058432A" w:rsidRPr="00632AEB" w:rsidRDefault="0058432A" w:rsidP="0058432A">
      <w:pPr>
        <w:spacing w:line="240" w:lineRule="exact"/>
        <w:jc w:val="center"/>
        <w:rPr>
          <w:b/>
          <w:szCs w:val="28"/>
        </w:rPr>
      </w:pPr>
      <w:r w:rsidRPr="00632AEB">
        <w:rPr>
          <w:b/>
          <w:szCs w:val="28"/>
        </w:rPr>
        <w:t>2. Размер финансовой поддержки, подлежащей перечислению</w:t>
      </w:r>
    </w:p>
    <w:p w:rsidR="0058432A" w:rsidRPr="00632AEB" w:rsidRDefault="0058432A" w:rsidP="0058432A">
      <w:pPr>
        <w:spacing w:line="360" w:lineRule="exact"/>
        <w:jc w:val="both"/>
        <w:rPr>
          <w:szCs w:val="28"/>
        </w:rPr>
      </w:pPr>
    </w:p>
    <w:tbl>
      <w:tblPr>
        <w:tblW w:w="15986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710"/>
        <w:gridCol w:w="709"/>
        <w:gridCol w:w="955"/>
        <w:gridCol w:w="746"/>
        <w:gridCol w:w="955"/>
        <w:gridCol w:w="1274"/>
        <w:gridCol w:w="747"/>
        <w:gridCol w:w="801"/>
        <w:gridCol w:w="900"/>
        <w:gridCol w:w="799"/>
        <w:gridCol w:w="938"/>
        <w:gridCol w:w="815"/>
        <w:gridCol w:w="858"/>
        <w:gridCol w:w="843"/>
        <w:gridCol w:w="780"/>
        <w:gridCol w:w="921"/>
        <w:gridCol w:w="709"/>
        <w:gridCol w:w="959"/>
      </w:tblGrid>
      <w:tr w:rsidR="0058432A" w:rsidTr="00686656">
        <w:trPr>
          <w:trHeight w:val="7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32AEB">
              <w:rPr>
                <w:color w:val="000000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632AE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lastRenderedPageBreak/>
              <w:t xml:space="preserve">Адрес </w:t>
            </w:r>
            <w:r w:rsidRPr="00632AEB">
              <w:rPr>
                <w:color w:val="000000"/>
                <w:sz w:val="18"/>
                <w:szCs w:val="18"/>
              </w:rPr>
              <w:lastRenderedPageBreak/>
              <w:t>МКД</w:t>
            </w:r>
          </w:p>
        </w:tc>
        <w:tc>
          <w:tcPr>
            <w:tcW w:w="4639" w:type="dxa"/>
            <w:gridSpan w:val="5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lastRenderedPageBreak/>
              <w:t>Сведения в соответствии с заявкой с учетом изменений</w:t>
            </w:r>
          </w:p>
        </w:tc>
        <w:tc>
          <w:tcPr>
            <w:tcW w:w="4185" w:type="dxa"/>
            <w:gridSpan w:val="5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Сведения в соответствии с Отчетами</w:t>
            </w:r>
          </w:p>
        </w:tc>
        <w:tc>
          <w:tcPr>
            <w:tcW w:w="4926" w:type="dxa"/>
            <w:gridSpan w:val="6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Уточненная сумма финансовой поддержки, в соответствии </w:t>
            </w:r>
            <w:r w:rsidRPr="00632AEB">
              <w:rPr>
                <w:color w:val="000000"/>
                <w:sz w:val="18"/>
                <w:szCs w:val="18"/>
              </w:rPr>
              <w:br/>
            </w:r>
            <w:r w:rsidRPr="00632AEB">
              <w:rPr>
                <w:color w:val="000000"/>
                <w:sz w:val="18"/>
                <w:szCs w:val="18"/>
              </w:rPr>
              <w:lastRenderedPageBreak/>
              <w:t xml:space="preserve">с выполненными работами и (или) услугами </w:t>
            </w:r>
            <w:r w:rsidRPr="00632AEB">
              <w:rPr>
                <w:color w:val="000000"/>
                <w:sz w:val="18"/>
                <w:szCs w:val="18"/>
              </w:rPr>
              <w:br/>
              <w:t>по капитальному ремонту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lastRenderedPageBreak/>
              <w:t>Финан-</w:t>
            </w:r>
            <w:r w:rsidRPr="00632AEB">
              <w:rPr>
                <w:color w:val="000000"/>
                <w:sz w:val="18"/>
                <w:szCs w:val="18"/>
              </w:rPr>
              <w:lastRenderedPageBreak/>
              <w:t>совая</w:t>
            </w:r>
            <w:proofErr w:type="spellEnd"/>
            <w:r w:rsidRPr="00632AE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под-держка</w:t>
            </w:r>
            <w:proofErr w:type="spellEnd"/>
            <w:r w:rsidRPr="00632AE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подле-жащая</w:t>
            </w:r>
            <w:proofErr w:type="spellEnd"/>
            <w:r w:rsidRPr="00632AE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перечис-лению</w:t>
            </w:r>
            <w:proofErr w:type="spellEnd"/>
            <w:r w:rsidRPr="00632AEB">
              <w:rPr>
                <w:color w:val="000000"/>
                <w:sz w:val="18"/>
                <w:szCs w:val="18"/>
              </w:rPr>
              <w:t xml:space="preserve"> </w:t>
            </w:r>
            <w:r w:rsidRPr="00632AEB">
              <w:rPr>
                <w:color w:val="000000"/>
                <w:sz w:val="18"/>
                <w:szCs w:val="18"/>
              </w:rPr>
              <w:br/>
              <w:t xml:space="preserve">на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осно-вании</w:t>
            </w:r>
            <w:proofErr w:type="spellEnd"/>
            <w:r w:rsidRPr="00632AEB">
              <w:rPr>
                <w:color w:val="000000"/>
                <w:sz w:val="18"/>
                <w:szCs w:val="18"/>
              </w:rPr>
              <w:t xml:space="preserve"> отчетов </w:t>
            </w:r>
            <w:r w:rsidRPr="00632AEB">
              <w:rPr>
                <w:color w:val="000000"/>
                <w:sz w:val="18"/>
                <w:szCs w:val="18"/>
              </w:rPr>
              <w:br/>
              <w:t xml:space="preserve">(включая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перечис-ленную</w:t>
            </w:r>
            <w:proofErr w:type="spellEnd"/>
            <w:r w:rsidRPr="00632AE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2AEB">
              <w:rPr>
                <w:color w:val="000000"/>
                <w:sz w:val="18"/>
                <w:szCs w:val="18"/>
              </w:rPr>
              <w:t>раннее</w:t>
            </w:r>
            <w:proofErr w:type="gramEnd"/>
            <w:r w:rsidRPr="00632AEB">
              <w:rPr>
                <w:color w:val="000000"/>
                <w:sz w:val="18"/>
                <w:szCs w:val="18"/>
              </w:rPr>
              <w:t>)</w:t>
            </w:r>
          </w:p>
        </w:tc>
      </w:tr>
      <w:tr w:rsidR="0058432A" w:rsidTr="00686656">
        <w:trPr>
          <w:trHeight w:val="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Планируемая стоимость капитального ремонта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Сумма финансовой поддержки</w:t>
            </w:r>
          </w:p>
        </w:tc>
        <w:tc>
          <w:tcPr>
            <w:tcW w:w="4185" w:type="dxa"/>
            <w:gridSpan w:val="5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Фактическая стоимость капитального ремонта, в т.ч.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общая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632AEB">
              <w:rPr>
                <w:color w:val="000000"/>
                <w:sz w:val="18"/>
                <w:szCs w:val="18"/>
              </w:rPr>
              <w:t>возме-щение</w:t>
            </w:r>
            <w:proofErr w:type="spellEnd"/>
            <w:proofErr w:type="gramEnd"/>
            <w:r w:rsidRPr="00632AEB">
              <w:rPr>
                <w:color w:val="000000"/>
                <w:sz w:val="18"/>
                <w:szCs w:val="18"/>
              </w:rPr>
              <w:t xml:space="preserve"> части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расхо-дов</w:t>
            </w:r>
            <w:proofErr w:type="spellEnd"/>
            <w:r w:rsidRPr="00632AEB">
              <w:rPr>
                <w:color w:val="000000"/>
                <w:sz w:val="18"/>
                <w:szCs w:val="18"/>
              </w:rPr>
              <w:t xml:space="preserve"> </w:t>
            </w:r>
            <w:r w:rsidRPr="00632AEB">
              <w:rPr>
                <w:color w:val="000000"/>
                <w:sz w:val="18"/>
                <w:szCs w:val="18"/>
              </w:rPr>
              <w:br/>
              <w:t xml:space="preserve">на уплату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процен-тов</w:t>
            </w:r>
            <w:proofErr w:type="spellEnd"/>
          </w:p>
        </w:tc>
        <w:tc>
          <w:tcPr>
            <w:tcW w:w="3253" w:type="dxa"/>
            <w:gridSpan w:val="4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на возмещение части расходов </w:t>
            </w:r>
            <w:r w:rsidRPr="00632AEB">
              <w:rPr>
                <w:color w:val="000000"/>
                <w:sz w:val="18"/>
                <w:szCs w:val="18"/>
              </w:rPr>
              <w:br/>
              <w:t xml:space="preserve">на оплату услуг и (или) работ </w:t>
            </w:r>
            <w:r w:rsidRPr="00632AEB">
              <w:rPr>
                <w:color w:val="000000"/>
                <w:sz w:val="18"/>
                <w:szCs w:val="18"/>
              </w:rPr>
              <w:br/>
              <w:t>по энергосбережению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58432A" w:rsidTr="00686656">
        <w:trPr>
          <w:trHeight w:val="103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в т.ч. услуги </w:t>
            </w:r>
            <w:r w:rsidRPr="00632AEB">
              <w:rPr>
                <w:color w:val="000000"/>
                <w:sz w:val="18"/>
                <w:szCs w:val="18"/>
              </w:rPr>
              <w:br/>
              <w:t xml:space="preserve">и (или) работы по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энерго-сбере-жению</w:t>
            </w:r>
            <w:proofErr w:type="spellEnd"/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общая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632AEB">
              <w:rPr>
                <w:color w:val="000000"/>
                <w:sz w:val="18"/>
                <w:szCs w:val="18"/>
              </w:rPr>
              <w:t>возме-щение</w:t>
            </w:r>
            <w:proofErr w:type="spellEnd"/>
            <w:proofErr w:type="gramEnd"/>
            <w:r w:rsidRPr="00632AEB">
              <w:rPr>
                <w:color w:val="000000"/>
                <w:sz w:val="18"/>
                <w:szCs w:val="18"/>
              </w:rPr>
              <w:t xml:space="preserve"> части расходов на уплату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процен-тов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на возмещение части расходов </w:t>
            </w:r>
            <w:r w:rsidRPr="00632AEB">
              <w:rPr>
                <w:color w:val="000000"/>
                <w:sz w:val="18"/>
                <w:szCs w:val="18"/>
              </w:rPr>
              <w:br/>
              <w:t xml:space="preserve">на оплату услуг </w:t>
            </w:r>
            <w:r w:rsidRPr="00632AEB">
              <w:rPr>
                <w:color w:val="000000"/>
                <w:sz w:val="18"/>
                <w:szCs w:val="18"/>
              </w:rPr>
              <w:br/>
              <w:t xml:space="preserve">и (или) работ по </w:t>
            </w:r>
            <w:proofErr w:type="spellStart"/>
            <w:proofErr w:type="gramStart"/>
            <w:r w:rsidRPr="00632AEB">
              <w:rPr>
                <w:color w:val="000000"/>
                <w:sz w:val="18"/>
                <w:szCs w:val="18"/>
              </w:rPr>
              <w:t>энерго-сбережению</w:t>
            </w:r>
            <w:proofErr w:type="spellEnd"/>
            <w:proofErr w:type="gramEnd"/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за счет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соб-ствен-ников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за счет бюджета </w:t>
            </w:r>
            <w:proofErr w:type="spellStart"/>
            <w:proofErr w:type="gramStart"/>
            <w:r w:rsidRPr="00632AEB">
              <w:rPr>
                <w:color w:val="000000"/>
                <w:sz w:val="18"/>
                <w:szCs w:val="18"/>
              </w:rPr>
              <w:t>Перм-ского</w:t>
            </w:r>
            <w:proofErr w:type="spellEnd"/>
            <w:proofErr w:type="gramEnd"/>
            <w:r w:rsidRPr="00632AEB">
              <w:rPr>
                <w:color w:val="000000"/>
                <w:sz w:val="18"/>
                <w:szCs w:val="18"/>
              </w:rPr>
              <w:t xml:space="preserve"> края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за счет </w:t>
            </w:r>
            <w:proofErr w:type="spellStart"/>
            <w:proofErr w:type="gramStart"/>
            <w:r w:rsidRPr="00632AEB">
              <w:rPr>
                <w:color w:val="000000"/>
                <w:sz w:val="18"/>
                <w:szCs w:val="18"/>
              </w:rPr>
              <w:t>бюд-жета</w:t>
            </w:r>
            <w:proofErr w:type="spellEnd"/>
            <w:proofErr w:type="gramEnd"/>
            <w:r w:rsidRPr="00632AEB">
              <w:rPr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в т.ч. услуги </w:t>
            </w:r>
            <w:r w:rsidRPr="00632AEB">
              <w:rPr>
                <w:color w:val="000000"/>
                <w:sz w:val="18"/>
                <w:szCs w:val="18"/>
              </w:rPr>
              <w:br/>
              <w:t xml:space="preserve">и (или) работы по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энерго-сбере-жению</w:t>
            </w:r>
            <w:proofErr w:type="spellEnd"/>
          </w:p>
        </w:tc>
        <w:tc>
          <w:tcPr>
            <w:tcW w:w="815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всего, </w:t>
            </w:r>
            <w:r w:rsidRPr="00632AEB">
              <w:rPr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t>соб-ствен-никам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в бюджет </w:t>
            </w:r>
            <w:r w:rsidRPr="00632AEB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32AEB">
              <w:rPr>
                <w:color w:val="000000"/>
                <w:sz w:val="18"/>
                <w:szCs w:val="18"/>
              </w:rPr>
              <w:t>Перм-ского</w:t>
            </w:r>
            <w:proofErr w:type="spellEnd"/>
            <w:proofErr w:type="gramEnd"/>
            <w:r w:rsidRPr="00632AEB">
              <w:rPr>
                <w:color w:val="000000"/>
                <w:sz w:val="18"/>
                <w:szCs w:val="18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32AEB">
              <w:rPr>
                <w:color w:val="000000"/>
                <w:sz w:val="18"/>
                <w:szCs w:val="18"/>
              </w:rPr>
              <w:t>бюд-жет</w:t>
            </w:r>
            <w:proofErr w:type="spellEnd"/>
            <w:proofErr w:type="gramEnd"/>
            <w:r w:rsidRPr="00632AEB">
              <w:rPr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58432A" w:rsidTr="00686656">
        <w:trPr>
          <w:trHeight w:val="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руб.</w:t>
            </w:r>
          </w:p>
        </w:tc>
      </w:tr>
    </w:tbl>
    <w:p w:rsidR="0058432A" w:rsidRPr="00632AEB" w:rsidRDefault="0058432A" w:rsidP="0058432A">
      <w:pPr>
        <w:rPr>
          <w:sz w:val="2"/>
          <w:szCs w:val="2"/>
        </w:rPr>
      </w:pPr>
    </w:p>
    <w:tbl>
      <w:tblPr>
        <w:tblW w:w="15986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710"/>
        <w:gridCol w:w="709"/>
        <w:gridCol w:w="955"/>
        <w:gridCol w:w="746"/>
        <w:gridCol w:w="955"/>
        <w:gridCol w:w="1274"/>
        <w:gridCol w:w="747"/>
        <w:gridCol w:w="801"/>
        <w:gridCol w:w="900"/>
        <w:gridCol w:w="799"/>
        <w:gridCol w:w="938"/>
        <w:gridCol w:w="815"/>
        <w:gridCol w:w="858"/>
        <w:gridCol w:w="843"/>
        <w:gridCol w:w="780"/>
        <w:gridCol w:w="921"/>
        <w:gridCol w:w="709"/>
        <w:gridCol w:w="959"/>
      </w:tblGrid>
      <w:tr w:rsidR="0058432A" w:rsidTr="00686656">
        <w:trPr>
          <w:trHeight w:val="75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19</w:t>
            </w:r>
          </w:p>
        </w:tc>
      </w:tr>
      <w:tr w:rsidR="0058432A" w:rsidTr="00686656">
        <w:trPr>
          <w:trHeight w:val="75"/>
        </w:trPr>
        <w:tc>
          <w:tcPr>
            <w:tcW w:w="15986" w:type="dxa"/>
            <w:gridSpan w:val="19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 xml:space="preserve">Заявка на получение финансовой поддержки за счет средств Фонда ЖКХ решение Правления </w:t>
            </w:r>
            <w:proofErr w:type="gramStart"/>
            <w:r w:rsidRPr="00632AEB">
              <w:rPr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632AEB">
              <w:rPr>
                <w:bCs/>
                <w:color w:val="000000"/>
                <w:sz w:val="18"/>
                <w:szCs w:val="18"/>
              </w:rPr>
              <w:t xml:space="preserve"> &lt;дата&gt;  № &lt;номер&gt;</w:t>
            </w:r>
          </w:p>
        </w:tc>
      </w:tr>
      <w:tr w:rsidR="0058432A" w:rsidTr="00686656">
        <w:trPr>
          <w:trHeight w:val="75"/>
        </w:trPr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right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 xml:space="preserve">Итого </w:t>
            </w:r>
            <w:r w:rsidRPr="00632AEB">
              <w:rPr>
                <w:bCs/>
                <w:color w:val="000000"/>
                <w:sz w:val="18"/>
                <w:szCs w:val="18"/>
              </w:rPr>
              <w:br/>
              <w:t>по заявке: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632AEB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МКД 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МКД 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МКД 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432A" w:rsidTr="00686656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2AEB">
              <w:rPr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 xml:space="preserve">МКД </w:t>
            </w:r>
            <w:proofErr w:type="spellStart"/>
            <w:r w:rsidRPr="00632AEB">
              <w:rPr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before="60" w:after="60" w:line="240" w:lineRule="exact"/>
              <w:rPr>
                <w:color w:val="000000"/>
                <w:sz w:val="18"/>
                <w:szCs w:val="18"/>
              </w:rPr>
            </w:pPr>
            <w:r w:rsidRPr="00632AE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8432A" w:rsidRPr="00632AEB" w:rsidRDefault="0058432A" w:rsidP="0058432A">
      <w:pPr>
        <w:spacing w:line="360" w:lineRule="exact"/>
        <w:rPr>
          <w:color w:val="000000"/>
          <w:szCs w:val="28"/>
        </w:rPr>
      </w:pPr>
      <w:r w:rsidRPr="00632AEB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 xml:space="preserve"> ТСЖ, ЖК, ЖСК, УК</w:t>
      </w:r>
      <w:r w:rsidRPr="00632AEB">
        <w:rPr>
          <w:color w:val="000000"/>
          <w:szCs w:val="28"/>
        </w:rPr>
        <w:t xml:space="preserve"> / уполномоченное лицо ________________________/___________________________</w:t>
      </w:r>
    </w:p>
    <w:p w:rsidR="0058432A" w:rsidRPr="00632AEB" w:rsidRDefault="0058432A" w:rsidP="0058432A">
      <w:pPr>
        <w:spacing w:line="200" w:lineRule="exact"/>
        <w:ind w:left="6096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 (ФИО)</w:t>
      </w:r>
    </w:p>
    <w:p w:rsidR="0058432A" w:rsidRPr="00632AEB" w:rsidRDefault="0058432A" w:rsidP="0058432A">
      <w:pPr>
        <w:spacing w:line="360" w:lineRule="exact"/>
        <w:rPr>
          <w:szCs w:val="28"/>
        </w:rPr>
      </w:pPr>
      <w:r w:rsidRPr="00632AEB">
        <w:rPr>
          <w:color w:val="000000"/>
          <w:szCs w:val="28"/>
        </w:rPr>
        <w:t>М.П.</w:t>
      </w:r>
    </w:p>
    <w:p w:rsidR="0058432A" w:rsidRPr="00632AEB" w:rsidRDefault="0058432A" w:rsidP="0058432A">
      <w:pPr>
        <w:autoSpaceDE w:val="0"/>
        <w:autoSpaceDN w:val="0"/>
        <w:adjustRightInd w:val="0"/>
        <w:spacing w:line="360" w:lineRule="exact"/>
        <w:jc w:val="both"/>
        <w:rPr>
          <w:szCs w:val="28"/>
        </w:rPr>
        <w:sectPr w:rsidR="0058432A" w:rsidRPr="00632AEB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58432A" w:rsidRPr="00632AEB" w:rsidRDefault="00A441CA" w:rsidP="00A441CA">
      <w:pPr>
        <w:pStyle w:val="ConsPlusNormal"/>
        <w:spacing w:line="240" w:lineRule="exact"/>
        <w:ind w:left="8363" w:right="39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432A" w:rsidRPr="00632AEB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8432A" w:rsidRPr="00632AEB" w:rsidRDefault="0058432A" w:rsidP="00A441CA">
      <w:pPr>
        <w:pStyle w:val="ConsPlusNormal"/>
        <w:spacing w:line="240" w:lineRule="exact"/>
        <w:ind w:left="8931" w:right="394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spellStart"/>
      <w:r w:rsidRPr="00632AEB">
        <w:rPr>
          <w:rFonts w:ascii="Times New Roman" w:hAnsi="Times New Roman" w:cs="Times New Roman"/>
          <w:sz w:val="28"/>
          <w:szCs w:val="28"/>
        </w:rPr>
        <w:t>предоставленияи</w:t>
      </w:r>
      <w:proofErr w:type="spellEnd"/>
      <w:r w:rsidRPr="00632AEB">
        <w:rPr>
          <w:rFonts w:ascii="Times New Roman" w:hAnsi="Times New Roman" w:cs="Times New Roman"/>
          <w:sz w:val="28"/>
          <w:szCs w:val="28"/>
        </w:rPr>
        <w:t xml:space="preserve">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36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  <w:r w:rsidRPr="00632AEB">
        <w:rPr>
          <w:b/>
          <w:szCs w:val="28"/>
        </w:rPr>
        <w:t>ИНФОРМАЦИЯ</w:t>
      </w:r>
    </w:p>
    <w:p w:rsidR="0058432A" w:rsidRPr="00632AEB" w:rsidRDefault="0058432A" w:rsidP="0058432A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632AEB">
        <w:rPr>
          <w:b/>
          <w:szCs w:val="28"/>
        </w:rPr>
        <w:t xml:space="preserve">о ходе реализации капитального ремонта многоквартирных домов, в отношении которых принято решение </w:t>
      </w:r>
      <w:r w:rsidRPr="00632AEB">
        <w:rPr>
          <w:b/>
          <w:szCs w:val="28"/>
        </w:rPr>
        <w:br/>
        <w:t>о предоставлении финансовой поддержки за счет средств государственной корпорации – Фонда содействия реформированию жилищно-коммунального хозяйства в соответствии с постановлением Правительства Российской Федерации от 17 января 2017 г. № 18</w:t>
      </w:r>
    </w:p>
    <w:p w:rsidR="0058432A" w:rsidRPr="00632AEB" w:rsidRDefault="0058432A" w:rsidP="0058432A">
      <w:pPr>
        <w:spacing w:line="360" w:lineRule="exact"/>
        <w:jc w:val="both"/>
        <w:rPr>
          <w:bCs/>
          <w:color w:val="000000"/>
          <w:szCs w:val="28"/>
        </w:rPr>
      </w:pPr>
      <w:r w:rsidRPr="00632AEB">
        <w:rPr>
          <w:bCs/>
          <w:color w:val="000000"/>
          <w:szCs w:val="28"/>
        </w:rPr>
        <w:t>Наименование</w:t>
      </w:r>
      <w:r>
        <w:rPr>
          <w:bCs/>
          <w:color w:val="000000"/>
          <w:szCs w:val="28"/>
        </w:rPr>
        <w:t xml:space="preserve"> ТСЖ, ЖК, ЖСК, УК</w:t>
      </w:r>
      <w:r w:rsidRPr="00632AEB">
        <w:rPr>
          <w:bCs/>
          <w:color w:val="000000"/>
          <w:szCs w:val="28"/>
        </w:rPr>
        <w:t>: ______________________________________________</w:t>
      </w:r>
    </w:p>
    <w:p w:rsidR="0058432A" w:rsidRPr="00632AEB" w:rsidRDefault="0058432A" w:rsidP="0058432A">
      <w:pPr>
        <w:spacing w:line="360" w:lineRule="exact"/>
        <w:jc w:val="both"/>
        <w:rPr>
          <w:bCs/>
          <w:color w:val="000000"/>
          <w:szCs w:val="28"/>
        </w:rPr>
      </w:pPr>
      <w:r w:rsidRPr="00632AEB">
        <w:rPr>
          <w:bCs/>
          <w:color w:val="000000"/>
          <w:szCs w:val="28"/>
        </w:rPr>
        <w:t xml:space="preserve">Отчет предоставлен по состоянию </w:t>
      </w:r>
      <w:proofErr w:type="gramStart"/>
      <w:r w:rsidRPr="00632AEB">
        <w:rPr>
          <w:bCs/>
          <w:color w:val="000000"/>
          <w:szCs w:val="28"/>
        </w:rPr>
        <w:t>на</w:t>
      </w:r>
      <w:proofErr w:type="gramEnd"/>
      <w:r w:rsidRPr="00632AEB">
        <w:rPr>
          <w:bCs/>
          <w:color w:val="000000"/>
          <w:szCs w:val="28"/>
        </w:rPr>
        <w:t>: _____________________________________________________________________</w:t>
      </w:r>
    </w:p>
    <w:p w:rsidR="0058432A" w:rsidRPr="00632AEB" w:rsidRDefault="0058432A" w:rsidP="0058432A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00"/>
        <w:gridCol w:w="8155"/>
        <w:gridCol w:w="2268"/>
        <w:gridCol w:w="1985"/>
        <w:gridCol w:w="1701"/>
      </w:tblGrid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</w:rPr>
            </w:pPr>
            <w:r w:rsidRPr="00632AEB">
              <w:rPr>
                <w:bCs/>
              </w:rPr>
              <w:t xml:space="preserve">№ </w:t>
            </w:r>
            <w:proofErr w:type="spellStart"/>
            <w:proofErr w:type="gramStart"/>
            <w:r w:rsidRPr="00632AEB">
              <w:rPr>
                <w:bCs/>
              </w:rPr>
              <w:t>п</w:t>
            </w:r>
            <w:proofErr w:type="spellEnd"/>
            <w:proofErr w:type="gramEnd"/>
            <w:r w:rsidRPr="00632AEB">
              <w:rPr>
                <w:bCs/>
              </w:rPr>
              <w:t>/</w:t>
            </w:r>
            <w:proofErr w:type="spellStart"/>
            <w:r w:rsidRPr="00632AEB">
              <w:rPr>
                <w:bCs/>
              </w:rPr>
              <w:t>п</w:t>
            </w:r>
            <w:proofErr w:type="spellEnd"/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</w:rPr>
            </w:pPr>
            <w:r w:rsidRPr="00632AEB">
              <w:rPr>
                <w:bCs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</w:rPr>
            </w:pPr>
            <w:r w:rsidRPr="00632AEB">
              <w:rPr>
                <w:bCs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</w:rPr>
            </w:pPr>
            <w:r w:rsidRPr="00632AEB">
              <w:rPr>
                <w:bCs/>
              </w:rPr>
              <w:t>Предусмотрено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</w:rPr>
            </w:pPr>
            <w:r w:rsidRPr="00632AEB">
              <w:rPr>
                <w:bCs/>
              </w:rPr>
              <w:t>Выполнено</w:t>
            </w:r>
          </w:p>
        </w:tc>
      </w:tr>
    </w:tbl>
    <w:p w:rsidR="0058432A" w:rsidRPr="00632AEB" w:rsidRDefault="0058432A" w:rsidP="0058432A">
      <w:pPr>
        <w:rPr>
          <w:sz w:val="2"/>
          <w:szCs w:val="2"/>
        </w:rPr>
      </w:pP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00"/>
        <w:gridCol w:w="8155"/>
        <w:gridCol w:w="2268"/>
        <w:gridCol w:w="1985"/>
        <w:gridCol w:w="1701"/>
      </w:tblGrid>
      <w:tr w:rsidR="0058432A" w:rsidTr="00686656">
        <w:trPr>
          <w:trHeight w:val="70"/>
          <w:tblHeader/>
        </w:trPr>
        <w:tc>
          <w:tcPr>
            <w:tcW w:w="600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1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5</w:t>
            </w:r>
          </w:p>
        </w:tc>
      </w:tr>
      <w:tr w:rsidR="0058432A" w:rsidTr="00686656">
        <w:trPr>
          <w:trHeight w:val="70"/>
        </w:trPr>
        <w:tc>
          <w:tcPr>
            <w:tcW w:w="8755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</w:rPr>
            </w:pPr>
            <w:r w:rsidRPr="00632AEB">
              <w:rPr>
                <w:bCs/>
              </w:rPr>
              <w:t xml:space="preserve">Итого по заявке 1: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</w:rPr>
            </w:pPr>
            <w:r w:rsidRPr="00632AEB">
              <w:rPr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</w:rPr>
            </w:pPr>
            <w:r w:rsidRPr="00632AEB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  <w:rPr>
                <w:bCs/>
              </w:rPr>
            </w:pPr>
            <w:r w:rsidRPr="00632AEB">
              <w:rPr>
                <w:bCs/>
              </w:rPr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1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Количество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ед.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2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Площадь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тыс. м</w:t>
            </w:r>
            <w:proofErr w:type="gramStart"/>
            <w:r w:rsidRPr="00632AE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3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Количество жителей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чел.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4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Стоимость работ и (или) услуг по капитальному ремонту общего имущества в многоквартирных домах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тыс. руб.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5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Стоимость мероприятий по энергосбережению в многоквартирных домах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тыс. руб.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8755" w:type="dxa"/>
            <w:gridSpan w:val="2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</w:rPr>
            </w:pPr>
            <w:r w:rsidRPr="00632AEB">
              <w:rPr>
                <w:bCs/>
              </w:rPr>
              <w:t xml:space="preserve">Итого по заявке 2: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1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Количество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ед.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2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Площадь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тыс. м</w:t>
            </w:r>
            <w:proofErr w:type="gramStart"/>
            <w:r w:rsidRPr="00632AE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lastRenderedPageBreak/>
              <w:t>3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Количество жителей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чел.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4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Стоимость работ и (или) услуг по капитальному ремонту общего имущества в многоквартирных домах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тыс. руб.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  <w:tr w:rsidR="0058432A" w:rsidTr="00686656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5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Стоимость мероприятий по энергосбережению в многоквартирных домах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тыс. руб.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  <w:jc w:val="center"/>
            </w:pPr>
            <w:r w:rsidRPr="00632AE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432A" w:rsidRPr="00632AEB" w:rsidRDefault="0058432A" w:rsidP="00686656">
            <w:pPr>
              <w:spacing w:line="240" w:lineRule="exact"/>
            </w:pPr>
            <w:r w:rsidRPr="00632AEB">
              <w:t> </w:t>
            </w:r>
          </w:p>
        </w:tc>
      </w:tr>
    </w:tbl>
    <w:p w:rsidR="0058432A" w:rsidRPr="00632AEB" w:rsidRDefault="0058432A" w:rsidP="0058432A">
      <w:pPr>
        <w:spacing w:line="360" w:lineRule="exact"/>
        <w:rPr>
          <w:color w:val="000000"/>
          <w:szCs w:val="28"/>
        </w:rPr>
      </w:pPr>
    </w:p>
    <w:p w:rsidR="0058432A" w:rsidRPr="00632AEB" w:rsidRDefault="0058432A" w:rsidP="0058432A">
      <w:pPr>
        <w:spacing w:line="360" w:lineRule="exact"/>
        <w:rPr>
          <w:color w:val="000000"/>
          <w:szCs w:val="28"/>
        </w:rPr>
      </w:pPr>
      <w:r w:rsidRPr="00632AEB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 xml:space="preserve"> ТСЖ, ЖК, ЖСК, УК</w:t>
      </w:r>
      <w:r w:rsidRPr="00632AEB">
        <w:rPr>
          <w:color w:val="000000"/>
          <w:szCs w:val="28"/>
        </w:rPr>
        <w:t xml:space="preserve"> / уполномоченное лицо ________________________/___________________________</w:t>
      </w:r>
    </w:p>
    <w:p w:rsidR="0058432A" w:rsidRPr="00632AEB" w:rsidRDefault="0058432A" w:rsidP="0058432A">
      <w:pPr>
        <w:spacing w:line="200" w:lineRule="exact"/>
        <w:ind w:left="6096"/>
        <w:rPr>
          <w:color w:val="000000"/>
          <w:sz w:val="20"/>
          <w:szCs w:val="20"/>
        </w:rPr>
      </w:pPr>
      <w:r w:rsidRPr="00632AEB">
        <w:rPr>
          <w:color w:val="000000"/>
          <w:sz w:val="20"/>
          <w:szCs w:val="20"/>
        </w:rPr>
        <w:t>(подпись)                                                           (ФИО)</w:t>
      </w:r>
    </w:p>
    <w:p w:rsidR="0058432A" w:rsidRPr="00632AEB" w:rsidRDefault="0058432A" w:rsidP="0058432A">
      <w:pPr>
        <w:autoSpaceDE w:val="0"/>
        <w:autoSpaceDN w:val="0"/>
        <w:adjustRightInd w:val="0"/>
        <w:spacing w:line="360" w:lineRule="exact"/>
        <w:jc w:val="both"/>
        <w:rPr>
          <w:color w:val="000000"/>
          <w:szCs w:val="28"/>
        </w:rPr>
      </w:pPr>
    </w:p>
    <w:p w:rsidR="0058432A" w:rsidRPr="00632AEB" w:rsidRDefault="0058432A" w:rsidP="0058432A">
      <w:pPr>
        <w:spacing w:line="360" w:lineRule="exact"/>
      </w:pPr>
      <w:r w:rsidRPr="00632AEB">
        <w:rPr>
          <w:color w:val="000000"/>
          <w:szCs w:val="28"/>
        </w:rPr>
        <w:t>М.П.</w:t>
      </w:r>
    </w:p>
    <w:p w:rsidR="0058432A" w:rsidRDefault="0058432A" w:rsidP="0058432A">
      <w:pPr>
        <w:widowControl w:val="0"/>
        <w:autoSpaceDE w:val="0"/>
        <w:autoSpaceDN w:val="0"/>
        <w:spacing w:line="200" w:lineRule="exact"/>
        <w:rPr>
          <w:b/>
          <w:szCs w:val="28"/>
        </w:rPr>
      </w:pPr>
    </w:p>
    <w:p w:rsidR="0058432A" w:rsidRDefault="0058432A" w:rsidP="0058432A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58432A" w:rsidRPr="00632AEB" w:rsidRDefault="0055258A" w:rsidP="0055258A">
      <w:pPr>
        <w:widowControl w:val="0"/>
        <w:autoSpaceDE w:val="0"/>
        <w:autoSpaceDN w:val="0"/>
        <w:spacing w:line="360" w:lineRule="exact"/>
        <w:ind w:left="8363"/>
        <w:rPr>
          <w:sz w:val="28"/>
          <w:szCs w:val="28"/>
        </w:rPr>
      </w:pPr>
      <w:r>
        <w:rPr>
          <w:szCs w:val="28"/>
        </w:rPr>
        <w:lastRenderedPageBreak/>
        <w:tab/>
      </w:r>
      <w:r w:rsidR="0058432A" w:rsidRPr="00632AEB">
        <w:rPr>
          <w:sz w:val="28"/>
          <w:szCs w:val="28"/>
        </w:rPr>
        <w:t>Приложение 1</w:t>
      </w:r>
      <w:r w:rsidR="0058432A">
        <w:rPr>
          <w:sz w:val="28"/>
          <w:szCs w:val="28"/>
        </w:rPr>
        <w:t>1</w:t>
      </w:r>
    </w:p>
    <w:p w:rsidR="0058432A" w:rsidRPr="00632AEB" w:rsidRDefault="0058432A" w:rsidP="0055258A">
      <w:pPr>
        <w:pStyle w:val="ConsPlusNormal"/>
        <w:spacing w:line="240" w:lineRule="exact"/>
        <w:ind w:left="8931" w:right="394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58432A" w:rsidRPr="00632AEB" w:rsidRDefault="0058432A" w:rsidP="0058432A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58432A" w:rsidRPr="00632AEB" w:rsidRDefault="0058432A" w:rsidP="0058432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AEB">
        <w:rPr>
          <w:rFonts w:ascii="Times New Roman" w:hAnsi="Times New Roman" w:cs="Times New Roman"/>
          <w:sz w:val="28"/>
          <w:szCs w:val="28"/>
        </w:rPr>
        <w:t>ФОРМА</w:t>
      </w:r>
    </w:p>
    <w:p w:rsidR="0058432A" w:rsidRPr="00632AEB" w:rsidRDefault="0058432A" w:rsidP="0058432A">
      <w:pPr>
        <w:autoSpaceDE w:val="0"/>
        <w:autoSpaceDN w:val="0"/>
        <w:adjustRightInd w:val="0"/>
        <w:spacing w:line="240" w:lineRule="exact"/>
        <w:rPr>
          <w:b/>
          <w:szCs w:val="28"/>
        </w:rPr>
      </w:pPr>
    </w:p>
    <w:p w:rsidR="0058432A" w:rsidRPr="00632AEB" w:rsidRDefault="0058432A" w:rsidP="0058432A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  <w:r w:rsidRPr="00632AEB">
        <w:rPr>
          <w:b/>
          <w:szCs w:val="28"/>
        </w:rPr>
        <w:t>ОТЧЕТ</w:t>
      </w:r>
    </w:p>
    <w:p w:rsidR="0058432A" w:rsidRPr="00632AEB" w:rsidRDefault="0058432A" w:rsidP="0058432A">
      <w:pPr>
        <w:autoSpaceDE w:val="0"/>
        <w:autoSpaceDN w:val="0"/>
        <w:adjustRightInd w:val="0"/>
        <w:spacing w:line="240" w:lineRule="exact"/>
        <w:jc w:val="center"/>
      </w:pPr>
      <w:r w:rsidRPr="00632AEB">
        <w:rPr>
          <w:b/>
        </w:rPr>
        <w:t xml:space="preserve">о достижении </w:t>
      </w:r>
      <w:proofErr w:type="gramStart"/>
      <w:r w:rsidRPr="00632AEB">
        <w:rPr>
          <w:b/>
        </w:rPr>
        <w:t>значений показателей результативности использования</w:t>
      </w:r>
      <w:r>
        <w:rPr>
          <w:b/>
        </w:rPr>
        <w:t xml:space="preserve"> субсидий</w:t>
      </w:r>
      <w:proofErr w:type="gramEnd"/>
    </w:p>
    <w:tbl>
      <w:tblPr>
        <w:tblW w:w="149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234"/>
        <w:gridCol w:w="850"/>
        <w:gridCol w:w="709"/>
        <w:gridCol w:w="1305"/>
        <w:gridCol w:w="1305"/>
      </w:tblGrid>
      <w:tr w:rsidR="0058432A" w:rsidTr="00686656">
        <w:tc>
          <w:tcPr>
            <w:tcW w:w="540" w:type="dxa"/>
            <w:vAlign w:val="center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2A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32AEB">
              <w:rPr>
                <w:sz w:val="20"/>
                <w:szCs w:val="20"/>
              </w:rPr>
              <w:t>/</w:t>
            </w:r>
            <w:proofErr w:type="spellStart"/>
            <w:r w:rsidRPr="00632A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34" w:type="dxa"/>
            <w:vAlign w:val="center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Факт</w:t>
            </w:r>
          </w:p>
        </w:tc>
        <w:tc>
          <w:tcPr>
            <w:tcW w:w="1305" w:type="dxa"/>
            <w:vAlign w:val="center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Отклонения</w:t>
            </w:r>
          </w:p>
        </w:tc>
        <w:tc>
          <w:tcPr>
            <w:tcW w:w="1305" w:type="dxa"/>
            <w:vAlign w:val="center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Причина отклонений</w:t>
            </w:r>
          </w:p>
        </w:tc>
      </w:tr>
      <w:tr w:rsidR="0058432A" w:rsidTr="00686656">
        <w:tc>
          <w:tcPr>
            <w:tcW w:w="540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1</w:t>
            </w:r>
          </w:p>
        </w:tc>
        <w:tc>
          <w:tcPr>
            <w:tcW w:w="10234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6</w:t>
            </w:r>
          </w:p>
        </w:tc>
      </w:tr>
      <w:tr w:rsidR="0058432A" w:rsidTr="00686656">
        <w:trPr>
          <w:trHeight w:val="511"/>
        </w:trPr>
        <w:tc>
          <w:tcPr>
            <w:tcW w:w="540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1</w:t>
            </w:r>
          </w:p>
        </w:tc>
        <w:tc>
          <w:tcPr>
            <w:tcW w:w="10234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Количество многоквартирных домов, которым произведено возмещение части расходов на оплату услуг </w:t>
            </w:r>
            <w:r w:rsidRPr="00632AEB">
              <w:rPr>
                <w:sz w:val="20"/>
                <w:szCs w:val="20"/>
              </w:rPr>
              <w:br/>
              <w:t>и (или) работ по энергосбережению (шт.)</w:t>
            </w:r>
          </w:p>
        </w:tc>
        <w:tc>
          <w:tcPr>
            <w:tcW w:w="850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8432A" w:rsidTr="00686656">
        <w:tc>
          <w:tcPr>
            <w:tcW w:w="540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2</w:t>
            </w:r>
          </w:p>
        </w:tc>
        <w:tc>
          <w:tcPr>
            <w:tcW w:w="10234" w:type="dxa"/>
            <w:vAlign w:val="center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Количество многоквартирных домов, которым произведено возмещение части расходов на уплату процентов (шт.)</w:t>
            </w:r>
          </w:p>
        </w:tc>
        <w:tc>
          <w:tcPr>
            <w:tcW w:w="850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8432A" w:rsidTr="00686656">
        <w:tc>
          <w:tcPr>
            <w:tcW w:w="540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>3</w:t>
            </w:r>
          </w:p>
        </w:tc>
        <w:tc>
          <w:tcPr>
            <w:tcW w:w="10234" w:type="dxa"/>
            <w:vAlign w:val="center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AEB">
              <w:rPr>
                <w:sz w:val="20"/>
                <w:szCs w:val="20"/>
              </w:rPr>
              <w:t xml:space="preserve">Уменьшение расходов на оплату коммунальных ресурсов не менее чем на 10 процентов по каждому многоквартирному дому, включенному в заявку </w:t>
            </w:r>
            <w:r>
              <w:rPr>
                <w:sz w:val="20"/>
                <w:szCs w:val="20"/>
              </w:rPr>
              <w:t xml:space="preserve"> ТСЖ, ЖК, ЖСК, УК </w:t>
            </w:r>
            <w:r w:rsidRPr="00632AEB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850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58432A" w:rsidRPr="00632AEB" w:rsidRDefault="0058432A" w:rsidP="006866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8432A" w:rsidRDefault="0058432A" w:rsidP="0058432A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58432A" w:rsidRPr="00632AEB" w:rsidRDefault="0058432A" w:rsidP="0058432A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 xml:space="preserve"> Руководитель ТСЖ, ЖК, ЖСК, УК</w:t>
      </w:r>
      <w:r w:rsidRPr="00632AEB">
        <w:rPr>
          <w:szCs w:val="28"/>
        </w:rPr>
        <w:t xml:space="preserve"> _____________/___________</w:t>
      </w:r>
      <w:r>
        <w:rPr>
          <w:szCs w:val="28"/>
        </w:rPr>
        <w:t>____</w:t>
      </w:r>
      <w:r w:rsidRPr="00632AEB">
        <w:rPr>
          <w:szCs w:val="28"/>
        </w:rPr>
        <w:t>____/ «____» ________ 20__ г.</w:t>
      </w:r>
    </w:p>
    <w:p w:rsidR="0058432A" w:rsidRPr="00632AEB" w:rsidRDefault="0058432A" w:rsidP="0058432A">
      <w:pPr>
        <w:widowControl w:val="0"/>
        <w:autoSpaceDE w:val="0"/>
        <w:autoSpaceDN w:val="0"/>
        <w:spacing w:line="200" w:lineRule="exact"/>
        <w:jc w:val="both"/>
        <w:rPr>
          <w:sz w:val="20"/>
          <w:szCs w:val="20"/>
        </w:rPr>
      </w:pPr>
      <w:r w:rsidRPr="00632AEB">
        <w:rPr>
          <w:sz w:val="20"/>
          <w:szCs w:val="20"/>
        </w:rPr>
        <w:t>(подпись) (расшифровка подписи)</w:t>
      </w:r>
    </w:p>
    <w:p w:rsidR="0058432A" w:rsidRDefault="0058432A" w:rsidP="0058432A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 w:rsidRPr="00632AEB">
        <w:rPr>
          <w:szCs w:val="28"/>
        </w:rPr>
        <w:t>М.П.</w:t>
      </w:r>
    </w:p>
    <w:p w:rsidR="0058432A" w:rsidRPr="00632AEB" w:rsidRDefault="0058432A" w:rsidP="0058432A">
      <w:pPr>
        <w:widowControl w:val="0"/>
        <w:autoSpaceDE w:val="0"/>
        <w:autoSpaceDN w:val="0"/>
        <w:spacing w:line="360" w:lineRule="exact"/>
        <w:jc w:val="both"/>
        <w:rPr>
          <w:b/>
          <w:szCs w:val="28"/>
        </w:rPr>
      </w:pPr>
      <w:r w:rsidRPr="00632AEB">
        <w:rPr>
          <w:szCs w:val="28"/>
        </w:rPr>
        <w:t>Исполнитель: (ФИО, тел.)</w:t>
      </w:r>
    </w:p>
    <w:p w:rsidR="002C37BB" w:rsidRDefault="00A01114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58432A">
      <w:footerReference w:type="default" r:id="rId13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99" w:rsidRDefault="00BD6599">
      <w:r>
        <w:separator/>
      </w:r>
    </w:p>
  </w:endnote>
  <w:endnote w:type="continuationSeparator" w:id="1">
    <w:p w:rsidR="00BD6599" w:rsidRDefault="00BD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A" w:rsidRDefault="00A01114">
    <w:pPr>
      <w:framePr w:wrap="around" w:vAnchor="text" w:hAnchor="margin" w:xAlign="right" w:y="1"/>
    </w:pPr>
    <w:r>
      <w:fldChar w:fldCharType="begin"/>
    </w:r>
    <w:r w:rsidR="0058432A">
      <w:instrText xml:space="preserve">PAGE  </w:instrText>
    </w:r>
    <w:r>
      <w:fldChar w:fldCharType="separate"/>
    </w:r>
    <w:r w:rsidR="0058432A">
      <w:rPr>
        <w:noProof/>
      </w:rPr>
      <w:t>1</w:t>
    </w:r>
    <w:r>
      <w:fldChar w:fldCharType="end"/>
    </w:r>
  </w:p>
  <w:p w:rsidR="0058432A" w:rsidRDefault="0058432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A" w:rsidRDefault="0058432A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99" w:rsidRDefault="00BD6599">
      <w:r>
        <w:separator/>
      </w:r>
    </w:p>
  </w:footnote>
  <w:footnote w:type="continuationSeparator" w:id="1">
    <w:p w:rsidR="00BD6599" w:rsidRDefault="00BD6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A" w:rsidRDefault="00A01114">
    <w:pPr>
      <w:framePr w:wrap="around" w:vAnchor="text" w:hAnchor="margin" w:xAlign="center" w:y="1"/>
    </w:pPr>
    <w:r>
      <w:fldChar w:fldCharType="begin"/>
    </w:r>
    <w:r w:rsidR="0058432A">
      <w:instrText xml:space="preserve">PAGE  </w:instrText>
    </w:r>
    <w:r>
      <w:fldChar w:fldCharType="end"/>
    </w:r>
  </w:p>
  <w:p w:rsidR="0058432A" w:rsidRDefault="005843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A" w:rsidRDefault="00A01114" w:rsidP="008543C6">
    <w:pPr>
      <w:pStyle w:val="ab"/>
      <w:jc w:val="center"/>
    </w:pPr>
    <w:r>
      <w:fldChar w:fldCharType="begin"/>
    </w:r>
    <w:r w:rsidR="0058432A">
      <w:instrText>PAGE   \* MERGEFORMAT</w:instrText>
    </w:r>
    <w:r>
      <w:fldChar w:fldCharType="separate"/>
    </w:r>
    <w:r w:rsidR="008B25FC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E22655"/>
    <w:multiLevelType w:val="hybridMultilevel"/>
    <w:tmpl w:val="BD5E7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53B24"/>
    <w:rsid w:val="002C37BB"/>
    <w:rsid w:val="002E5663"/>
    <w:rsid w:val="00344940"/>
    <w:rsid w:val="00470FB3"/>
    <w:rsid w:val="00482A25"/>
    <w:rsid w:val="00502F9B"/>
    <w:rsid w:val="0052182B"/>
    <w:rsid w:val="00536FED"/>
    <w:rsid w:val="0055258A"/>
    <w:rsid w:val="0058432A"/>
    <w:rsid w:val="005B7C2C"/>
    <w:rsid w:val="006155F3"/>
    <w:rsid w:val="00637B08"/>
    <w:rsid w:val="006529E1"/>
    <w:rsid w:val="0066436B"/>
    <w:rsid w:val="0075563A"/>
    <w:rsid w:val="0078616F"/>
    <w:rsid w:val="007C0F18"/>
    <w:rsid w:val="007E4ADC"/>
    <w:rsid w:val="0081735F"/>
    <w:rsid w:val="00817ACA"/>
    <w:rsid w:val="008B1016"/>
    <w:rsid w:val="008B25FC"/>
    <w:rsid w:val="008D16CB"/>
    <w:rsid w:val="009169CE"/>
    <w:rsid w:val="00997F4C"/>
    <w:rsid w:val="009E37EA"/>
    <w:rsid w:val="00A01114"/>
    <w:rsid w:val="00A441CA"/>
    <w:rsid w:val="00B1278C"/>
    <w:rsid w:val="00BB0CD5"/>
    <w:rsid w:val="00BB6EA3"/>
    <w:rsid w:val="00BD6599"/>
    <w:rsid w:val="00C80448"/>
    <w:rsid w:val="00CB5EB0"/>
    <w:rsid w:val="00E55D54"/>
    <w:rsid w:val="00E87FFE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styleId="ad">
    <w:name w:val="Balloon Text"/>
    <w:basedOn w:val="a"/>
    <w:link w:val="ae"/>
    <w:unhideWhenUsed/>
    <w:rsid w:val="0058432A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rsid w:val="0058432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5843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43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nhideWhenUsed/>
    <w:rsid w:val="005843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5843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f0">
    <w:name w:val="Hyperlink"/>
    <w:uiPriority w:val="99"/>
    <w:unhideWhenUsed/>
    <w:rsid w:val="0058432A"/>
    <w:rPr>
      <w:color w:val="0000FF"/>
      <w:u w:val="single"/>
    </w:rPr>
  </w:style>
  <w:style w:type="character" w:styleId="af1">
    <w:name w:val="FollowedHyperlink"/>
    <w:uiPriority w:val="99"/>
    <w:unhideWhenUsed/>
    <w:rsid w:val="0058432A"/>
    <w:rPr>
      <w:color w:val="800080"/>
      <w:u w:val="single"/>
    </w:rPr>
  </w:style>
  <w:style w:type="character" w:styleId="af2">
    <w:name w:val="annotation reference"/>
    <w:uiPriority w:val="99"/>
    <w:rsid w:val="0058432A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58432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8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7162</Words>
  <Characters>54225</Characters>
  <Application>Microsoft Office Word</Application>
  <DocSecurity>0</DocSecurity>
  <Lines>451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2021-11-15T08:38:00Z</dcterms:created>
  <dcterms:modified xsi:type="dcterms:W3CDTF">2021-11-15T08:38:00Z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