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16" w:rsidRDefault="00FA1DF6">
      <w:pPr>
        <w:pStyle w:val="10"/>
      </w:pPr>
      <w:r>
        <w:rPr>
          <w:noProof/>
          <w:sz w:val="22"/>
        </w:rPr>
        <w:drawing>
          <wp:inline distT="0" distB="0" distL="0" distR="0">
            <wp:extent cx="3374644" cy="12877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3374644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C16" w:rsidRDefault="006E6C16"/>
    <w:p w:rsidR="006E6C16" w:rsidRDefault="00FA1DF6">
      <w:pPr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D31EC" w:rsidRDefault="000D31EC" w:rsidP="00F66533">
      <w:pPr>
        <w:spacing w:after="0" w:line="240" w:lineRule="auto"/>
        <w:ind w:firstLine="709"/>
        <w:contextualSpacing/>
        <w:jc w:val="center"/>
        <w:rPr>
          <w:rFonts w:ascii="Segoe UI" w:hAnsi="Segoe UI"/>
          <w:b/>
          <w:sz w:val="28"/>
          <w:szCs w:val="28"/>
        </w:rPr>
      </w:pPr>
    </w:p>
    <w:p w:rsidR="000D31EC" w:rsidRDefault="000D31EC" w:rsidP="00F66533">
      <w:pPr>
        <w:spacing w:after="0" w:line="240" w:lineRule="auto"/>
        <w:ind w:firstLine="709"/>
        <w:contextualSpacing/>
        <w:jc w:val="center"/>
        <w:rPr>
          <w:rFonts w:ascii="Segoe UI" w:hAnsi="Segoe UI"/>
          <w:b/>
          <w:sz w:val="28"/>
          <w:szCs w:val="28"/>
        </w:rPr>
      </w:pPr>
      <w:r>
        <w:rPr>
          <w:rFonts w:ascii="Segoe UI" w:hAnsi="Segoe UI"/>
          <w:b/>
          <w:sz w:val="28"/>
          <w:szCs w:val="28"/>
        </w:rPr>
        <w:t xml:space="preserve"> Д</w:t>
      </w:r>
      <w:r w:rsidR="00F66533" w:rsidRPr="00F66533">
        <w:rPr>
          <w:rFonts w:ascii="Segoe UI" w:hAnsi="Segoe UI"/>
          <w:b/>
          <w:sz w:val="28"/>
          <w:szCs w:val="28"/>
        </w:rPr>
        <w:t>оговор аренды недвижимого имущества</w:t>
      </w:r>
      <w:r>
        <w:rPr>
          <w:rFonts w:ascii="Segoe UI" w:hAnsi="Segoe UI"/>
          <w:b/>
          <w:sz w:val="28"/>
          <w:szCs w:val="28"/>
        </w:rPr>
        <w:t xml:space="preserve"> зарегистрирован, что делать с дополнительным соглашением к нему?</w:t>
      </w:r>
      <w:r w:rsidR="00F66533" w:rsidRPr="00F66533">
        <w:rPr>
          <w:rFonts w:ascii="Segoe UI" w:hAnsi="Segoe UI"/>
          <w:b/>
          <w:sz w:val="28"/>
          <w:szCs w:val="28"/>
        </w:rPr>
        <w:t xml:space="preserve"> </w:t>
      </w:r>
    </w:p>
    <w:p w:rsidR="00F66533" w:rsidRPr="00F66533" w:rsidRDefault="00F66533" w:rsidP="00F66533">
      <w:pPr>
        <w:spacing w:after="0" w:line="240" w:lineRule="auto"/>
        <w:ind w:firstLine="709"/>
        <w:contextualSpacing/>
        <w:jc w:val="center"/>
        <w:rPr>
          <w:rFonts w:ascii="Segoe UI" w:hAnsi="Segoe UI"/>
          <w:b/>
          <w:sz w:val="28"/>
          <w:szCs w:val="28"/>
        </w:rPr>
      </w:pPr>
      <w:proofErr w:type="spellStart"/>
      <w:r w:rsidRPr="00F66533">
        <w:rPr>
          <w:rFonts w:ascii="Segoe UI" w:hAnsi="Segoe UI"/>
          <w:b/>
          <w:sz w:val="28"/>
          <w:szCs w:val="28"/>
        </w:rPr>
        <w:t>Росреестр</w:t>
      </w:r>
      <w:proofErr w:type="spellEnd"/>
      <w:r w:rsidRPr="00F66533">
        <w:rPr>
          <w:rFonts w:ascii="Segoe UI" w:hAnsi="Segoe UI"/>
          <w:b/>
          <w:sz w:val="28"/>
          <w:szCs w:val="28"/>
        </w:rPr>
        <w:t xml:space="preserve"> отвечает</w:t>
      </w:r>
    </w:p>
    <w:p w:rsidR="00F66533" w:rsidRDefault="00F66533" w:rsidP="00F66533">
      <w:pPr>
        <w:spacing w:after="0" w:line="240" w:lineRule="auto"/>
        <w:ind w:firstLine="709"/>
        <w:contextualSpacing/>
        <w:jc w:val="center"/>
        <w:rPr>
          <w:rFonts w:ascii="Segoe UI" w:hAnsi="Segoe UI"/>
          <w:b/>
          <w:sz w:val="28"/>
          <w:szCs w:val="28"/>
        </w:rPr>
      </w:pPr>
    </w:p>
    <w:p w:rsidR="00B75B06" w:rsidRPr="00B75B06" w:rsidRDefault="00B75B06" w:rsidP="00B75B06">
      <w:pPr>
        <w:spacing w:after="0" w:line="240" w:lineRule="auto"/>
        <w:ind w:firstLine="709"/>
        <w:contextualSpacing/>
        <w:jc w:val="both"/>
        <w:rPr>
          <w:rFonts w:ascii="Segoe UI" w:hAnsi="Segoe UI"/>
          <w:sz w:val="28"/>
          <w:szCs w:val="28"/>
        </w:rPr>
      </w:pPr>
      <w:r w:rsidRPr="00B75B06">
        <w:rPr>
          <w:rFonts w:ascii="Segoe UI" w:hAnsi="Segoe UI"/>
          <w:sz w:val="28"/>
          <w:szCs w:val="28"/>
        </w:rPr>
        <w:t xml:space="preserve">В Управление </w:t>
      </w:r>
      <w:proofErr w:type="spellStart"/>
      <w:r>
        <w:rPr>
          <w:rFonts w:ascii="Segoe UI" w:hAnsi="Segoe UI"/>
          <w:sz w:val="28"/>
          <w:szCs w:val="28"/>
        </w:rPr>
        <w:t>Росреестра</w:t>
      </w:r>
      <w:proofErr w:type="spellEnd"/>
      <w:r>
        <w:rPr>
          <w:rFonts w:ascii="Segoe UI" w:hAnsi="Segoe UI"/>
          <w:sz w:val="28"/>
          <w:szCs w:val="28"/>
        </w:rPr>
        <w:t xml:space="preserve"> по Пермскому краю обратился житель краевого центра с вопросом: регистрировать ли дополнительное соглашение к зарегистрированному договору аренды? </w:t>
      </w:r>
    </w:p>
    <w:p w:rsidR="00F66533" w:rsidRDefault="000D31EC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color w:val="111111"/>
          <w:sz w:val="28"/>
          <w:szCs w:val="28"/>
          <w:shd w:val="clear" w:color="auto" w:fill="FFFFFF"/>
        </w:rPr>
      </w:pPr>
      <w:r w:rsidRPr="000D31EC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 xml:space="preserve">Условия </w:t>
      </w:r>
      <w:r w:rsidR="00B75B06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>каждого</w:t>
      </w:r>
      <w:r w:rsidRPr="000D31EC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 xml:space="preserve"> гражданского договора могут быть в любой момент  изменены. Для этого стороны должны оформить </w:t>
      </w:r>
      <w:hyperlink r:id="rId9" w:tgtFrame="_blank" w:tooltip="Перепланировка и регистрация аренды в 2021 году" w:history="1">
        <w:r w:rsidRPr="000D31EC">
          <w:rPr>
            <w:rStyle w:val="ac"/>
            <w:rFonts w:ascii="Segoe UI" w:hAnsi="Segoe UI" w:cs="Segoe UI"/>
            <w:color w:val="111111"/>
            <w:sz w:val="28"/>
            <w:szCs w:val="28"/>
            <w:u w:val="none"/>
            <w:shd w:val="clear" w:color="auto" w:fill="FFFFFF"/>
          </w:rPr>
          <w:t>дополнительное соглашение</w:t>
        </w:r>
      </w:hyperlink>
      <w:r w:rsidRPr="000D31EC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>. Отдельные </w:t>
      </w:r>
      <w:hyperlink r:id="rId10" w:tgtFrame="_blank" w:tooltip="Расчет категорий помещений по взрывопожарной и пожарной опасности в 2021 году" w:history="1">
        <w:r w:rsidRPr="000D31EC">
          <w:rPr>
            <w:rStyle w:val="ac"/>
            <w:rFonts w:ascii="Segoe UI" w:hAnsi="Segoe UI" w:cs="Segoe UI"/>
            <w:color w:val="111111"/>
            <w:sz w:val="28"/>
            <w:szCs w:val="28"/>
            <w:u w:val="none"/>
            <w:shd w:val="clear" w:color="auto" w:fill="FFFFFF"/>
          </w:rPr>
          <w:t>категории</w:t>
        </w:r>
      </w:hyperlink>
      <w:r w:rsidRPr="000D31EC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 xml:space="preserve"> сделок с недвижимостью подлежат обязательной государственной регистрации в </w:t>
      </w:r>
      <w:proofErr w:type="spellStart"/>
      <w:r w:rsidRPr="000D31EC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>Росреестре</w:t>
      </w:r>
      <w:proofErr w:type="spellEnd"/>
      <w:r w:rsidRPr="000D31EC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>. Если основной </w:t>
      </w:r>
      <w:hyperlink r:id="rId11" w:tgtFrame="_blank" w:tooltip="Договор аренды помещения в 2021 году" w:history="1">
        <w:r w:rsidRPr="000D31EC">
          <w:rPr>
            <w:rStyle w:val="ac"/>
            <w:rFonts w:ascii="Segoe UI" w:hAnsi="Segoe UI" w:cs="Segoe UI"/>
            <w:color w:val="111111"/>
            <w:sz w:val="28"/>
            <w:szCs w:val="28"/>
            <w:u w:val="none"/>
            <w:shd w:val="clear" w:color="auto" w:fill="FFFFFF"/>
          </w:rPr>
          <w:t>договор</w:t>
        </w:r>
      </w:hyperlink>
      <w:r w:rsidRPr="000D31EC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> был зарегистрирован, в аналогичном порядке будет вступать в силу и </w:t>
      </w:r>
      <w:hyperlink r:id="rId12" w:tgtFrame="_blank" w:tooltip="Перепланировка и регистрация аренды в 2021 году" w:history="1">
        <w:r w:rsidRPr="000D31EC">
          <w:rPr>
            <w:rStyle w:val="ac"/>
            <w:rFonts w:ascii="Segoe UI" w:hAnsi="Segoe UI" w:cs="Segoe UI"/>
            <w:color w:val="111111"/>
            <w:sz w:val="28"/>
            <w:szCs w:val="28"/>
            <w:u w:val="none"/>
            <w:shd w:val="clear" w:color="auto" w:fill="FFFFFF"/>
          </w:rPr>
          <w:t>дополнительное соглашение</w:t>
        </w:r>
      </w:hyperlink>
      <w:r>
        <w:rPr>
          <w:rFonts w:ascii="Segoe UI" w:hAnsi="Segoe UI" w:cs="Segoe UI"/>
          <w:sz w:val="28"/>
          <w:szCs w:val="28"/>
        </w:rPr>
        <w:t xml:space="preserve"> к нему</w:t>
      </w:r>
      <w:r w:rsidRPr="000D31EC">
        <w:rPr>
          <w:rFonts w:ascii="Segoe UI" w:hAnsi="Segoe UI" w:cs="Segoe UI"/>
          <w:color w:val="111111"/>
          <w:sz w:val="28"/>
          <w:szCs w:val="28"/>
          <w:shd w:val="clear" w:color="auto" w:fill="FFFFFF"/>
        </w:rPr>
        <w:t xml:space="preserve">. </w:t>
      </w:r>
    </w:p>
    <w:p w:rsidR="000D31EC" w:rsidRPr="00B75B06" w:rsidRDefault="000D31EC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i/>
          <w:sz w:val="28"/>
          <w:szCs w:val="28"/>
        </w:rPr>
      </w:pPr>
      <w:r w:rsidRPr="00B75B06">
        <w:rPr>
          <w:rFonts w:ascii="Segoe UI" w:hAnsi="Segoe UI" w:cs="Segoe UI"/>
          <w:i/>
          <w:color w:val="111111"/>
          <w:sz w:val="28"/>
          <w:szCs w:val="28"/>
          <w:shd w:val="clear" w:color="auto" w:fill="FFFFFF"/>
        </w:rPr>
        <w:t xml:space="preserve">Марина Суворова, начальник отдела правового обеспечения Управления </w:t>
      </w:r>
      <w:proofErr w:type="spellStart"/>
      <w:r w:rsidRPr="00B75B06">
        <w:rPr>
          <w:rFonts w:ascii="Segoe UI" w:hAnsi="Segoe UI" w:cs="Segoe UI"/>
          <w:i/>
          <w:color w:val="111111"/>
          <w:sz w:val="28"/>
          <w:szCs w:val="28"/>
          <w:shd w:val="clear" w:color="auto" w:fill="FFFFFF"/>
        </w:rPr>
        <w:t>Росреестра</w:t>
      </w:r>
      <w:proofErr w:type="spellEnd"/>
      <w:r w:rsidRPr="00B75B06">
        <w:rPr>
          <w:rFonts w:ascii="Segoe UI" w:hAnsi="Segoe UI" w:cs="Segoe UI"/>
          <w:i/>
          <w:color w:val="111111"/>
          <w:sz w:val="28"/>
          <w:szCs w:val="28"/>
          <w:shd w:val="clear" w:color="auto" w:fill="FFFFFF"/>
        </w:rPr>
        <w:t xml:space="preserve"> по Пермскому краю</w:t>
      </w:r>
      <w:r w:rsidR="00B75B06" w:rsidRPr="00B75B06">
        <w:rPr>
          <w:rFonts w:ascii="Segoe UI" w:hAnsi="Segoe UI" w:cs="Segoe UI"/>
          <w:i/>
          <w:color w:val="111111"/>
          <w:sz w:val="28"/>
          <w:szCs w:val="28"/>
          <w:shd w:val="clear" w:color="auto" w:fill="FFFFFF"/>
        </w:rPr>
        <w:t>, комментирует ситуацию:</w:t>
      </w:r>
    </w:p>
    <w:p w:rsidR="000D31EC" w:rsidRPr="00B75B06" w:rsidRDefault="00B75B06" w:rsidP="000D31EC">
      <w:pPr>
        <w:spacing w:after="0" w:line="240" w:lineRule="auto"/>
        <w:ind w:firstLine="709"/>
        <w:contextualSpacing/>
        <w:jc w:val="both"/>
        <w:rPr>
          <w:rFonts w:ascii="Segoe UI" w:hAnsi="Segoe UI"/>
          <w:i/>
          <w:sz w:val="28"/>
          <w:szCs w:val="28"/>
        </w:rPr>
      </w:pPr>
      <w:r w:rsidRPr="00B75B06">
        <w:rPr>
          <w:rFonts w:ascii="Segoe UI" w:hAnsi="Segoe UI"/>
          <w:i/>
          <w:sz w:val="28"/>
          <w:szCs w:val="28"/>
        </w:rPr>
        <w:t>«</w:t>
      </w:r>
      <w:r w:rsidR="000D31EC" w:rsidRPr="00B75B06">
        <w:rPr>
          <w:rFonts w:ascii="Segoe UI" w:hAnsi="Segoe UI"/>
          <w:i/>
          <w:sz w:val="28"/>
          <w:szCs w:val="28"/>
        </w:rPr>
        <w:t>Договор аренды объекта недвижимого имущества, заключенный на срок не менее года, подлежит государственной регистрации и считае</w:t>
      </w:r>
      <w:r w:rsidR="009D455F">
        <w:rPr>
          <w:rFonts w:ascii="Segoe UI" w:hAnsi="Segoe UI"/>
          <w:i/>
          <w:sz w:val="28"/>
          <w:szCs w:val="28"/>
        </w:rPr>
        <w:t>тся заключенным с момента такой регистрации.</w:t>
      </w:r>
    </w:p>
    <w:p w:rsidR="000D31EC" w:rsidRDefault="000D31EC" w:rsidP="000D31EC">
      <w:pPr>
        <w:spacing w:after="0" w:line="240" w:lineRule="auto"/>
        <w:ind w:firstLine="709"/>
        <w:contextualSpacing/>
        <w:jc w:val="both"/>
        <w:rPr>
          <w:rFonts w:ascii="Segoe UI" w:hAnsi="Segoe UI"/>
          <w:i/>
          <w:sz w:val="28"/>
          <w:szCs w:val="28"/>
        </w:rPr>
      </w:pPr>
      <w:r w:rsidRPr="00B75B06">
        <w:rPr>
          <w:rFonts w:ascii="Segoe UI" w:hAnsi="Segoe UI"/>
          <w:i/>
          <w:sz w:val="28"/>
          <w:szCs w:val="28"/>
        </w:rPr>
        <w:t>Поскольку в рассматриваемом случае договор аренды является сделкой, подлежащей государственной регистрации, дополнительное соглашение, изменяющее условия данного договора аренды, также подлежит государственной регистрации</w:t>
      </w:r>
      <w:r w:rsidR="00B75B06" w:rsidRPr="00B75B06">
        <w:rPr>
          <w:rFonts w:ascii="Segoe UI" w:hAnsi="Segoe UI"/>
          <w:i/>
          <w:sz w:val="28"/>
          <w:szCs w:val="28"/>
        </w:rPr>
        <w:t>»</w:t>
      </w:r>
      <w:r w:rsidRPr="00B75B06">
        <w:rPr>
          <w:rFonts w:ascii="Segoe UI" w:hAnsi="Segoe UI"/>
          <w:i/>
          <w:sz w:val="28"/>
          <w:szCs w:val="28"/>
        </w:rPr>
        <w:t xml:space="preserve">. </w:t>
      </w:r>
    </w:p>
    <w:p w:rsidR="00B75B06" w:rsidRPr="00B75B06" w:rsidRDefault="00B75B06" w:rsidP="000D31EC">
      <w:pPr>
        <w:spacing w:after="0" w:line="240" w:lineRule="auto"/>
        <w:ind w:firstLine="709"/>
        <w:contextualSpacing/>
        <w:jc w:val="both"/>
        <w:rPr>
          <w:rFonts w:ascii="Segoe UI" w:hAnsi="Segoe UI"/>
          <w:i/>
          <w:sz w:val="28"/>
          <w:szCs w:val="28"/>
        </w:rPr>
      </w:pPr>
    </w:p>
    <w:p w:rsidR="000D31EC" w:rsidRPr="000D31EC" w:rsidRDefault="00830FEE" w:rsidP="000D31EC">
      <w:pPr>
        <w:spacing w:after="0" w:line="240" w:lineRule="auto"/>
        <w:ind w:firstLine="709"/>
        <w:contextualSpacing/>
        <w:jc w:val="both"/>
        <w:rPr>
          <w:rFonts w:ascii="Segoe UI" w:hAnsi="Segoe UI"/>
          <w:sz w:val="28"/>
          <w:szCs w:val="28"/>
        </w:rPr>
      </w:pPr>
      <w:r>
        <w:rPr>
          <w:rFonts w:ascii="Segoe UI" w:hAnsi="Segoe UI"/>
          <w:sz w:val="28"/>
          <w:szCs w:val="28"/>
        </w:rPr>
        <w:t>Физическими лицами за регистрацию уплачивается государственная пошлина</w:t>
      </w:r>
      <w:r w:rsidR="000D31EC" w:rsidRPr="000D31EC">
        <w:rPr>
          <w:rFonts w:ascii="Segoe UI" w:hAnsi="Segoe UI"/>
          <w:sz w:val="28"/>
          <w:szCs w:val="28"/>
        </w:rPr>
        <w:t xml:space="preserve"> в размере 2000 рублей, организациями - 22000 рублей.</w:t>
      </w:r>
    </w:p>
    <w:p w:rsidR="00F66533" w:rsidRPr="000D31EC" w:rsidRDefault="00F66533">
      <w:pPr>
        <w:spacing w:after="0" w:line="240" w:lineRule="auto"/>
        <w:ind w:firstLine="709"/>
        <w:contextualSpacing/>
        <w:jc w:val="both"/>
        <w:rPr>
          <w:rFonts w:ascii="Segoe UI" w:hAnsi="Segoe UI"/>
          <w:sz w:val="28"/>
          <w:szCs w:val="28"/>
        </w:rPr>
      </w:pPr>
    </w:p>
    <w:p w:rsidR="005E34DD" w:rsidRPr="00EF4936" w:rsidRDefault="005E34DD" w:rsidP="005E34DD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bookmarkStart w:id="0" w:name="_GoBack"/>
      <w:bookmarkEnd w:id="0"/>
    </w:p>
    <w:p w:rsidR="002B4916" w:rsidRPr="002969B5" w:rsidRDefault="002B4916" w:rsidP="002B4916">
      <w:pPr>
        <w:spacing w:after="0" w:line="312" w:lineRule="auto"/>
        <w:jc w:val="both"/>
        <w:rPr>
          <w:rFonts w:ascii="Segoe UI" w:hAnsi="Segoe UI"/>
          <w:b/>
        </w:rPr>
      </w:pPr>
      <w:r w:rsidRPr="002969B5">
        <w:rPr>
          <w:rFonts w:ascii="Segoe UI" w:hAnsi="Segoe UI"/>
          <w:b/>
        </w:rPr>
        <w:t xml:space="preserve">Об Управлении </w:t>
      </w:r>
      <w:proofErr w:type="spellStart"/>
      <w:r w:rsidRPr="002969B5">
        <w:rPr>
          <w:rFonts w:ascii="Segoe UI" w:hAnsi="Segoe UI"/>
          <w:b/>
        </w:rPr>
        <w:t>Росреестра</w:t>
      </w:r>
      <w:proofErr w:type="spellEnd"/>
      <w:r w:rsidRPr="002969B5">
        <w:rPr>
          <w:rFonts w:ascii="Segoe UI" w:hAnsi="Segoe UI"/>
          <w:b/>
        </w:rPr>
        <w:t xml:space="preserve"> по Пермскому краю</w:t>
      </w:r>
    </w:p>
    <w:p w:rsidR="002B4916" w:rsidRDefault="002B4916" w:rsidP="002B4916">
      <w:pPr>
        <w:widowControl w:val="0"/>
        <w:jc w:val="both"/>
        <w:rPr>
          <w:rFonts w:ascii="Segoe UI" w:hAnsi="Segoe UI"/>
        </w:rPr>
      </w:pPr>
      <w:r>
        <w:rPr>
          <w:rFonts w:ascii="Segoe UI" w:hAnsi="Segoe UI"/>
          <w:sz w:val="18"/>
        </w:rPr>
        <w:t>Управление Федеральной службы государственной регистрации, кадастра и картографии (</w:t>
      </w:r>
      <w:proofErr w:type="spellStart"/>
      <w:r>
        <w:rPr>
          <w:rFonts w:ascii="Segoe UI" w:hAnsi="Segoe UI"/>
          <w:sz w:val="18"/>
        </w:rPr>
        <w:t>Росреестр</w:t>
      </w:r>
      <w:proofErr w:type="spellEnd"/>
      <w:r>
        <w:rPr>
          <w:rFonts w:ascii="Segoe UI" w:hAnsi="Segoe UI"/>
          <w:sz w:val="18"/>
        </w:rPr>
        <w:t xml:space="preserve">) по Пермскому краю является территориальным органом федерального органа исполнительной власти, осуществляющим функции по государственному кадастровому учету и государственной регистрации прав на недвижимое имущество и сделок с ним, землеустройства, государственного мониторинга земель, а также функции по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управляющих, организации работы Комиссии по оспариванию кадастровой стоимости объектов недвижимости. Осуществляет контроль за деятельностью подведомственного учреждения </w:t>
      </w:r>
      <w:proofErr w:type="spellStart"/>
      <w:r>
        <w:rPr>
          <w:rFonts w:ascii="Segoe UI" w:hAnsi="Segoe UI"/>
          <w:sz w:val="18"/>
        </w:rPr>
        <w:t>Росреестра</w:t>
      </w:r>
      <w:proofErr w:type="spellEnd"/>
      <w:r>
        <w:rPr>
          <w:rFonts w:ascii="Segoe UI" w:hAnsi="Segoe UI"/>
          <w:sz w:val="18"/>
        </w:rPr>
        <w:t xml:space="preserve"> - филиала ФГБУ «ФКП </w:t>
      </w:r>
      <w:proofErr w:type="spellStart"/>
      <w:r>
        <w:rPr>
          <w:rFonts w:ascii="Segoe UI" w:hAnsi="Segoe UI"/>
          <w:sz w:val="18"/>
        </w:rPr>
        <w:t>Росреестра</w:t>
      </w:r>
      <w:proofErr w:type="spellEnd"/>
      <w:r>
        <w:rPr>
          <w:rFonts w:ascii="Segoe UI" w:hAnsi="Segoe UI"/>
          <w:sz w:val="18"/>
        </w:rPr>
        <w:t xml:space="preserve">» по Пермскому краю по предоставлению государственных услуг </w:t>
      </w:r>
      <w:proofErr w:type="spellStart"/>
      <w:r>
        <w:rPr>
          <w:rFonts w:ascii="Segoe UI" w:hAnsi="Segoe UI"/>
          <w:sz w:val="18"/>
        </w:rPr>
        <w:t>Росреестра</w:t>
      </w:r>
      <w:proofErr w:type="spellEnd"/>
      <w:r>
        <w:rPr>
          <w:rFonts w:ascii="Segoe UI" w:hAnsi="Segoe UI"/>
          <w:sz w:val="18"/>
        </w:rPr>
        <w:t xml:space="preserve">. Руководитель Управления </w:t>
      </w:r>
      <w:proofErr w:type="spellStart"/>
      <w:r>
        <w:rPr>
          <w:rFonts w:ascii="Segoe UI" w:hAnsi="Segoe UI"/>
          <w:sz w:val="18"/>
        </w:rPr>
        <w:t>Росреестра</w:t>
      </w:r>
      <w:proofErr w:type="spellEnd"/>
      <w:r>
        <w:rPr>
          <w:rFonts w:ascii="Segoe UI" w:hAnsi="Segoe UI"/>
          <w:sz w:val="18"/>
        </w:rPr>
        <w:t xml:space="preserve"> по Пермскому краю – Лариса </w:t>
      </w:r>
      <w:proofErr w:type="spellStart"/>
      <w:r>
        <w:rPr>
          <w:rFonts w:ascii="Segoe UI" w:hAnsi="Segoe UI"/>
          <w:sz w:val="18"/>
        </w:rPr>
        <w:t>Аржевитина</w:t>
      </w:r>
      <w:proofErr w:type="spellEnd"/>
      <w:r>
        <w:rPr>
          <w:rFonts w:ascii="Segoe UI" w:hAnsi="Segoe UI"/>
          <w:sz w:val="18"/>
        </w:rPr>
        <w:t>.</w:t>
      </w:r>
    </w:p>
    <w:p w:rsidR="002B4916" w:rsidRDefault="002B4916" w:rsidP="002B4916">
      <w:pPr>
        <w:jc w:val="both"/>
        <w:rPr>
          <w:rFonts w:ascii="Segoe UI" w:hAnsi="Segoe UI"/>
          <w:b/>
          <w:color w:val="0070C0"/>
        </w:rPr>
      </w:pPr>
      <w:r>
        <w:t xml:space="preserve">Сайт </w:t>
      </w:r>
      <w:proofErr w:type="spellStart"/>
      <w:r>
        <w:t>Росреестра</w:t>
      </w:r>
      <w:proofErr w:type="spellEnd"/>
      <w:r>
        <w:t xml:space="preserve">: </w:t>
      </w:r>
      <w:hyperlink r:id="rId13" w:history="1">
        <w:r w:rsidRPr="002406CA">
          <w:rPr>
            <w:rStyle w:val="ac"/>
            <w:rFonts w:ascii="Segoe UI" w:hAnsi="Segoe UI"/>
            <w:b/>
          </w:rPr>
          <w:t>http://rosreestr.</w:t>
        </w:r>
        <w:proofErr w:type="spellStart"/>
        <w:r w:rsidRPr="002406CA">
          <w:rPr>
            <w:rStyle w:val="ac"/>
            <w:rFonts w:ascii="Segoe UI" w:hAnsi="Segoe UI"/>
            <w:b/>
            <w:lang w:val="en-US"/>
          </w:rPr>
          <w:t>gov</w:t>
        </w:r>
        <w:proofErr w:type="spellEnd"/>
        <w:r w:rsidRPr="00D27DA7">
          <w:rPr>
            <w:rStyle w:val="ac"/>
            <w:rFonts w:ascii="Segoe UI" w:hAnsi="Segoe UI"/>
            <w:b/>
          </w:rPr>
          <w:t>.</w:t>
        </w:r>
        <w:proofErr w:type="spellStart"/>
        <w:r w:rsidRPr="002406CA">
          <w:rPr>
            <w:rStyle w:val="ac"/>
            <w:rFonts w:ascii="Segoe UI" w:hAnsi="Segoe UI"/>
            <w:b/>
          </w:rPr>
          <w:t>ru</w:t>
        </w:r>
        <w:proofErr w:type="spellEnd"/>
        <w:r w:rsidRPr="002406CA">
          <w:rPr>
            <w:rStyle w:val="ac"/>
            <w:rFonts w:ascii="Segoe UI" w:hAnsi="Segoe UI"/>
            <w:b/>
          </w:rPr>
          <w:t>/</w:t>
        </w:r>
      </w:hyperlink>
      <w:r>
        <w:rPr>
          <w:rFonts w:ascii="Segoe UI" w:hAnsi="Segoe UI"/>
          <w:b/>
          <w:color w:val="0070C0"/>
        </w:rPr>
        <w:t xml:space="preserve"> </w:t>
      </w:r>
    </w:p>
    <w:tbl>
      <w:tblPr>
        <w:tblStyle w:val="af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B4916" w:rsidTr="00AB5349">
        <w:tc>
          <w:tcPr>
            <w:tcW w:w="4785" w:type="dxa"/>
          </w:tcPr>
          <w:p w:rsidR="002B4916" w:rsidRDefault="00A05128" w:rsidP="00AB5349">
            <w:pPr>
              <w:jc w:val="both"/>
              <w:rPr>
                <w:rFonts w:ascii="Segoe UI" w:hAnsi="Segoe UI"/>
                <w:b/>
                <w:color w:val="0070C0"/>
                <w:u w:val="single"/>
              </w:rPr>
            </w:pPr>
            <w:hyperlink r:id="rId14" w:history="1">
              <w:r w:rsidR="002B4916" w:rsidRPr="00015C2F">
                <w:rPr>
                  <w:rStyle w:val="ac"/>
                  <w:rFonts w:ascii="Segoe UI" w:hAnsi="Segoe UI"/>
                  <w:b/>
                </w:rPr>
                <w:t>http://vk.com/public49884202</w:t>
              </w:r>
            </w:hyperlink>
          </w:p>
          <w:p w:rsidR="002B4916" w:rsidRPr="002969B5" w:rsidRDefault="002B4916" w:rsidP="00AB5349">
            <w:pPr>
              <w:tabs>
                <w:tab w:val="left" w:pos="2910"/>
              </w:tabs>
              <w:jc w:val="both"/>
              <w:rPr>
                <w:rFonts w:ascii="Segoe UI" w:hAnsi="Segoe UI"/>
                <w:b/>
                <w:color w:val="0070C0"/>
                <w:u w:val="single"/>
              </w:rPr>
            </w:pPr>
            <w:r>
              <w:rPr>
                <w:rFonts w:ascii="Segoe UI" w:hAnsi="Segoe UI"/>
                <w:b/>
                <w:noProof/>
                <w:color w:val="0070C0"/>
              </w:rPr>
              <w:drawing>
                <wp:inline distT="0" distB="0" distL="0" distR="0" wp14:anchorId="3ABA1636" wp14:editId="0FF2E45F">
                  <wp:extent cx="1304925" cy="13049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B4916" w:rsidRDefault="00A05128" w:rsidP="00AB5349">
            <w:pPr>
              <w:jc w:val="both"/>
              <w:rPr>
                <w:rFonts w:ascii="Segoe UI" w:hAnsi="Segoe UI"/>
                <w:b/>
                <w:color w:val="0070C0"/>
                <w:u w:val="single"/>
              </w:rPr>
            </w:pPr>
            <w:hyperlink r:id="rId16" w:history="1">
              <w:r w:rsidR="002B4916" w:rsidRPr="00015C2F">
                <w:rPr>
                  <w:rStyle w:val="ac"/>
                  <w:rFonts w:ascii="Segoe UI" w:hAnsi="Segoe UI"/>
                  <w:b/>
                </w:rPr>
                <w:t>https://www.instagram.com/rosreestr59/</w:t>
              </w:r>
            </w:hyperlink>
          </w:p>
          <w:p w:rsidR="002B4916" w:rsidRDefault="002B4916" w:rsidP="00AB5349">
            <w:pPr>
              <w:jc w:val="both"/>
              <w:rPr>
                <w:rFonts w:ascii="Segoe UI" w:hAnsi="Segoe UI"/>
                <w:b/>
                <w:color w:val="0070C0"/>
              </w:rPr>
            </w:pPr>
            <w:r>
              <w:rPr>
                <w:noProof/>
              </w:rPr>
              <w:drawing>
                <wp:inline distT="0" distB="0" distL="0" distR="0" wp14:anchorId="742FC050" wp14:editId="66F1B8EB">
                  <wp:extent cx="1323975" cy="1268424"/>
                  <wp:effectExtent l="0" t="0" r="0" b="8255"/>
                  <wp:docPr id="7" name="Рисунок 7" descr="C:\Users\Моргун_ДД\AppData\Local\Microsoft\Windows\Temporary Internet Files\Content.Word\Инстаграм QR ко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оргун_ДД\AppData\Local\Microsoft\Windows\Temporary Internet Files\Content.Word\Инстаграм QR ко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350" cy="127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4916" w:rsidRDefault="002B4916" w:rsidP="002B4916">
      <w:pPr>
        <w:jc w:val="both"/>
        <w:rPr>
          <w:rFonts w:ascii="Segoe UI" w:hAnsi="Segoe UI"/>
          <w:b/>
          <w:color w:val="0070C0"/>
        </w:rPr>
      </w:pPr>
    </w:p>
    <w:p w:rsidR="002B4916" w:rsidRDefault="002B4916" w:rsidP="002B4916">
      <w:pPr>
        <w:jc w:val="both"/>
        <w:rPr>
          <w:rFonts w:ascii="Segoe UI" w:hAnsi="Segoe UI"/>
          <w:b/>
        </w:rPr>
      </w:pPr>
      <w:r>
        <w:rPr>
          <w:rFonts w:ascii="Segoe UI" w:hAnsi="Segoe UI"/>
          <w:b/>
        </w:rPr>
        <w:t>Контакты для СМИ</w:t>
      </w:r>
    </w:p>
    <w:p w:rsidR="002B4916" w:rsidRDefault="002B4916" w:rsidP="002B4916">
      <w:pPr>
        <w:pStyle w:val="af4"/>
        <w:spacing w:after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Пресс-служба Управления Федеральной службы </w:t>
      </w:r>
      <w:r>
        <w:rPr>
          <w:rFonts w:ascii="Segoe UI" w:hAnsi="Segoe UI"/>
          <w:sz w:val="18"/>
        </w:rPr>
        <w:br/>
        <w:t>государственной регистрации, кадастра и картографии (</w:t>
      </w:r>
      <w:proofErr w:type="spellStart"/>
      <w:r>
        <w:rPr>
          <w:rFonts w:ascii="Segoe UI" w:hAnsi="Segoe UI"/>
          <w:sz w:val="18"/>
        </w:rPr>
        <w:t>Росреестр</w:t>
      </w:r>
      <w:proofErr w:type="spellEnd"/>
      <w:r>
        <w:rPr>
          <w:rFonts w:ascii="Segoe UI" w:hAnsi="Segoe UI"/>
          <w:sz w:val="18"/>
        </w:rPr>
        <w:t>) по Пермскому краю</w:t>
      </w:r>
    </w:p>
    <w:p w:rsidR="002B4916" w:rsidRDefault="002B4916" w:rsidP="002B4916">
      <w:pPr>
        <w:pStyle w:val="af4"/>
        <w:spacing w:after="0"/>
        <w:rPr>
          <w:rFonts w:ascii="Segoe UI" w:hAnsi="Segoe UI"/>
          <w:sz w:val="18"/>
        </w:rPr>
      </w:pPr>
    </w:p>
    <w:p w:rsidR="002B4916" w:rsidRDefault="002B4916" w:rsidP="002B4916">
      <w:pPr>
        <w:pStyle w:val="af4"/>
        <w:spacing w:after="0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+7 (342) 205-95-58 (доб. 0214, 0216, 0219)</w:t>
      </w:r>
    </w:p>
    <w:p w:rsidR="002B4916" w:rsidRDefault="002B4916" w:rsidP="002B4916">
      <w:pPr>
        <w:spacing w:after="0" w:line="312" w:lineRule="auto"/>
        <w:ind w:firstLine="708"/>
        <w:jc w:val="both"/>
        <w:rPr>
          <w:rFonts w:ascii="Segoe UI" w:hAnsi="Segoe UI"/>
        </w:rPr>
      </w:pPr>
    </w:p>
    <w:p w:rsidR="006E6C16" w:rsidRDefault="006E6C16">
      <w:pPr>
        <w:spacing w:after="0" w:line="240" w:lineRule="auto"/>
        <w:ind w:firstLine="709"/>
        <w:contextualSpacing/>
        <w:jc w:val="both"/>
        <w:rPr>
          <w:rFonts w:ascii="Segoe UI" w:hAnsi="Segoe UI"/>
        </w:rPr>
      </w:pPr>
    </w:p>
    <w:sectPr w:rsidR="006E6C16">
      <w:headerReference w:type="default" r:id="rId18"/>
      <w:pgSz w:w="11906" w:h="16838"/>
      <w:pgMar w:top="1134" w:right="850" w:bottom="709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19" w:rsidRDefault="003F6119">
      <w:pPr>
        <w:spacing w:after="0" w:line="240" w:lineRule="auto"/>
      </w:pPr>
      <w:r>
        <w:separator/>
      </w:r>
    </w:p>
  </w:endnote>
  <w:endnote w:type="continuationSeparator" w:id="0">
    <w:p w:rsidR="003F6119" w:rsidRDefault="003F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19" w:rsidRDefault="003F6119">
      <w:pPr>
        <w:spacing w:after="0" w:line="240" w:lineRule="auto"/>
      </w:pPr>
      <w:r>
        <w:separator/>
      </w:r>
    </w:p>
  </w:footnote>
  <w:footnote w:type="continuationSeparator" w:id="0">
    <w:p w:rsidR="003F6119" w:rsidRDefault="003F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16" w:rsidRDefault="00FA1DF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05128">
      <w:rPr>
        <w:noProof/>
      </w:rPr>
      <w:t>2</w:t>
    </w:r>
    <w:r>
      <w:fldChar w:fldCharType="end"/>
    </w:r>
  </w:p>
  <w:p w:rsidR="006E6C16" w:rsidRDefault="006E6C16">
    <w:pPr>
      <w:pStyle w:val="af8"/>
      <w:jc w:val="center"/>
    </w:pPr>
  </w:p>
  <w:p w:rsidR="006E6C16" w:rsidRDefault="006E6C16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16"/>
    <w:rsid w:val="000D31EC"/>
    <w:rsid w:val="001E5AE6"/>
    <w:rsid w:val="00230AE6"/>
    <w:rsid w:val="00254DD1"/>
    <w:rsid w:val="002B0F60"/>
    <w:rsid w:val="002B4916"/>
    <w:rsid w:val="00321E41"/>
    <w:rsid w:val="003C49A0"/>
    <w:rsid w:val="003F6119"/>
    <w:rsid w:val="005146AF"/>
    <w:rsid w:val="005C1B79"/>
    <w:rsid w:val="005E34DD"/>
    <w:rsid w:val="0069101E"/>
    <w:rsid w:val="006A58EE"/>
    <w:rsid w:val="006E6C16"/>
    <w:rsid w:val="00705EBD"/>
    <w:rsid w:val="007929E2"/>
    <w:rsid w:val="00800CEC"/>
    <w:rsid w:val="00830FEE"/>
    <w:rsid w:val="009D455F"/>
    <w:rsid w:val="00A05128"/>
    <w:rsid w:val="00A62ACB"/>
    <w:rsid w:val="00B3726A"/>
    <w:rsid w:val="00B75B06"/>
    <w:rsid w:val="00BF3316"/>
    <w:rsid w:val="00DE5A86"/>
    <w:rsid w:val="00E733E9"/>
    <w:rsid w:val="00EF4936"/>
    <w:rsid w:val="00F66533"/>
    <w:rsid w:val="00F802EF"/>
    <w:rsid w:val="00FA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Текст Знак"/>
    <w:basedOn w:val="1"/>
    <w:link w:val="a3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List Paragraph"/>
    <w:basedOn w:val="a"/>
    <w:link w:val="a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13">
    <w:name w:val="Просмотренная гиперссылка1"/>
    <w:link w:val="a9"/>
    <w:rPr>
      <w:color w:val="800080"/>
      <w:u w:val="single"/>
    </w:rPr>
  </w:style>
  <w:style w:type="character" w:styleId="a9">
    <w:name w:val="FollowedHyperlink"/>
    <w:link w:val="13"/>
    <w:rPr>
      <w:color w:val="800080"/>
      <w:u w:val="single"/>
    </w:rPr>
  </w:style>
  <w:style w:type="paragraph" w:customStyle="1" w:styleId="itemtext1">
    <w:name w:val="itemtext1"/>
    <w:link w:val="itemtext10"/>
    <w:rPr>
      <w:rFonts w:ascii="Segoe UI" w:hAnsi="Segoe UI"/>
    </w:rPr>
  </w:style>
  <w:style w:type="character" w:customStyle="1" w:styleId="itemtext10">
    <w:name w:val="itemtext1"/>
    <w:link w:val="itemtext1"/>
    <w:rPr>
      <w:rFonts w:ascii="Segoe UI" w:hAnsi="Segoe UI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a">
    <w:name w:val="No Spacing"/>
    <w:link w:val="ab"/>
    <w:rPr>
      <w:sz w:val="22"/>
    </w:rPr>
  </w:style>
  <w:style w:type="character" w:customStyle="1" w:styleId="ab">
    <w:name w:val="Без интервала Знак"/>
    <w:link w:val="aa"/>
    <w:rPr>
      <w:sz w:val="2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33">
    <w:name w:val="Body Text 3"/>
    <w:basedOn w:val="a"/>
    <w:link w:val="34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sz w:val="16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"/>
    <w:link w:val="ad"/>
    <w:rPr>
      <w:sz w:val="2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7">
    <w:name w:val="Знак сноски1"/>
    <w:link w:val="af1"/>
    <w:rPr>
      <w:vertAlign w:val="superscript"/>
    </w:rPr>
  </w:style>
  <w:style w:type="character" w:styleId="af1">
    <w:name w:val="footnote reference"/>
    <w:link w:val="17"/>
    <w:rPr>
      <w:vertAlign w:val="superscript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styleId="af4">
    <w:name w:val="Normal (Web)"/>
    <w:basedOn w:val="a"/>
    <w:link w:val="af5"/>
    <w:uiPriority w:val="99"/>
    <w:pPr>
      <w:spacing w:after="96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6">
    <w:name w:val="Title"/>
    <w:next w:val="a"/>
    <w:link w:val="af7"/>
    <w:uiPriority w:val="10"/>
    <w:qFormat/>
    <w:rPr>
      <w:rFonts w:ascii="XO Thames" w:hAnsi="XO Thames"/>
      <w:b/>
      <w:sz w:val="52"/>
    </w:rPr>
  </w:style>
  <w:style w:type="character" w:customStyle="1" w:styleId="af7">
    <w:name w:val="Название Знак"/>
    <w:link w:val="af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a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Текст Знак"/>
    <w:basedOn w:val="1"/>
    <w:link w:val="a3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List Paragraph"/>
    <w:basedOn w:val="a"/>
    <w:link w:val="a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13">
    <w:name w:val="Просмотренная гиперссылка1"/>
    <w:link w:val="a9"/>
    <w:rPr>
      <w:color w:val="800080"/>
      <w:u w:val="single"/>
    </w:rPr>
  </w:style>
  <w:style w:type="character" w:styleId="a9">
    <w:name w:val="FollowedHyperlink"/>
    <w:link w:val="13"/>
    <w:rPr>
      <w:color w:val="800080"/>
      <w:u w:val="single"/>
    </w:rPr>
  </w:style>
  <w:style w:type="paragraph" w:customStyle="1" w:styleId="itemtext1">
    <w:name w:val="itemtext1"/>
    <w:link w:val="itemtext10"/>
    <w:rPr>
      <w:rFonts w:ascii="Segoe UI" w:hAnsi="Segoe UI"/>
    </w:rPr>
  </w:style>
  <w:style w:type="character" w:customStyle="1" w:styleId="itemtext10">
    <w:name w:val="itemtext1"/>
    <w:link w:val="itemtext1"/>
    <w:rPr>
      <w:rFonts w:ascii="Segoe UI" w:hAnsi="Segoe UI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a">
    <w:name w:val="No Spacing"/>
    <w:link w:val="ab"/>
    <w:rPr>
      <w:sz w:val="22"/>
    </w:rPr>
  </w:style>
  <w:style w:type="character" w:customStyle="1" w:styleId="ab">
    <w:name w:val="Без интервала Знак"/>
    <w:link w:val="aa"/>
    <w:rPr>
      <w:sz w:val="2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33">
    <w:name w:val="Body Text 3"/>
    <w:basedOn w:val="a"/>
    <w:link w:val="34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sz w:val="16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"/>
    <w:link w:val="ad"/>
    <w:rPr>
      <w:sz w:val="2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7">
    <w:name w:val="Знак сноски1"/>
    <w:link w:val="af1"/>
    <w:rPr>
      <w:vertAlign w:val="superscript"/>
    </w:rPr>
  </w:style>
  <w:style w:type="character" w:styleId="af1">
    <w:name w:val="footnote reference"/>
    <w:link w:val="17"/>
    <w:rPr>
      <w:vertAlign w:val="superscript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styleId="af4">
    <w:name w:val="Normal (Web)"/>
    <w:basedOn w:val="a"/>
    <w:link w:val="af5"/>
    <w:uiPriority w:val="99"/>
    <w:pPr>
      <w:spacing w:after="96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6">
    <w:name w:val="Title"/>
    <w:next w:val="a"/>
    <w:link w:val="af7"/>
    <w:uiPriority w:val="10"/>
    <w:qFormat/>
    <w:rPr>
      <w:rFonts w:ascii="XO Thames" w:hAnsi="XO Thames"/>
      <w:b/>
      <w:sz w:val="52"/>
    </w:rPr>
  </w:style>
  <w:style w:type="character" w:customStyle="1" w:styleId="af7">
    <w:name w:val="Название Знак"/>
    <w:link w:val="af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a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osreestr.gov.ru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mway.ru/pereplanirovka-i-registratsiya-arendyi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ww.instagram.com/rosreestr59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way.ru/dogovor-arendyi-pomeshheniy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smway.ru/raschet-kategorij-pomeshhenij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way.ru/pereplanirovka-i-registratsiya-arendyi/" TargetMode="External"/><Relationship Id="rId14" Type="http://schemas.openxmlformats.org/officeDocument/2006/relationships/hyperlink" Target="http://vk.com/public4988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B9CB-E664-4034-AADE-915F63E3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Титовец Елена Николаевна</dc:creator>
  <cp:lastModifiedBy>Пользователь Windows</cp:lastModifiedBy>
  <cp:revision>2</cp:revision>
  <dcterms:created xsi:type="dcterms:W3CDTF">2021-12-23T06:43:00Z</dcterms:created>
  <dcterms:modified xsi:type="dcterms:W3CDTF">2021-12-23T06:43:00Z</dcterms:modified>
</cp:coreProperties>
</file>