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F" w:rsidRPr="00BE45AB" w:rsidRDefault="00E35974" w:rsidP="00BF72AF">
      <w:pPr>
        <w:pStyle w:val="a4"/>
        <w:ind w:firstLine="708"/>
        <w:rPr>
          <w:b/>
          <w:szCs w:val="28"/>
        </w:rPr>
      </w:pPr>
      <w:r w:rsidRPr="00D93E7A">
        <w:rPr>
          <w:noProof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-24765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060" w:rsidRPr="00D220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70.75pt;width:215.25pt;height:6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xTrQIAAKo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" filled="f" stroked="f">
            <v:textbox inset="0,0,0,0">
              <w:txbxContent>
                <w:p w:rsidR="00A8663A" w:rsidRDefault="00A53A33" w:rsidP="00A8663A">
                  <w:pPr>
                    <w:pStyle w:val="a3"/>
                  </w:pPr>
                  <w:r>
                    <w:t>Об утверждении Порядка определения видов особо ценного движимого имущества муниципальных автономных или бюджетных учреждений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BE45AB">
        <w:rPr>
          <w:szCs w:val="28"/>
        </w:rPr>
        <w:tab/>
      </w:r>
      <w:r w:rsidR="00BE45AB">
        <w:rPr>
          <w:szCs w:val="28"/>
        </w:rPr>
        <w:tab/>
      </w:r>
      <w:r w:rsidR="00BE45AB">
        <w:rPr>
          <w:szCs w:val="28"/>
        </w:rPr>
        <w:tab/>
      </w:r>
      <w:r w:rsidR="00BE45AB">
        <w:rPr>
          <w:szCs w:val="28"/>
        </w:rPr>
        <w:tab/>
      </w:r>
      <w:r w:rsidR="00BE45AB">
        <w:rPr>
          <w:szCs w:val="28"/>
        </w:rPr>
        <w:tab/>
      </w:r>
      <w:r w:rsidR="00BE45AB">
        <w:rPr>
          <w:szCs w:val="28"/>
        </w:rPr>
        <w:tab/>
        <w:t xml:space="preserve">                  </w:t>
      </w:r>
      <w:r w:rsidR="00BE45AB" w:rsidRPr="00BE45AB">
        <w:rPr>
          <w:b/>
          <w:szCs w:val="28"/>
        </w:rPr>
        <w:t>05.03.2022   259-01-03-82</w:t>
      </w:r>
    </w:p>
    <w:p w:rsidR="00D93E7A" w:rsidRPr="00D93E7A" w:rsidRDefault="00795947" w:rsidP="00A5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7A">
        <w:rPr>
          <w:rFonts w:ascii="Times New Roman" w:hAnsi="Times New Roman" w:cs="Times New Roman"/>
          <w:sz w:val="28"/>
          <w:szCs w:val="28"/>
        </w:rPr>
        <w:t>Руководствуясь</w:t>
      </w:r>
      <w:r w:rsidR="00B33464" w:rsidRPr="00D93E7A">
        <w:rPr>
          <w:rFonts w:ascii="Times New Roman" w:hAnsi="Times New Roman" w:cs="Times New Roman"/>
          <w:sz w:val="28"/>
          <w:szCs w:val="28"/>
        </w:rPr>
        <w:t xml:space="preserve">Федеральными законами от 12.01.1996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B33464" w:rsidRPr="00D93E7A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F46A4D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03.11.2006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от 08.05.2010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Российской Федерации от 26.07.2010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538 "О порядке отнесения имущества автономного или</w:t>
      </w:r>
      <w:proofErr w:type="gramEnd"/>
      <w:r w:rsidR="00D93E7A" w:rsidRPr="00D93E7A">
        <w:rPr>
          <w:rFonts w:ascii="Times New Roman" w:hAnsi="Times New Roman" w:cs="Times New Roman"/>
          <w:sz w:val="28"/>
          <w:szCs w:val="28"/>
        </w:rPr>
        <w:t xml:space="preserve"> бюджетного учреждения к категории особо ценного движимого имущества"</w:t>
      </w:r>
      <w:r w:rsidR="00D93E7A">
        <w:rPr>
          <w:rFonts w:ascii="Times New Roman" w:hAnsi="Times New Roman" w:cs="Times New Roman"/>
          <w:sz w:val="28"/>
          <w:szCs w:val="28"/>
        </w:rPr>
        <w:t>, Уставом Уинского муниципального округа</w:t>
      </w:r>
      <w:r w:rsidR="005551EF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 w:rsidR="00F46A4D" w:rsidRPr="002129F1">
        <w:rPr>
          <w:rFonts w:ascii="Times New Roman" w:hAnsi="Times New Roman" w:cs="Times New Roman"/>
          <w:sz w:val="28"/>
          <w:szCs w:val="28"/>
        </w:rPr>
        <w:t>решени</w:t>
      </w:r>
      <w:r w:rsidR="00F46A4D">
        <w:rPr>
          <w:rFonts w:ascii="Times New Roman" w:hAnsi="Times New Roman" w:cs="Times New Roman"/>
          <w:sz w:val="28"/>
          <w:szCs w:val="28"/>
        </w:rPr>
        <w:t>ем</w:t>
      </w:r>
      <w:r w:rsidR="00F46A4D" w:rsidRPr="002129F1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proofErr w:type="gramStart"/>
      <w:r w:rsidR="00F46A4D">
        <w:rPr>
          <w:rFonts w:ascii="Times New Roman" w:hAnsi="Times New Roman" w:cs="Times New Roman"/>
          <w:sz w:val="28"/>
          <w:szCs w:val="28"/>
        </w:rPr>
        <w:t>,</w:t>
      </w:r>
      <w:r w:rsidR="005A6786" w:rsidRPr="00B679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6786" w:rsidRPr="00B67938">
        <w:rPr>
          <w:rFonts w:ascii="Times New Roman" w:hAnsi="Times New Roman" w:cs="Times New Roman"/>
          <w:sz w:val="28"/>
          <w:szCs w:val="28"/>
        </w:rPr>
        <w:t>дминистрация Уинского муниципального округа,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  <w:bookmarkStart w:id="0" w:name="_GoBack"/>
      <w:bookmarkEnd w:id="0"/>
    </w:p>
    <w:p w:rsidR="00D93E7A" w:rsidRDefault="00795947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313651">
        <w:rPr>
          <w:szCs w:val="28"/>
        </w:rPr>
        <w:t xml:space="preserve">Утвердить </w:t>
      </w:r>
      <w:r w:rsidR="00D93E7A">
        <w:rPr>
          <w:szCs w:val="28"/>
        </w:rPr>
        <w:t xml:space="preserve">Порядок </w:t>
      </w:r>
      <w:r w:rsidR="00CB115C">
        <w:rPr>
          <w:szCs w:val="28"/>
        </w:rPr>
        <w:t>опр</w:t>
      </w:r>
      <w:r w:rsidR="00D93E7A">
        <w:rPr>
          <w:szCs w:val="28"/>
        </w:rPr>
        <w:t>еделения видов особо ценного движимого имущества муниципальных автономных или бюджетных учреждений.</w:t>
      </w:r>
    </w:p>
    <w:p w:rsidR="00795947" w:rsidRPr="00FF3A0F" w:rsidRDefault="00D93E7A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>
        <w:rPr>
          <w:szCs w:val="28"/>
        </w:rPr>
        <w:t xml:space="preserve">Признать утратившим силу </w:t>
      </w:r>
      <w:r w:rsidR="0022569F">
        <w:rPr>
          <w:szCs w:val="28"/>
        </w:rPr>
        <w:t>постановление главы Уинского муниципального района от 22.10.2010 № 439 «Об утверждении порядка определения видов особо ценного движимого имущества в отношении муниципальных бюджетных и автономных учреждений».</w:t>
      </w:r>
    </w:p>
    <w:p w:rsidR="005A6786" w:rsidRPr="00B67938" w:rsidRDefault="005A6786" w:rsidP="005A6786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B67938">
        <w:rPr>
          <w:szCs w:val="28"/>
        </w:rPr>
        <w:t xml:space="preserve">Настоящее постановление подлежит размещению </w:t>
      </w:r>
      <w:r w:rsidR="00B67938" w:rsidRPr="00A63229">
        <w:rPr>
          <w:szCs w:val="28"/>
        </w:rPr>
        <w:t>на официальном сайте администрации Уинского муниципального</w:t>
      </w:r>
      <w:r w:rsidR="00B67938">
        <w:rPr>
          <w:szCs w:val="28"/>
        </w:rPr>
        <w:t xml:space="preserve"> округа </w:t>
      </w:r>
      <w:r w:rsidR="00B67938" w:rsidRPr="008D27A4">
        <w:rPr>
          <w:szCs w:val="28"/>
        </w:rPr>
        <w:t>в информационно-телекоммуникационной сети «Интернет» (</w:t>
      </w:r>
      <w:hyperlink r:id="rId8" w:history="1">
        <w:r w:rsidR="00B67938" w:rsidRPr="009D0BB0">
          <w:rPr>
            <w:rStyle w:val="ae"/>
            <w:szCs w:val="28"/>
            <w:lang w:val="en-US"/>
          </w:rPr>
          <w:t>http</w:t>
        </w:r>
        <w:r w:rsidR="00B67938" w:rsidRPr="009D0BB0">
          <w:rPr>
            <w:rStyle w:val="ae"/>
            <w:szCs w:val="28"/>
          </w:rPr>
          <w:t>://</w:t>
        </w:r>
        <w:proofErr w:type="spellStart"/>
        <w:r w:rsidR="00B67938" w:rsidRPr="009D0BB0">
          <w:rPr>
            <w:rStyle w:val="ae"/>
            <w:szCs w:val="28"/>
            <w:lang w:val="en-US"/>
          </w:rPr>
          <w:t>uinsk</w:t>
        </w:r>
        <w:proofErr w:type="spellEnd"/>
        <w:r w:rsidR="00B67938" w:rsidRPr="009D0BB0">
          <w:rPr>
            <w:rStyle w:val="ae"/>
            <w:szCs w:val="28"/>
          </w:rPr>
          <w:t>.</w:t>
        </w:r>
        <w:proofErr w:type="spellStart"/>
        <w:r w:rsidR="00B67938" w:rsidRPr="009D0BB0">
          <w:rPr>
            <w:rStyle w:val="ae"/>
            <w:szCs w:val="28"/>
            <w:lang w:val="en-US"/>
          </w:rPr>
          <w:t>ru</w:t>
        </w:r>
        <w:proofErr w:type="spellEnd"/>
        <w:r w:rsidR="00B67938" w:rsidRPr="009D0BB0">
          <w:rPr>
            <w:rStyle w:val="ae"/>
            <w:szCs w:val="28"/>
          </w:rPr>
          <w:t>/</w:t>
        </w:r>
      </w:hyperlink>
      <w:r w:rsidR="00B67938" w:rsidRPr="008D27A4">
        <w:rPr>
          <w:szCs w:val="28"/>
        </w:rPr>
        <w:t>)</w:t>
      </w:r>
      <w:r w:rsidRPr="00B67938">
        <w:rPr>
          <w:szCs w:val="28"/>
        </w:rPr>
        <w:t>.</w:t>
      </w:r>
    </w:p>
    <w:p w:rsidR="005A6786" w:rsidRPr="005A6786" w:rsidRDefault="005A6786" w:rsidP="005A6786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t>Настоящее постановление вступает в силу с момента подписания</w:t>
      </w:r>
      <w:r>
        <w:rPr>
          <w:szCs w:val="28"/>
        </w:rPr>
        <w:t>.</w:t>
      </w:r>
    </w:p>
    <w:p w:rsid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774847">
        <w:lastRenderedPageBreak/>
        <w:t xml:space="preserve">Контроль над исполнением постановления </w:t>
      </w:r>
      <w:r w:rsidRPr="00774847">
        <w:rPr>
          <w:szCs w:val="28"/>
        </w:rPr>
        <w:t xml:space="preserve">возложить на </w:t>
      </w:r>
      <w:r>
        <w:rPr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5A6786" w:rsidRPr="00795947" w:rsidRDefault="005A6786" w:rsidP="005A6786">
      <w:pPr>
        <w:pStyle w:val="aa"/>
        <w:tabs>
          <w:tab w:val="left" w:pos="993"/>
        </w:tabs>
        <w:suppressAutoHyphens/>
        <w:ind w:left="525" w:right="-26"/>
        <w:jc w:val="both"/>
        <w:rPr>
          <w:rStyle w:val="tx1"/>
          <w:b w:val="0"/>
          <w:bCs w:val="0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E35974">
          <w:footerReference w:type="default" r:id="rId9"/>
          <w:pgSz w:w="11906" w:h="16838" w:code="9"/>
          <w:pgMar w:top="993" w:right="707" w:bottom="142" w:left="1701" w:header="720" w:footer="720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муниципального</w:t>
      </w:r>
      <w:r w:rsidR="00BE45AB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proofErr w:type="spellEnd"/>
      <w:r w:rsidR="00675AEF" w:rsidRPr="00774847">
        <w:rPr>
          <w:sz w:val="28"/>
          <w:szCs w:val="28"/>
        </w:rPr>
        <w:t xml:space="preserve"> </w:t>
      </w:r>
      <w:proofErr w:type="spellStart"/>
      <w:r w:rsidR="00675AEF" w:rsidRPr="00774847">
        <w:rPr>
          <w:sz w:val="28"/>
          <w:szCs w:val="28"/>
        </w:rPr>
        <w:t>А.Н.Зелёнкин</w:t>
      </w:r>
      <w:proofErr w:type="spellEnd"/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E45AB" w:rsidRDefault="00BE45AB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 259-01-03-82</w:t>
            </w: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3A0F" w:rsidRDefault="00FF3A0F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947" w:rsidRPr="00FA63B9" w:rsidRDefault="0022569F" w:rsidP="005A6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B9">
        <w:rPr>
          <w:b/>
          <w:sz w:val="28"/>
          <w:szCs w:val="28"/>
        </w:rPr>
        <w:t>Порядок определения видов особо ценного движимого имущества муниципальных автономных или бюджетных учреждений</w:t>
      </w:r>
    </w:p>
    <w:p w:rsidR="00795947" w:rsidRDefault="00795947" w:rsidP="005A67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B9" w:rsidRPr="00FA63B9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C81E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81E80" w:rsidRPr="00C81E80">
        <w:rPr>
          <w:rFonts w:ascii="Times New Roman" w:hAnsi="Times New Roman" w:cs="Times New Roman"/>
          <w:sz w:val="28"/>
          <w:szCs w:val="28"/>
        </w:rPr>
        <w:t>определения видов особо ценного движимого имущества муниципальных автономных или бюджетных учреждений</w:t>
      </w:r>
      <w:r w:rsidRPr="00C81E80">
        <w:rPr>
          <w:rFonts w:ascii="Times New Roman" w:hAnsi="Times New Roman" w:cs="Times New Roman"/>
          <w:sz w:val="28"/>
          <w:szCs w:val="28"/>
        </w:rPr>
        <w:t xml:space="preserve"> (далее - Порядок) применяется в случае принятия</w:t>
      </w:r>
      <w:r w:rsidRPr="00FA63B9">
        <w:rPr>
          <w:rFonts w:ascii="Times New Roman" w:hAnsi="Times New Roman" w:cs="Times New Roman"/>
          <w:sz w:val="28"/>
          <w:szCs w:val="28"/>
        </w:rPr>
        <w:t xml:space="preserve"> решения об отнесении имущества к категории особо ценного движимого имущества при создании бюджетного или автономного учреждения.</w:t>
      </w:r>
    </w:p>
    <w:p w:rsidR="00FA63B9" w:rsidRPr="00FA63B9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A63B9">
        <w:rPr>
          <w:rFonts w:ascii="Times New Roman" w:hAnsi="Times New Roman" w:cs="Times New Roman"/>
          <w:sz w:val="28"/>
          <w:szCs w:val="28"/>
        </w:rPr>
        <w:t>2. В состав особо ценного движимого имущества подлежит включению: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2.1. движимое имущество, балансовая стоимость которого превышает 50000 (пятьдесят тысяч) рублей;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2.2. движимое имущество менее 50000 (пятидесяти тысяч) рублей: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2.2.1.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2.2.2. предназначенное для административно-хозяйственного обеспечения деятельности, предусмотренной типовым положением об учреждениях соответствующих типов и видов;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2.2.3. транспортные средства;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2.2.4. необходимое для обеспечения безопасной эксплуатации используемых зданий, строений, сооружений;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FA63B9" w:rsidRPr="00FA63B9" w:rsidRDefault="00FA63B9" w:rsidP="005A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При этом к особо ценному движимому имуществу не может быть отнесено имущество, которое не предназначено для осуществления основной деятельности автономного, бюджетного учреждения, а также имущество, приобретенное автономным учреждением за счет доходов, полученных от осуществляемой в соответствии с уставом деятельности.</w:t>
      </w:r>
    </w:p>
    <w:p w:rsidR="00FA63B9" w:rsidRPr="00FA63B9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 xml:space="preserve">3. Решение об отнесении движимого имущества к категории особо ценного движимого имущества, утверждении перечня особо ценного движимого имущества, а также об исключении имущества из категории особо ценного движимого имущества принимается на основании видов, определенных в </w:t>
      </w:r>
      <w:r w:rsidRPr="00FA63B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41" w:history="1">
        <w:r w:rsidRPr="00FA63B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A63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A63B9" w:rsidRPr="00FA63B9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 xml:space="preserve">4. Решение об отнесении имущества бюджетных и автономных учреждений к особо ценному движимому имуществу оформляется в виде </w:t>
      </w:r>
      <w:hyperlink w:anchor="P68" w:history="1">
        <w:r w:rsidRPr="00FA63B9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FA63B9">
        <w:rPr>
          <w:rFonts w:ascii="Times New Roman" w:hAnsi="Times New Roman" w:cs="Times New Roman"/>
          <w:sz w:val="28"/>
          <w:szCs w:val="28"/>
        </w:rPr>
        <w:t xml:space="preserve"> имущества (по форме согласно приложению N 1 к настоящему Порядку), которое планируется включить в состав особо ценного имущества (далее - Перечень), и утверждается постановлением </w:t>
      </w:r>
      <w:r w:rsidR="00C81E80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FA63B9">
        <w:rPr>
          <w:rFonts w:ascii="Times New Roman" w:hAnsi="Times New Roman" w:cs="Times New Roman"/>
          <w:sz w:val="28"/>
          <w:szCs w:val="28"/>
        </w:rPr>
        <w:t xml:space="preserve">. Перечень формируется бюджетным или автономным учреждением и представляется в </w:t>
      </w:r>
      <w:r w:rsidR="00C81E8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Уинского муниципального округа</w:t>
      </w:r>
      <w:r w:rsidRPr="00FA63B9"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5A6786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такого имущества за бюджетным или автономным учреждением на праве оперативного управления или о выделении средств на его приобретение.</w:t>
      </w:r>
    </w:p>
    <w:p w:rsidR="00FA63B9" w:rsidRDefault="00FA63B9" w:rsidP="005A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5. Решение об исключении имущества из категории особо ценного движимого имущества принимается в том же порядке, что и решение об отнесении имущества к категории особо ценного движимого имущества.</w:t>
      </w:r>
    </w:p>
    <w:p w:rsidR="00D94337" w:rsidRDefault="00FA63B9" w:rsidP="005A6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94337" w:rsidSect="00FA63B9">
          <w:pgSz w:w="11906" w:h="16838" w:code="9"/>
          <w:pgMar w:top="709" w:right="567" w:bottom="142" w:left="1701" w:header="720" w:footer="720" w:gutter="0"/>
          <w:cols w:space="708"/>
          <w:docGrid w:linePitch="360"/>
        </w:sectPr>
      </w:pPr>
      <w:r w:rsidRPr="00FA63B9">
        <w:rPr>
          <w:sz w:val="28"/>
          <w:szCs w:val="28"/>
        </w:rPr>
        <w:t>6. Ведение Перечня осуществляется бюджетным или автономным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4337" w:rsidTr="00D94337">
        <w:tc>
          <w:tcPr>
            <w:tcW w:w="4814" w:type="dxa"/>
          </w:tcPr>
          <w:p w:rsidR="00D94337" w:rsidRDefault="00D94337" w:rsidP="00C81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D94337" w:rsidRDefault="00D94337" w:rsidP="00D943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94337" w:rsidRDefault="00D94337" w:rsidP="00D943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C81E80">
              <w:rPr>
                <w:sz w:val="28"/>
                <w:szCs w:val="28"/>
              </w:rPr>
              <w:t>определения видов особо ценного движимого имущества муниципальных автономных или бюджетных учреждений</w:t>
            </w:r>
          </w:p>
        </w:tc>
      </w:tr>
    </w:tbl>
    <w:p w:rsidR="00FA63B9" w:rsidRDefault="00FA63B9" w:rsidP="00C81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337" w:rsidRDefault="00D94337" w:rsidP="00C81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F40" w:rsidRDefault="00F56F40" w:rsidP="00C81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F40" w:rsidRDefault="00F56F40" w:rsidP="00C81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337" w:rsidRP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Перечень</w:t>
      </w:r>
    </w:p>
    <w:p w:rsidR="00D94337" w:rsidRP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</w:p>
    <w:p w:rsidR="00D94337" w:rsidRP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94337" w:rsidRP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(указывается полное наименование автономного</w:t>
      </w:r>
    </w:p>
    <w:p w:rsidR="00D94337" w:rsidRP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или бюджетного учреждения)</w:t>
      </w:r>
    </w:p>
    <w:p w:rsidR="00D94337" w:rsidRDefault="00D94337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от "___" __________ 20__ г.</w:t>
      </w:r>
    </w:p>
    <w:p w:rsidR="00F56F40" w:rsidRPr="00D94337" w:rsidRDefault="00F56F40" w:rsidP="00D9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337" w:rsidRPr="00D94337" w:rsidRDefault="00D94337" w:rsidP="00D9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42"/>
        <w:gridCol w:w="1560"/>
        <w:gridCol w:w="1558"/>
        <w:gridCol w:w="1440"/>
        <w:gridCol w:w="1395"/>
        <w:gridCol w:w="1440"/>
      </w:tblGrid>
      <w:tr w:rsidR="00D94337" w:rsidRPr="00D94337" w:rsidTr="00F56F40">
        <w:trPr>
          <w:trHeight w:val="240"/>
        </w:trPr>
        <w:tc>
          <w:tcPr>
            <w:tcW w:w="600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2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движимого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560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(учетный)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8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440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95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40" w:type="dxa"/>
            <w:vAlign w:val="center"/>
          </w:tcPr>
          <w:p w:rsidR="00D94337" w:rsidRPr="00D94337" w:rsidRDefault="00D94337" w:rsidP="00F56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3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4337" w:rsidRPr="00D94337" w:rsidTr="00F56F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94337" w:rsidRPr="00D94337" w:rsidRDefault="00D94337" w:rsidP="005D6F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337" w:rsidRDefault="00D94337" w:rsidP="00D9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F40" w:rsidRDefault="00F56F40" w:rsidP="00D9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F40" w:rsidRPr="00D94337" w:rsidRDefault="00F56F40" w:rsidP="00D9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Руководитель учреждения _______________ _____________ ______________</w:t>
      </w: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(должность)     (подпись)      (Ф.И.О.)</w:t>
      </w: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Главный бухгалтер       _______________ _____________ ______________</w:t>
      </w: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 xml:space="preserve"> (должность)     (подпись)      (Ф.И.О.)</w:t>
      </w: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>Исполнитель             _______________ _____________ ______________</w:t>
      </w:r>
    </w:p>
    <w:p w:rsidR="00D94337" w:rsidRPr="00D94337" w:rsidRDefault="00D94337" w:rsidP="00D9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337">
        <w:rPr>
          <w:rFonts w:ascii="Times New Roman" w:hAnsi="Times New Roman" w:cs="Times New Roman"/>
          <w:sz w:val="28"/>
          <w:szCs w:val="28"/>
        </w:rPr>
        <w:t xml:space="preserve">  (должность)     (подпись)      (Ф.И.О.)</w:t>
      </w:r>
    </w:p>
    <w:p w:rsidR="00D94337" w:rsidRPr="00FA63B9" w:rsidRDefault="00D94337" w:rsidP="00C81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94337" w:rsidRPr="00FA63B9" w:rsidSect="00FA63B9">
      <w:pgSz w:w="11906" w:h="16838" w:code="9"/>
      <w:pgMar w:top="709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56" w:rsidRDefault="00F21E56">
      <w:r>
        <w:separator/>
      </w:r>
    </w:p>
  </w:endnote>
  <w:endnote w:type="continuationSeparator" w:id="1">
    <w:p w:rsidR="00F21E56" w:rsidRDefault="00F2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56" w:rsidRDefault="00F21E56">
      <w:r>
        <w:separator/>
      </w:r>
    </w:p>
  </w:footnote>
  <w:footnote w:type="continuationSeparator" w:id="1">
    <w:p w:rsidR="00F21E56" w:rsidRDefault="00F21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25DBA"/>
    <w:rsid w:val="000371AB"/>
    <w:rsid w:val="000376BD"/>
    <w:rsid w:val="00047CDC"/>
    <w:rsid w:val="000862DA"/>
    <w:rsid w:val="000D6244"/>
    <w:rsid w:val="00122A12"/>
    <w:rsid w:val="00163931"/>
    <w:rsid w:val="00172487"/>
    <w:rsid w:val="00183796"/>
    <w:rsid w:val="0019431E"/>
    <w:rsid w:val="001D02CD"/>
    <w:rsid w:val="0022569F"/>
    <w:rsid w:val="00231920"/>
    <w:rsid w:val="00277C38"/>
    <w:rsid w:val="002A29EA"/>
    <w:rsid w:val="002B42D4"/>
    <w:rsid w:val="002C37BB"/>
    <w:rsid w:val="002D1D9B"/>
    <w:rsid w:val="002E22CE"/>
    <w:rsid w:val="00344940"/>
    <w:rsid w:val="00355B1D"/>
    <w:rsid w:val="0035720F"/>
    <w:rsid w:val="003F0276"/>
    <w:rsid w:val="00401B2F"/>
    <w:rsid w:val="00411054"/>
    <w:rsid w:val="00470FB3"/>
    <w:rsid w:val="00482A25"/>
    <w:rsid w:val="00502F9B"/>
    <w:rsid w:val="00527FF8"/>
    <w:rsid w:val="005341D9"/>
    <w:rsid w:val="00536D78"/>
    <w:rsid w:val="00536FED"/>
    <w:rsid w:val="005551EF"/>
    <w:rsid w:val="00573C10"/>
    <w:rsid w:val="005A6786"/>
    <w:rsid w:val="005B6B12"/>
    <w:rsid w:val="005B7C2C"/>
    <w:rsid w:val="005C6B47"/>
    <w:rsid w:val="005C7227"/>
    <w:rsid w:val="00600027"/>
    <w:rsid w:val="006155F3"/>
    <w:rsid w:val="00637B08"/>
    <w:rsid w:val="006615D9"/>
    <w:rsid w:val="0066436B"/>
    <w:rsid w:val="00675AEF"/>
    <w:rsid w:val="006A4A01"/>
    <w:rsid w:val="00735C99"/>
    <w:rsid w:val="007474C2"/>
    <w:rsid w:val="00774B50"/>
    <w:rsid w:val="0078616F"/>
    <w:rsid w:val="00795947"/>
    <w:rsid w:val="007C08F9"/>
    <w:rsid w:val="007E4ADC"/>
    <w:rsid w:val="007F3DFB"/>
    <w:rsid w:val="0081735F"/>
    <w:rsid w:val="00817ACA"/>
    <w:rsid w:val="00824272"/>
    <w:rsid w:val="0083097A"/>
    <w:rsid w:val="008B1016"/>
    <w:rsid w:val="008D16CB"/>
    <w:rsid w:val="008F23D2"/>
    <w:rsid w:val="009169CE"/>
    <w:rsid w:val="00954DEF"/>
    <w:rsid w:val="00997F4C"/>
    <w:rsid w:val="009D5491"/>
    <w:rsid w:val="00A1534F"/>
    <w:rsid w:val="00A17D6A"/>
    <w:rsid w:val="00A42539"/>
    <w:rsid w:val="00A53A33"/>
    <w:rsid w:val="00A65628"/>
    <w:rsid w:val="00A8663A"/>
    <w:rsid w:val="00B1278C"/>
    <w:rsid w:val="00B33464"/>
    <w:rsid w:val="00B67938"/>
    <w:rsid w:val="00BA53C5"/>
    <w:rsid w:val="00BB0CD5"/>
    <w:rsid w:val="00BB6EA3"/>
    <w:rsid w:val="00BE45AB"/>
    <w:rsid w:val="00BF72AF"/>
    <w:rsid w:val="00C06CC1"/>
    <w:rsid w:val="00C259AE"/>
    <w:rsid w:val="00C37059"/>
    <w:rsid w:val="00C80448"/>
    <w:rsid w:val="00C81E80"/>
    <w:rsid w:val="00C938ED"/>
    <w:rsid w:val="00CB115C"/>
    <w:rsid w:val="00CB40A7"/>
    <w:rsid w:val="00D14AC8"/>
    <w:rsid w:val="00D22060"/>
    <w:rsid w:val="00D93E7A"/>
    <w:rsid w:val="00D94337"/>
    <w:rsid w:val="00DD42AE"/>
    <w:rsid w:val="00DD5FB1"/>
    <w:rsid w:val="00DE05AE"/>
    <w:rsid w:val="00DE4CB3"/>
    <w:rsid w:val="00E30244"/>
    <w:rsid w:val="00E35974"/>
    <w:rsid w:val="00E55D54"/>
    <w:rsid w:val="00E61822"/>
    <w:rsid w:val="00EB54EA"/>
    <w:rsid w:val="00EE4E84"/>
    <w:rsid w:val="00F21E56"/>
    <w:rsid w:val="00F46A4D"/>
    <w:rsid w:val="00F56F40"/>
    <w:rsid w:val="00FA63B9"/>
    <w:rsid w:val="00FC1030"/>
    <w:rsid w:val="00FE298E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  <w:style w:type="paragraph" w:customStyle="1" w:styleId="ConsPlusNormal">
    <w:name w:val="ConsPlusNormal"/>
    <w:rsid w:val="00A53A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679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2022-03-09T04:53:00Z</dcterms:created>
  <dcterms:modified xsi:type="dcterms:W3CDTF">2022-03-09T04:53:00Z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