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8F" w:rsidRDefault="00FB568F" w:rsidP="00FB568F">
      <w:pPr>
        <w:pStyle w:val="1"/>
        <w:ind w:left="200" w:firstLine="720"/>
        <w:jc w:val="both"/>
      </w:pPr>
      <w:r>
        <w:t>Автономная некоммерческая организация «Российская система качества»</w:t>
      </w:r>
      <w:r>
        <w:br/>
        <w:t>(</w:t>
      </w:r>
      <w:proofErr w:type="spellStart"/>
      <w:r>
        <w:t>Роскачество</w:t>
      </w:r>
      <w:proofErr w:type="spellEnd"/>
      <w:r>
        <w:t xml:space="preserve">) </w:t>
      </w:r>
      <w:r>
        <w:rPr>
          <w:color w:val="807F7D"/>
        </w:rPr>
        <w:t xml:space="preserve">- </w:t>
      </w:r>
      <w:r>
        <w:t>национальный институт качества, учрежденный</w:t>
      </w:r>
      <w:r>
        <w:br/>
        <w:t>Правительством Российской Федерации с целью улучшения качества жизни</w:t>
      </w:r>
      <w:r>
        <w:br/>
        <w:t>граждан за счет внедрения современных управленческих технологий на</w:t>
      </w:r>
      <w:r>
        <w:br/>
        <w:t>предприятиях страны и в органах власти, роста качества товаров и услуг на</w:t>
      </w:r>
      <w:r>
        <w:br/>
        <w:t>российском рынке, а также повышения культуры качества. Партнерами</w:t>
      </w:r>
      <w:r>
        <w:br/>
      </w:r>
      <w:proofErr w:type="spellStart"/>
      <w:r>
        <w:t>Роскачества</w:t>
      </w:r>
      <w:proofErr w:type="spellEnd"/>
      <w:r>
        <w:t xml:space="preserve"> в реализации данной цели являются федеральные </w:t>
      </w:r>
      <w:r>
        <w:rPr>
          <w:color w:val="000000"/>
        </w:rPr>
        <w:t xml:space="preserve">и </w:t>
      </w:r>
      <w:r>
        <w:t>региональные</w:t>
      </w:r>
      <w:r>
        <w:br/>
        <w:t>органы власти, институты развития, деловые и профессиональные</w:t>
      </w:r>
      <w:r>
        <w:br/>
        <w:t>объединения.</w:t>
      </w:r>
    </w:p>
    <w:p w:rsidR="00FB568F" w:rsidRDefault="00FB568F" w:rsidP="00FB568F">
      <w:pPr>
        <w:pStyle w:val="1"/>
        <w:ind w:left="200" w:firstLine="720"/>
        <w:jc w:val="both"/>
      </w:pPr>
      <w:r>
        <w:t xml:space="preserve">Для достижения вышеуказанных целей </w:t>
      </w:r>
      <w:proofErr w:type="spellStart"/>
      <w:r>
        <w:t>Роскачество</w:t>
      </w:r>
      <w:proofErr w:type="spellEnd"/>
      <w:r>
        <w:t xml:space="preserve"> осуществляет</w:t>
      </w:r>
      <w:r>
        <w:br/>
        <w:t xml:space="preserve">деятельность в одном из основных направлений </w:t>
      </w:r>
      <w:r>
        <w:rPr>
          <w:color w:val="807F7D"/>
        </w:rPr>
        <w:t xml:space="preserve">- </w:t>
      </w:r>
      <w:r>
        <w:t>организации проведения</w:t>
      </w:r>
      <w:r>
        <w:br/>
        <w:t>сравнительных потребительских испытаний продукции. Продукция</w:t>
      </w:r>
      <w:r>
        <w:br/>
        <w:t>приобретается в розничных точках и исследуется на соответствие</w:t>
      </w:r>
      <w:r>
        <w:br/>
        <w:t>обязательным требованиям безопасности, заявленным стандартам.</w:t>
      </w:r>
    </w:p>
    <w:p w:rsidR="00FB568F" w:rsidRDefault="00FB568F" w:rsidP="00FB568F">
      <w:pPr>
        <w:pStyle w:val="1"/>
        <w:ind w:left="200" w:firstLine="720"/>
        <w:jc w:val="both"/>
      </w:pPr>
      <w:r>
        <w:t>По результатам испытаний в каждой категории продукции регулярно</w:t>
      </w:r>
      <w:r>
        <w:br/>
        <w:t>выявляются отдельные товары, не соответствующие установленным</w:t>
      </w:r>
      <w:r>
        <w:br/>
        <w:t>законодательным требованиям. При этом информация о выявленных</w:t>
      </w:r>
      <w:r>
        <w:br/>
        <w:t>несоответствиях направляется не только производителям и торговым сетям,</w:t>
      </w:r>
      <w:r>
        <w:br/>
        <w:t>но и в компетентные государственные органы для принятия решения</w:t>
      </w:r>
      <w:r>
        <w:br/>
        <w:t>о привлечении к ответственности.</w:t>
      </w:r>
    </w:p>
    <w:p w:rsidR="00FB568F" w:rsidRDefault="00FB568F" w:rsidP="00FB568F">
      <w:pPr>
        <w:pStyle w:val="1"/>
        <w:spacing w:line="257" w:lineRule="auto"/>
        <w:ind w:left="200" w:firstLine="720"/>
        <w:jc w:val="both"/>
        <w:rPr>
          <w:sz w:val="28"/>
          <w:szCs w:val="28"/>
        </w:rPr>
      </w:pPr>
      <w:r>
        <w:t>Учитывая, что большая доля нарушений приходится на несоблюдение</w:t>
      </w:r>
      <w:r>
        <w:br/>
        <w:t>требований, предъявляемых к маркировке пищевой продукции, в целях</w:t>
      </w:r>
      <w:r>
        <w:br/>
        <w:t>предупреждения возникающих нарушений и оказания содействия</w:t>
      </w:r>
      <w:r>
        <w:br/>
        <w:t xml:space="preserve">добросовестным предпринимателям, Академия </w:t>
      </w:r>
      <w:proofErr w:type="spellStart"/>
      <w:r>
        <w:t>Роскачества</w:t>
      </w:r>
      <w:proofErr w:type="spellEnd"/>
      <w:r>
        <w:t xml:space="preserve"> регулярно</w:t>
      </w:r>
      <w:r>
        <w:br/>
        <w:t xml:space="preserve">проводит </w:t>
      </w:r>
      <w:proofErr w:type="spellStart"/>
      <w:r>
        <w:rPr>
          <w:b/>
          <w:bCs/>
          <w:sz w:val="28"/>
          <w:szCs w:val="28"/>
        </w:rPr>
        <w:t>вебинар</w:t>
      </w:r>
      <w:proofErr w:type="spellEnd"/>
      <w:r>
        <w:rPr>
          <w:b/>
          <w:bCs/>
          <w:sz w:val="28"/>
          <w:szCs w:val="28"/>
        </w:rPr>
        <w:t xml:space="preserve"> «Современные требования маркировки пищевой</w:t>
      </w:r>
      <w:r>
        <w:rPr>
          <w:b/>
          <w:bCs/>
          <w:sz w:val="28"/>
          <w:szCs w:val="28"/>
        </w:rPr>
        <w:br/>
        <w:t>продукции».</w:t>
      </w:r>
    </w:p>
    <w:p w:rsidR="00FB568F" w:rsidRDefault="00185C2E" w:rsidP="00C857D3">
      <w:pPr>
        <w:pStyle w:val="1"/>
        <w:spacing w:after="380" w:line="240" w:lineRule="auto"/>
        <w:ind w:left="200" w:firstLine="720"/>
        <w:jc w:val="both"/>
      </w:pPr>
      <w:proofErr w:type="spellStart"/>
      <w:r>
        <w:t>В</w:t>
      </w:r>
      <w:r w:rsidR="00FB568F">
        <w:t>ебинар</w:t>
      </w:r>
      <w:proofErr w:type="spellEnd"/>
      <w:r w:rsidR="00FB568F">
        <w:t xml:space="preserve"> состоится в формате видео-конференц-связи</w:t>
      </w:r>
      <w:r w:rsidR="00FB568F">
        <w:br/>
      </w:r>
      <w:r w:rsidR="00FB568F">
        <w:rPr>
          <w:b/>
          <w:bCs/>
          <w:sz w:val="28"/>
          <w:szCs w:val="28"/>
        </w:rPr>
        <w:t xml:space="preserve">26-27 апреля 2022 г. </w:t>
      </w:r>
    </w:p>
    <w:p w:rsidR="00FB568F" w:rsidRDefault="00FB568F" w:rsidP="00FB568F">
      <w:pPr>
        <w:spacing w:line="1" w:lineRule="exact"/>
        <w:sectPr w:rsidR="00FB568F">
          <w:pgSz w:w="11909" w:h="16834"/>
          <w:pgMar w:top="1903" w:right="1007" w:bottom="973" w:left="1372" w:header="1475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923290" distL="0" distR="0" simplePos="0" relativeHeight="251659264" behindDoc="0" locked="0" layoutInCell="1" allowOverlap="1" wp14:anchorId="4B4A30D0" wp14:editId="783F7181">
                <wp:simplePos x="0" y="0"/>
                <wp:positionH relativeFrom="page">
                  <wp:posOffset>1316355</wp:posOffset>
                </wp:positionH>
                <wp:positionV relativeFrom="paragraph">
                  <wp:posOffset>0</wp:posOffset>
                </wp:positionV>
                <wp:extent cx="311150" cy="20447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68F" w:rsidRDefault="00FB568F" w:rsidP="00FB568F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103.65pt;margin-top:0;width:24.5pt;height:16.1pt;z-index:251659264;visibility:visible;mso-wrap-style:none;mso-wrap-distance-left:0;mso-wrap-distance-top:0;mso-wrap-distance-right:0;mso-wrap-distance-bottom:7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" filled="f" stroked="f">
                <v:textbox inset="0,0,0,0">
                  <w:txbxContent>
                    <w:p w:rsidR="00FB568F" w:rsidRDefault="00FB568F" w:rsidP="00FB568F">
                      <w:pPr>
                        <w:pStyle w:val="1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3290" distL="0" distR="0" simplePos="0" relativeHeight="251660288" behindDoc="0" locked="0" layoutInCell="1" allowOverlap="1" wp14:anchorId="34F248D1" wp14:editId="4DE0436E">
                <wp:simplePos x="0" y="0"/>
                <wp:positionH relativeFrom="page">
                  <wp:posOffset>2130425</wp:posOffset>
                </wp:positionH>
                <wp:positionV relativeFrom="paragraph">
                  <wp:posOffset>0</wp:posOffset>
                </wp:positionV>
                <wp:extent cx="956945" cy="20447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68F" w:rsidRDefault="00FB568F" w:rsidP="00FB568F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7" type="#_x0000_t202" style="position:absolute;margin-left:167.75pt;margin-top:0;width:75.35pt;height:16.1pt;z-index:251660288;visibility:visible;mso-wrap-style:none;mso-wrap-distance-left:0;mso-wrap-distance-top:0;mso-wrap-distance-right:0;mso-wrap-distance-bottom:7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" filled="f" stroked="f">
                <v:textbox inset="0,0,0,0">
                  <w:txbxContent>
                    <w:p w:rsidR="00FB568F" w:rsidRDefault="00FB568F" w:rsidP="00FB568F">
                      <w:pPr>
                        <w:pStyle w:val="1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914400" distL="0" distR="0" simplePos="0" relativeHeight="251661312" behindDoc="0" locked="0" layoutInCell="1" allowOverlap="1" wp14:anchorId="2F87B412" wp14:editId="0413D99B">
                <wp:simplePos x="0" y="0"/>
                <wp:positionH relativeFrom="page">
                  <wp:posOffset>3590290</wp:posOffset>
                </wp:positionH>
                <wp:positionV relativeFrom="paragraph">
                  <wp:posOffset>3175</wp:posOffset>
                </wp:positionV>
                <wp:extent cx="981710" cy="21018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68F" w:rsidRDefault="00FB568F" w:rsidP="00FB568F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8" type="#_x0000_t202" style="position:absolute;margin-left:282.7pt;margin-top:.25pt;width:77.3pt;height:16.55pt;z-index:251661312;visibility:visible;mso-wrap-style:none;mso-wrap-distance-left:0;mso-wrap-distance-top:.25pt;mso-wrap-distance-right:0;mso-wrap-distance-bottom:1in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" filled="f" stroked="f">
                <v:textbox inset="0,0,0,0">
                  <w:txbxContent>
                    <w:p w:rsidR="00FB568F" w:rsidRDefault="00FB568F" w:rsidP="00FB568F">
                      <w:pPr>
                        <w:pStyle w:val="1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" distB="916940" distL="0" distR="0" simplePos="0" relativeHeight="251662336" behindDoc="0" locked="0" layoutInCell="1" allowOverlap="1" wp14:anchorId="088FB23B" wp14:editId="0BB52747">
                <wp:simplePos x="0" y="0"/>
                <wp:positionH relativeFrom="page">
                  <wp:posOffset>5065395</wp:posOffset>
                </wp:positionH>
                <wp:positionV relativeFrom="paragraph">
                  <wp:posOffset>52070</wp:posOffset>
                </wp:positionV>
                <wp:extent cx="295910" cy="1587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68F" w:rsidRDefault="00FB568F" w:rsidP="00FB568F">
                            <w:pPr>
                              <w:pStyle w:val="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9" type="#_x0000_t202" style="position:absolute;margin-left:398.85pt;margin-top:4.1pt;width:23.3pt;height:12.5pt;z-index:251662336;visibility:visible;mso-wrap-style:none;mso-wrap-distance-left:0;mso-wrap-distance-top:4.1pt;mso-wrap-distance-right:0;mso-wrap-distance-bottom:7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" filled="f" stroked="f">
                <v:textbox inset="0,0,0,0">
                  <w:txbxContent>
                    <w:p w:rsidR="00FB568F" w:rsidRDefault="00FB568F" w:rsidP="00FB568F">
                      <w:pPr>
                        <w:pStyle w:val="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917575" distL="0" distR="0" simplePos="0" relativeHeight="251663360" behindDoc="0" locked="0" layoutInCell="1" allowOverlap="1" wp14:anchorId="3FB077DB" wp14:editId="6FF2D4B6">
                <wp:simplePos x="0" y="0"/>
                <wp:positionH relativeFrom="page">
                  <wp:posOffset>5864225</wp:posOffset>
                </wp:positionH>
                <wp:positionV relativeFrom="paragraph">
                  <wp:posOffset>8890</wp:posOffset>
                </wp:positionV>
                <wp:extent cx="1048385" cy="20129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68F" w:rsidRDefault="00FB568F" w:rsidP="00FB568F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0" type="#_x0000_t202" style="position:absolute;margin-left:461.75pt;margin-top:.7pt;width:82.55pt;height:15.85pt;z-index:251663360;visibility:visible;mso-wrap-style:none;mso-wrap-distance-left:0;mso-wrap-distance-top:.7pt;mso-wrap-distance-right:0;mso-wrap-distance-bottom:7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" filled="f" stroked="f">
                <v:textbox inset="0,0,0,0">
                  <w:txbxContent>
                    <w:p w:rsidR="00FB568F" w:rsidRDefault="00FB568F" w:rsidP="00FB568F">
                      <w:pPr>
                        <w:pStyle w:val="1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0" distL="0" distR="0" simplePos="0" relativeHeight="251664384" behindDoc="0" locked="0" layoutInCell="1" allowOverlap="1" wp14:anchorId="51D7473F" wp14:editId="4AD522C3">
                <wp:simplePos x="0" y="0"/>
                <wp:positionH relativeFrom="page">
                  <wp:posOffset>865505</wp:posOffset>
                </wp:positionH>
                <wp:positionV relativeFrom="paragraph">
                  <wp:posOffset>213360</wp:posOffset>
                </wp:positionV>
                <wp:extent cx="6062345" cy="91440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68F" w:rsidRDefault="00FB568F" w:rsidP="00FB568F">
                            <w:pPr>
                              <w:pStyle w:val="1"/>
                              <w:spacing w:after="0"/>
                              <w:ind w:firstLine="720"/>
                              <w:jc w:val="both"/>
                            </w:pPr>
                            <w:r>
                              <w:t>Ответственное лицо по вопросам участия: Анна Александровна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Каликенцева</w:t>
                            </w:r>
                            <w:proofErr w:type="spellEnd"/>
                            <w:r>
                              <w:t>, тел. +7 (495) 777-43-12 (вн.155), +7 (903) 293-86-05 эл. почта:</w:t>
                            </w:r>
                            <w:r>
                              <w:br/>
                            </w:r>
                            <w:hyperlink r:id="rId5" w:history="1">
                              <w:r>
                                <w:rPr>
                                  <w:color w:val="5A879B"/>
                                  <w:u w:val="single"/>
                                </w:rPr>
                                <w:t>Kalikentseva@roskachestvo.gov.ru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1" type="#_x0000_t202" style="position:absolute;margin-left:68.15pt;margin-top:16.8pt;width:477.35pt;height:1in;z-index:251664384;visibility:visible;mso-wrap-style:square;mso-wrap-distance-left:0;mso-wrap-distance-top:16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K9hQEAAAUDAAAOAAAAZHJzL2Uyb0RvYy54bWysUlFLwzAQfhf8DyHvrt3c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" filled="f" stroked="f">
                <v:textbox inset="0,0,0,0">
                  <w:txbxContent>
                    <w:p w:rsidR="00FB568F" w:rsidRDefault="00FB568F" w:rsidP="00FB568F">
                      <w:pPr>
                        <w:pStyle w:val="1"/>
                        <w:spacing w:after="0"/>
                        <w:ind w:firstLine="720"/>
                        <w:jc w:val="both"/>
                      </w:pPr>
                      <w:r>
                        <w:t>Ответственное лицо по вопросам участия: Анна Александровна</w:t>
                      </w:r>
                      <w:r>
                        <w:br/>
                      </w:r>
                      <w:proofErr w:type="spellStart"/>
                      <w:r>
                        <w:t>Каликенцева</w:t>
                      </w:r>
                      <w:proofErr w:type="spellEnd"/>
                      <w:r>
                        <w:t>, тел. +7 (495) 777-43-12 (вн.155), +7 (903) 293-86-05 эл. почта:</w:t>
                      </w:r>
                      <w:r>
                        <w:br/>
                      </w:r>
                      <w:hyperlink r:id="rId6" w:history="1">
                        <w:r>
                          <w:rPr>
                            <w:color w:val="5A879B"/>
                            <w:u w:val="single"/>
                          </w:rPr>
                          <w:t>Kalikentseva@roskachestvo.gov.ru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75A9" w:rsidRDefault="005675A9" w:rsidP="001B7891">
      <w:bookmarkStart w:id="0" w:name="_GoBack"/>
      <w:bookmarkEnd w:id="0"/>
    </w:p>
    <w:sectPr w:rsidR="0056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E"/>
    <w:rsid w:val="00185C2E"/>
    <w:rsid w:val="001B7891"/>
    <w:rsid w:val="002512CE"/>
    <w:rsid w:val="005675A9"/>
    <w:rsid w:val="00C52A77"/>
    <w:rsid w:val="00C857D3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6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568F"/>
    <w:rPr>
      <w:rFonts w:ascii="Times New Roman" w:eastAsia="Times New Roman" w:hAnsi="Times New Roman" w:cs="Times New Roman"/>
      <w:color w:val="232521"/>
      <w:sz w:val="26"/>
      <w:szCs w:val="26"/>
    </w:rPr>
  </w:style>
  <w:style w:type="character" w:customStyle="1" w:styleId="3">
    <w:name w:val="Основной текст (3)_"/>
    <w:basedOn w:val="a0"/>
    <w:link w:val="30"/>
    <w:rsid w:val="00FB568F"/>
    <w:rPr>
      <w:rFonts w:ascii="Courier New" w:eastAsia="Courier New" w:hAnsi="Courier New" w:cs="Courier New"/>
      <w:b/>
      <w:bCs/>
      <w:color w:val="232521"/>
      <w:sz w:val="20"/>
      <w:szCs w:val="20"/>
    </w:rPr>
  </w:style>
  <w:style w:type="paragraph" w:customStyle="1" w:styleId="1">
    <w:name w:val="Основной текст1"/>
    <w:basedOn w:val="a"/>
    <w:link w:val="a3"/>
    <w:rsid w:val="00FB568F"/>
    <w:pPr>
      <w:spacing w:after="100" w:line="259" w:lineRule="auto"/>
      <w:ind w:firstLine="400"/>
    </w:pPr>
    <w:rPr>
      <w:rFonts w:ascii="Times New Roman" w:eastAsia="Times New Roman" w:hAnsi="Times New Roman" w:cs="Times New Roman"/>
      <w:color w:val="232521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FB568F"/>
    <w:rPr>
      <w:rFonts w:ascii="Courier New" w:eastAsia="Courier New" w:hAnsi="Courier New" w:cs="Courier New"/>
      <w:b/>
      <w:bCs/>
      <w:color w:val="232521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6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568F"/>
    <w:rPr>
      <w:rFonts w:ascii="Times New Roman" w:eastAsia="Times New Roman" w:hAnsi="Times New Roman" w:cs="Times New Roman"/>
      <w:color w:val="232521"/>
      <w:sz w:val="26"/>
      <w:szCs w:val="26"/>
    </w:rPr>
  </w:style>
  <w:style w:type="character" w:customStyle="1" w:styleId="3">
    <w:name w:val="Основной текст (3)_"/>
    <w:basedOn w:val="a0"/>
    <w:link w:val="30"/>
    <w:rsid w:val="00FB568F"/>
    <w:rPr>
      <w:rFonts w:ascii="Courier New" w:eastAsia="Courier New" w:hAnsi="Courier New" w:cs="Courier New"/>
      <w:b/>
      <w:bCs/>
      <w:color w:val="232521"/>
      <w:sz w:val="20"/>
      <w:szCs w:val="20"/>
    </w:rPr>
  </w:style>
  <w:style w:type="paragraph" w:customStyle="1" w:styleId="1">
    <w:name w:val="Основной текст1"/>
    <w:basedOn w:val="a"/>
    <w:link w:val="a3"/>
    <w:rsid w:val="00FB568F"/>
    <w:pPr>
      <w:spacing w:after="100" w:line="259" w:lineRule="auto"/>
      <w:ind w:firstLine="400"/>
    </w:pPr>
    <w:rPr>
      <w:rFonts w:ascii="Times New Roman" w:eastAsia="Times New Roman" w:hAnsi="Times New Roman" w:cs="Times New Roman"/>
      <w:color w:val="232521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FB568F"/>
    <w:rPr>
      <w:rFonts w:ascii="Courier New" w:eastAsia="Courier New" w:hAnsi="Courier New" w:cs="Courier New"/>
      <w:b/>
      <w:bCs/>
      <w:color w:val="232521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kentseva@roskachestvo.gov.ru" TargetMode="External"/><Relationship Id="rId5" Type="http://schemas.openxmlformats.org/officeDocument/2006/relationships/hyperlink" Target="mailto:Kalikentseva@roskachest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5</cp:revision>
  <dcterms:created xsi:type="dcterms:W3CDTF">2022-04-04T06:35:00Z</dcterms:created>
  <dcterms:modified xsi:type="dcterms:W3CDTF">2022-04-04T06:57:00Z</dcterms:modified>
</cp:coreProperties>
</file>