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70" w:rsidRPr="00983270" w:rsidRDefault="00983270" w:rsidP="00983270">
      <w:pPr>
        <w:spacing w:line="247" w:lineRule="auto"/>
        <w:ind w:right="-613" w:firstLine="0"/>
        <w:jc w:val="center"/>
        <w:rPr>
          <w:rFonts w:eastAsia="Times New Roman" w:cs="Times New Roman"/>
          <w:color w:val="262626"/>
          <w:lang w:eastAsia="ru-RU"/>
        </w:rPr>
      </w:pPr>
      <w:bookmarkStart w:id="0" w:name="_GoBack"/>
      <w:bookmarkEnd w:id="0"/>
      <w:r w:rsidRPr="00983270">
        <w:rPr>
          <w:rFonts w:eastAsia="Times New Roman" w:cs="Times New Roman"/>
          <w:color w:val="262626"/>
          <w:lang w:eastAsia="ru-RU"/>
        </w:rPr>
        <w:t>Права граждан, имеющих детей, на социальную поддержу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 xml:space="preserve">В Пермском крае выплаты семьям с детьми осуществляются Отделением Пенсионного фонда Российской Федерации в Пермском крае (ежемесячное пособие женщине, вставшей на учет в медицинской организации в ранние  сроки беременности, ежемесячное пособие на ребенка в возрасте от восьми до семнадцати лет) и органами социальной защиты в лице государственного казенного учреждения «Центр социальных выплат и компенсаций Пермского края», подведомственного Министерству социального развития региона (ежемесячная денежная выплата на ребёнка в возрасте от трех до семи лет и другие пособия, установленные федеральным и региональным законодательством).  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0" w:lineRule="auto"/>
        <w:ind w:left="23" w:right="-612" w:firstLine="692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 xml:space="preserve">1. Право на ежемесячное пособие женщине, вставшей на учет в медицинской организации в ранние  сроки беременности, имеют женщины в случае, если срок их беременности составляет шесть и более недель, они встали на учет в медицинских организациях  в ранние сроки  беременности (до двенадцати недель). Право на ежемесячное пособие на ребенка в возрасте                            от восьми до семнадцати лет, имеет единственный родитель ребенка в возрасте от 8 до 17 лет или родитель (иной законный представитель) такого ребенка, в отношении которого предусмотрена на основании судебного решения уплата алиментов. Для назначения этих выплат, установленных </w:t>
      </w:r>
      <w:proofErr w:type="spellStart"/>
      <w:r w:rsidRPr="00983270">
        <w:rPr>
          <w:rFonts w:eastAsia="Times New Roman" w:cs="Times New Roman"/>
          <w:color w:val="262626"/>
          <w:lang w:eastAsia="ru-RU"/>
        </w:rPr>
        <w:t>ст.ст</w:t>
      </w:r>
      <w:proofErr w:type="spellEnd"/>
      <w:r w:rsidRPr="00983270">
        <w:rPr>
          <w:rFonts w:eastAsia="Times New Roman" w:cs="Times New Roman"/>
          <w:color w:val="262626"/>
          <w:lang w:eastAsia="ru-RU"/>
        </w:rPr>
        <w:t>. 9, 10.1 Закона                    от 19.05.1995 № 81-</w:t>
      </w:r>
      <w:r w:rsidRPr="00983270">
        <w:rPr>
          <w:rFonts w:eastAsia="Times New Roman" w:cs="Times New Roman"/>
          <w:color w:val="262626"/>
          <w:szCs w:val="28"/>
          <w:lang w:eastAsia="ru-RU"/>
        </w:rPr>
        <w:t>ФЗ «О государственных пособиях гражданам, имеющим детей»,</w:t>
      </w:r>
      <w:r w:rsidRPr="00983270">
        <w:rPr>
          <w:rFonts w:eastAsia="Times New Roman" w:cs="Times New Roman"/>
          <w:color w:val="262626"/>
          <w:sz w:val="32"/>
          <w:lang w:eastAsia="ru-RU"/>
        </w:rPr>
        <w:t xml:space="preserve"> </w:t>
      </w:r>
      <w:r w:rsidRPr="00983270">
        <w:rPr>
          <w:rFonts w:eastAsia="Times New Roman" w:cs="Times New Roman"/>
          <w:color w:val="262626"/>
          <w:lang w:eastAsia="ru-RU"/>
        </w:rPr>
        <w:t>размер среднедушевого дохода такой семьи не должен  превышать величину прожиточного минимума на душу населения в субъекте Российской Федерации по месту жительства (пребывания) или фактического проживания заявителя, установленную в соответствии с Федеральным законом от 24.10.1997 № 134-ФЗ «О прожиточном минимуме в Российской Федерации» на дату обращения за назначением указанного пособия».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0" w:lineRule="auto"/>
        <w:ind w:left="23" w:right="-612" w:firstLine="692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>Порядок и условия назначения и выплаты ежемесячного пособия женщине, вставшей  на учет в медицинской организации в ранние  сроки беременности и на ребенка в возрасте от восьми до семнадцати лет регламентируются Правилами назначения и выплаты ежемесячного пособия женщине, вставшей на учет в медицинской организации в ранние сроки беременности, и ежемесячного пособия на ребенка в возрасте от 8 до 17 лет в части, не определенной Федеральным законом «О государственных пособиях гражданам, имеющим детей», утвержденными постановлением Правительства РФ от 28.06.2021 № 1037 (далее – Правила № 1037).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0" w:lineRule="auto"/>
        <w:ind w:left="23" w:right="-612" w:firstLine="692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>Заявления о назначении пособий, заявления об изменении реквизитов кредитной организации, осуществляющей доставку пособий, подаются: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0" w:lineRule="auto"/>
        <w:ind w:left="23" w:right="-612" w:firstLine="692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>а)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(далее - ЕПГУ);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>б) лично по месту жительства (пребывания) (в случае отсутствия подтвержденного места жительства (пребывания) - по месту фактического проживания).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 xml:space="preserve">Через многофункциональные центры такие заявления не принимались и не принимаются. Правила № 1037 в настоящее время, то есть послу вступления в силу </w:t>
      </w:r>
      <w:r w:rsidRPr="00983270">
        <w:rPr>
          <w:rFonts w:eastAsia="Times New Roman" w:cs="Times New Roman"/>
          <w:color w:val="262626"/>
          <w:lang w:eastAsia="ru-RU"/>
        </w:rPr>
        <w:lastRenderedPageBreak/>
        <w:t>Указа Президента Российской Федерации от 31.03.2022 № 175                                          «О ежемесячной денежной выплате семьям, имеющим детей» (далее – Указ                      № 175), продолжают практически применяться в части реализации прав на ежемесячное пособие женщин, вставших на учет в медицинских организациях в ранние сроки беременности.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 xml:space="preserve">В соответствии с п. 14 Правил № 1037 решение о назначении либо об отказе в назначении пособий принимается территориальным органом Пенсионного фонда Российской Федерации (далее - территориальным органом ПФР) в течение 10 рабочих дней со дня регистрации заявления о назначении пособий. 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>Срок принятия решения о назначении либо об отказе в назначении ежемесячных пособий продлевается на 20 рабочих дней в случае не поступления документов (сведений), запрашиваемых в рамках межведомственного электронного взаимодействия, или недостающих документов (сведений), представленных в срок позднее 5 рабочих дней со дня регистрации заявления о назначении пособий.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 xml:space="preserve">При назначении  ежемесячных пособий женщинам, вставшим на учет в медицинской организации в ранние сроки беременности, и ежемесячных </w:t>
      </w:r>
      <w:hyperlink r:id="rId4" w:history="1">
        <w:r w:rsidRPr="00983270">
          <w:rPr>
            <w:rFonts w:eastAsia="Times New Roman" w:cs="Times New Roman"/>
            <w:color w:val="0000FF"/>
            <w:u w:val="single"/>
            <w:lang w:eastAsia="ru-RU"/>
          </w:rPr>
          <w:t>пособи</w:t>
        </w:r>
      </w:hyperlink>
      <w:r w:rsidRPr="00983270">
        <w:rPr>
          <w:rFonts w:eastAsia="Times New Roman" w:cs="Times New Roman"/>
          <w:color w:val="262626"/>
          <w:lang w:eastAsia="ru-RU"/>
        </w:rPr>
        <w:t xml:space="preserve">й на детей в возрасте от 8 до 17 лет (далее – ежемесячные пособия) используется подсистема установления и выплат мер социальной защиты (поддержки) Единой государственной информационная системы социального обеспечения (далее – ПУВ ЕГИССО), 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 xml:space="preserve">Рассмотрение заявлений о назначении ежемесячных пособий осуществляется специалистами территориальных органов ПФР в соответствии с Временным порядком работы, направленным Пенсионным фондом Российской Федерации.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 xml:space="preserve">2. Ежемесячная денежная выплата на ребёнка в возрасте от трех до семи лет включительно установлена Указом Президента Российской Федерации                       от 20.03.2020 № 199 «О дополнительных мерах государственной поддержки семей, имеющих детей» с 01.01.2020 и предоставляется в порядке и на условиях, предусмотренных законодательством субъекта Российской Федерации. Основные требования к порядку назначения и осуществления ежемесячной денежной выплаты на ребенка в возрасте от 3 до 7 лет включительно, примерный перечень документов (сведений), необходимых для назначения указанной ежемесячной выплаты, и типовая форма заявления о ее назначении утверждены постановлением Правительства Российской Федерации от 31.03.2020 № 384. Указом губернатора Пермского края от 30.04.2020 № 57 утвержден порядок назначения и осуществления ежемесячной денежной выплаты на ребенка в возрасте от 3 до 7 лет.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>С 01.05.2022 семьям, нуждающимся в социальной поддержке, перечисляется ежемесячная денежная выплата на детей в возрасте от восьми до семнадцати лет.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 xml:space="preserve">В соответствии с Указом Президента Российской Федерации от 31.03.2022 № 175 «О ежемесячной денежной выплате семьям, имеющим детей», Основными требованиями к порядку и условиям предоставления ежемесячной денежной выплаты на ребенка в возрасте от 8 до 17 лет, утвержденных постановлением Правительства Российской Федерации от 09.04.2022 № 630 (далее – Основные требования), ежемесячная денежная выплата на ребенка в возрасте от восьми до семнадцати лет </w:t>
      </w:r>
      <w:r w:rsidRPr="00983270">
        <w:rPr>
          <w:rFonts w:eastAsia="Times New Roman" w:cs="Times New Roman"/>
          <w:color w:val="262626"/>
          <w:lang w:eastAsia="ru-RU"/>
        </w:rPr>
        <w:lastRenderedPageBreak/>
        <w:t>предоставляется нуждающимся в социальной поддержке семьям, размер среднедушевого дохода которых не превышает величину прожиточного минимума на душу населения, установленную в субъекте Российской Федерации. Также определено, что право на получение меры государственной поддержки возникает у ребенка, являющегося гражданином Российской Федерации и постоянно проживающего на территории Российской Федерации.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983270" w:rsidRPr="00983270" w:rsidRDefault="00983270" w:rsidP="00983270">
      <w:pPr>
        <w:spacing w:line="247" w:lineRule="auto"/>
        <w:ind w:left="20" w:right="-613" w:firstLine="689"/>
        <w:rPr>
          <w:rFonts w:eastAsia="Times New Roman" w:cs="Times New Roman"/>
          <w:color w:val="262626"/>
          <w:lang w:eastAsia="ru-RU"/>
        </w:rPr>
      </w:pPr>
      <w:r w:rsidRPr="00983270">
        <w:rPr>
          <w:rFonts w:eastAsia="Times New Roman" w:cs="Times New Roman"/>
          <w:color w:val="262626"/>
          <w:lang w:eastAsia="ru-RU"/>
        </w:rPr>
        <w:t xml:space="preserve">Такая выплата предоставляется в случае,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</w:t>
      </w:r>
      <w:hyperlink r:id="rId5" w:history="1">
        <w:r w:rsidRPr="00983270">
          <w:rPr>
            <w:rFonts w:eastAsia="Times New Roman" w:cs="Times New Roman"/>
            <w:color w:val="0000FF"/>
            <w:u w:val="single"/>
            <w:lang w:eastAsia="ru-RU"/>
          </w:rPr>
          <w:t>законом</w:t>
        </w:r>
      </w:hyperlink>
      <w:r w:rsidRPr="00983270">
        <w:rPr>
          <w:rFonts w:eastAsia="Times New Roman" w:cs="Times New Roman"/>
          <w:color w:val="262626"/>
          <w:lang w:eastAsia="ru-RU"/>
        </w:rPr>
        <w:t xml:space="preserve"> от 24.10.1997 № 134-ФЗ «О прожиточном минимуме в Российской Федерации» на дату обращения за назначением ежемесячной выплаты, а собственность семьи не превышает требования к движимому и недвижимому имуществу. </w:t>
      </w:r>
      <w:r w:rsidRPr="00983270">
        <w:rPr>
          <w:rFonts w:eastAsia="Times New Roman" w:cs="Times New Roman"/>
          <w:color w:val="000000"/>
          <w:lang w:eastAsia="ru-RU"/>
        </w:rPr>
        <w:t xml:space="preserve"> </w:t>
      </w:r>
    </w:p>
    <w:p w:rsidR="006D2042" w:rsidRDefault="006D2042" w:rsidP="00A379E1">
      <w:pPr>
        <w:ind w:firstLine="0"/>
      </w:pPr>
    </w:p>
    <w:sectPr w:rsidR="006D2042" w:rsidSect="009C1CDA"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B6"/>
    <w:rsid w:val="00086689"/>
    <w:rsid w:val="002057BB"/>
    <w:rsid w:val="002B0AAA"/>
    <w:rsid w:val="00340604"/>
    <w:rsid w:val="005F7F5F"/>
    <w:rsid w:val="006D2042"/>
    <w:rsid w:val="006F1F69"/>
    <w:rsid w:val="008569FF"/>
    <w:rsid w:val="00983270"/>
    <w:rsid w:val="009C1CDA"/>
    <w:rsid w:val="009C7CE0"/>
    <w:rsid w:val="00A379E1"/>
    <w:rsid w:val="00B572B6"/>
    <w:rsid w:val="00B716D3"/>
    <w:rsid w:val="00CF0DB0"/>
    <w:rsid w:val="00DC7797"/>
    <w:rsid w:val="00E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E93CB-F04B-47F9-B0E4-53924353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9E1"/>
    <w:pPr>
      <w:ind w:firstLine="709"/>
    </w:pPr>
  </w:style>
  <w:style w:type="paragraph" w:styleId="1">
    <w:name w:val="heading 1"/>
    <w:basedOn w:val="a"/>
    <w:next w:val="a"/>
    <w:link w:val="10"/>
    <w:uiPriority w:val="9"/>
    <w:qFormat/>
    <w:rsid w:val="005F7F5F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F0DB0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F5F"/>
    <w:rPr>
      <w:rFonts w:asciiTheme="majorHAnsi" w:eastAsiaTheme="majorEastAsia" w:hAnsiTheme="majorHAnsi" w:cstheme="majorBidi"/>
      <w:b/>
      <w:bCs/>
      <w:color w:val="000000" w:themeColor="text1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F0DB0"/>
    <w:rPr>
      <w:rFonts w:eastAsiaTheme="majorEastAsia" w:cstheme="majorBidi"/>
      <w:b/>
      <w:bCs/>
      <w:color w:val="000000" w:themeColor="text1"/>
      <w:szCs w:val="26"/>
    </w:rPr>
  </w:style>
  <w:style w:type="paragraph" w:styleId="a3">
    <w:name w:val="Normal (Web)"/>
    <w:basedOn w:val="a"/>
    <w:uiPriority w:val="99"/>
    <w:unhideWhenUsed/>
    <w:rsid w:val="00A379E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79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7C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980DB7C5B2DA3E2F0316DA142B804A9BD0BBE397675C65CDEA4FE8B59AAEC71F4A2342F36E9A778B2A9BD50EDDFAEE1E7CC290C926664BC4yDL" TargetMode="External"/><Relationship Id="rId4" Type="http://schemas.openxmlformats.org/officeDocument/2006/relationships/hyperlink" Target="consultantplus://offline/ref=A4B3DC11E74BE95EA2D6960DD3FA2C039DF53B44291FC68C95085C1BD45E6B041E8EA12DA052AD6183237FA78540AD97B8698476632CB715W1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Смирнов Константин Анатольевич</cp:lastModifiedBy>
  <cp:revision>4</cp:revision>
  <cp:lastPrinted>2022-06-08T13:53:00Z</cp:lastPrinted>
  <dcterms:created xsi:type="dcterms:W3CDTF">2022-06-08T13:53:00Z</dcterms:created>
  <dcterms:modified xsi:type="dcterms:W3CDTF">2022-06-09T03:59:00Z</dcterms:modified>
</cp:coreProperties>
</file>