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7" w:rsidRPr="00FA2AC9" w:rsidRDefault="00176306" w:rsidP="00FA2AC9">
      <w:pPr>
        <w:pStyle w:val="1"/>
        <w:shd w:val="clear" w:color="auto" w:fill="FFFFFF"/>
        <w:spacing w:before="300" w:after="150"/>
        <w:ind w:firstLine="708"/>
        <w:rPr>
          <w:rFonts w:ascii="Times New Roman" w:hAnsi="Times New Roman"/>
          <w:b w:val="0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56.2pt;margin-top:121.5pt;width:177.75pt;height:31.5pt;z-index:251658240" strokecolor="white">
            <v:textbox>
              <w:txbxContent>
                <w:p w:rsidR="00176306" w:rsidRDefault="00176306">
                  <w:r w:rsidRPr="009F0244">
                    <w:rPr>
                      <w:b/>
                      <w:sz w:val="28"/>
                      <w:szCs w:val="28"/>
                    </w:rPr>
                    <w:t>22.08.2022   259-01-03-323</w:t>
                  </w:r>
                </w:p>
              </w:txbxContent>
            </v:textbox>
          </v:shape>
        </w:pict>
      </w:r>
      <w:r w:rsidRPr="00AB28E2">
        <w:pict>
          <v:shape id="Text Box 1" o:spid="_x0000_s1033" type="#_x0000_t202" style="position:absolute;left:0;text-align:left;margin-left:58.65pt;margin-top:193.5pt;width:225.85pt;height:145.4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853B7" w:rsidRDefault="003853B7" w:rsidP="003853B7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3853B7" w:rsidRDefault="003853B7" w:rsidP="003853B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№ 259-01-03-182  от 31.05.2022 года «Об организации отдыха, оздоровления и занятости детей в Уинском муниципальном округе  в 2022 году»</w:t>
                  </w:r>
                </w:p>
                <w:p w:rsidR="008A5C28" w:rsidRDefault="00176306" w:rsidP="003853B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8A5C28" w:rsidRDefault="008A5C28" w:rsidP="003853B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8A5C28" w:rsidRDefault="008A5C28" w:rsidP="003853B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8A5C28" w:rsidRDefault="008A5C28" w:rsidP="003853B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</w:rPr>
                  </w:pPr>
                </w:p>
                <w:p w:rsidR="003853B7" w:rsidRDefault="003853B7" w:rsidP="003853B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275B2"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margin">
              <wp:posOffset>-335280</wp:posOffset>
            </wp:positionH>
            <wp:positionV relativeFrom="margin">
              <wp:posOffset>-577215</wp:posOffset>
            </wp:positionV>
            <wp:extent cx="6458585" cy="2581275"/>
            <wp:effectExtent l="19050" t="0" r="0" b="0"/>
            <wp:wrapTight wrapText="bothSides">
              <wp:wrapPolygon edited="0">
                <wp:start x="-64" y="0"/>
                <wp:lineTo x="-64" y="21520"/>
                <wp:lineTo x="21598" y="21520"/>
                <wp:lineTo x="21598" y="0"/>
                <wp:lineTo x="-64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53B7">
        <w:rPr>
          <w:rFonts w:ascii="Times New Roman" w:hAnsi="Times New Roman"/>
          <w:b w:val="0"/>
          <w:color w:val="auto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(ред. От 30. 12.2021 года), в целях реализации Законов  Пермского края от 05.02.2016 №602-ПК (ред. Законов Пермского края от 06.03.2020г. № 507- ПК) «Об организации и обеспечении отдыха детей и их оздоровления в Пермском крае», от 02.04.2010 №607-ПК (ред. Законов Пермского края от 06.03.2020г. № 507- ПК) «О передаче органам местного самоуправления отдельных государственных полномочий по организации и обеспечению отдыха детей и их оздоровления»,  постановлением Правительства Пермского края от 31.03.2016 №169-п (ред. 14.10.2021 года) «Об утверждении порядков по реализации  государственных полномочий в сфере обеспечения отдыха детей и их оздоровления в Пермском  крае», Постановлением Правительства Пермского края  от 12.01.2022 года  № 11-П «О внесение изменений в Постановление Правительства Пермского края от 07 марта 2019 года № 143-П «Об обеспечение отдыха и оздоровления детей в Пермском крае»,  с </w:t>
      </w:r>
      <w:r w:rsidR="003853B7">
        <w:rPr>
          <w:rFonts w:ascii="Times New Roman" w:hAnsi="Times New Roman"/>
          <w:b w:val="0"/>
          <w:bCs w:val="0"/>
          <w:color w:val="auto"/>
        </w:rPr>
        <w:t>решением Думы Уинского муниципального округа Пермского края от 09 декабря 2021 г. №  291 «О бюджете Уинского муниципального округа Пермского края на 2022 год и на плановый период 2023 и 2024 годов»</w:t>
      </w:r>
      <w:r w:rsidR="003853B7">
        <w:rPr>
          <w:rFonts w:ascii="Times New Roman" w:hAnsi="Times New Roman"/>
          <w:b w:val="0"/>
          <w:color w:val="auto"/>
        </w:rPr>
        <w:t xml:space="preserve">, </w:t>
      </w:r>
      <w:r w:rsidR="003853B7">
        <w:rPr>
          <w:rFonts w:ascii="Times New Roman" w:hAnsi="Times New Roman"/>
          <w:b w:val="0"/>
          <w:color w:val="000000"/>
        </w:rPr>
        <w:t>Постановления Правительства Пермского края  от 25.11.2020 года № 902- П «Об утверждении Порядка предос</w:t>
      </w:r>
      <w:r w:rsidR="003853B7">
        <w:rPr>
          <w:rFonts w:ascii="Times New Roman" w:hAnsi="Times New Roman"/>
          <w:b w:val="0"/>
          <w:color w:val="000000" w:themeColor="text1"/>
        </w:rPr>
        <w:t>тавления родителям компенсации ч</w:t>
      </w:r>
      <w:r w:rsidR="003853B7">
        <w:rPr>
          <w:rFonts w:ascii="Times New Roman" w:hAnsi="Times New Roman"/>
          <w:b w:val="0"/>
          <w:color w:val="000000"/>
        </w:rPr>
        <w:t>асти расходов на оплату стоимости самостоятельно приобретенной путевки  в загородные лагеря отдыха и оздоровления  детей, детские оздоровительные лагеря санаторного типа, расположенных на территории Пермского края»</w:t>
      </w:r>
      <w:r w:rsidR="003853B7">
        <w:rPr>
          <w:rFonts w:ascii="Times New Roman" w:hAnsi="Times New Roman"/>
          <w:b w:val="0"/>
          <w:color w:val="000000" w:themeColor="text1"/>
        </w:rPr>
        <w:t xml:space="preserve"> </w:t>
      </w:r>
      <w:r w:rsidR="003853B7">
        <w:rPr>
          <w:rFonts w:ascii="Times New Roman" w:hAnsi="Times New Roman"/>
          <w:b w:val="0"/>
          <w:color w:val="auto"/>
        </w:rPr>
        <w:t xml:space="preserve">в целях организованного проведения летней оздоровительной кампании, наиболее полного удовлетворения потребности детей в различных формах отдыха, занятости и оздоровления, сокращения правонарушений и снижения уровня безнадзорности </w:t>
      </w:r>
      <w:r w:rsidR="003853B7">
        <w:rPr>
          <w:rFonts w:ascii="Times New Roman" w:hAnsi="Times New Roman"/>
          <w:b w:val="0"/>
          <w:color w:val="auto"/>
        </w:rPr>
        <w:lastRenderedPageBreak/>
        <w:t>и преступности несовершеннолетних в летний период 2022 года, администрация Уинского муниципального округа</w:t>
      </w:r>
    </w:p>
    <w:p w:rsidR="003853B7" w:rsidRDefault="003853B7" w:rsidP="0038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53B7" w:rsidRDefault="003853B7" w:rsidP="003853B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п</w:t>
      </w:r>
      <w:r w:rsidR="00944E9E">
        <w:rPr>
          <w:sz w:val="28"/>
          <w:szCs w:val="28"/>
        </w:rPr>
        <w:t>остановление администрации Уинс</w:t>
      </w:r>
      <w:r>
        <w:rPr>
          <w:sz w:val="28"/>
          <w:szCs w:val="28"/>
        </w:rPr>
        <w:t>к</w:t>
      </w:r>
      <w:r w:rsidR="00944E9E"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округа   от 31.05.2022 № 259-01-03-182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отдыха, оздоровления и занятости детей в Уинском муниципальном округе  в 2022 году»:</w:t>
      </w:r>
    </w:p>
    <w:p w:rsidR="003853B7" w:rsidRDefault="00461BF2" w:rsidP="003853B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1996">
        <w:rPr>
          <w:rFonts w:ascii="Times New Roman" w:hAnsi="Times New Roman" w:cs="Times New Roman"/>
          <w:sz w:val="28"/>
          <w:szCs w:val="28"/>
        </w:rPr>
        <w:t xml:space="preserve">в </w:t>
      </w:r>
      <w:r w:rsidR="003470CA">
        <w:rPr>
          <w:rFonts w:ascii="Times New Roman" w:hAnsi="Times New Roman" w:cs="Times New Roman"/>
          <w:sz w:val="28"/>
          <w:szCs w:val="28"/>
        </w:rPr>
        <w:t>пункт</w:t>
      </w:r>
      <w:r w:rsidR="00E71996">
        <w:rPr>
          <w:rFonts w:ascii="Times New Roman" w:hAnsi="Times New Roman" w:cs="Times New Roman"/>
          <w:sz w:val="28"/>
          <w:szCs w:val="28"/>
        </w:rPr>
        <w:t>е</w:t>
      </w:r>
      <w:r w:rsidR="003853B7">
        <w:rPr>
          <w:rFonts w:ascii="Times New Roman" w:hAnsi="Times New Roman" w:cs="Times New Roman"/>
          <w:sz w:val="28"/>
          <w:szCs w:val="28"/>
        </w:rPr>
        <w:t xml:space="preserve"> 5.5.</w:t>
      </w:r>
      <w:r w:rsidR="00AE531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71996">
        <w:rPr>
          <w:rFonts w:ascii="Times New Roman" w:hAnsi="Times New Roman" w:cs="Times New Roman"/>
          <w:sz w:val="28"/>
          <w:szCs w:val="28"/>
        </w:rPr>
        <w:t xml:space="preserve"> </w:t>
      </w:r>
      <w:r w:rsidR="00AE5316">
        <w:rPr>
          <w:rFonts w:ascii="Times New Roman" w:hAnsi="Times New Roman" w:cs="Times New Roman"/>
          <w:sz w:val="28"/>
          <w:szCs w:val="28"/>
        </w:rPr>
        <w:t xml:space="preserve"> </w:t>
      </w:r>
      <w:r w:rsidR="00E71996">
        <w:rPr>
          <w:rFonts w:ascii="Times New Roman" w:hAnsi="Times New Roman" w:cs="Times New Roman"/>
          <w:sz w:val="28"/>
          <w:szCs w:val="28"/>
        </w:rPr>
        <w:t>«</w:t>
      </w:r>
      <w:r w:rsidR="00AE5316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5316" w:rsidRPr="00AE5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316">
        <w:rPr>
          <w:rFonts w:ascii="Times New Roman" w:hAnsi="Times New Roman"/>
          <w:color w:val="000000"/>
          <w:sz w:val="28"/>
          <w:szCs w:val="28"/>
        </w:rPr>
        <w:t>Постановлением Правительства Пермского края от 31.03.2016 года № 169-п</w:t>
      </w:r>
      <w:r w:rsidR="00E7199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E5316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3470CA">
        <w:rPr>
          <w:rFonts w:ascii="Times New Roman" w:hAnsi="Times New Roman" w:cs="Times New Roman"/>
          <w:sz w:val="28"/>
          <w:szCs w:val="28"/>
        </w:rPr>
        <w:t xml:space="preserve"> </w:t>
      </w:r>
      <w:r w:rsidR="00E71996">
        <w:rPr>
          <w:rFonts w:ascii="Times New Roman" w:hAnsi="Times New Roman" w:cs="Times New Roman"/>
          <w:sz w:val="28"/>
          <w:szCs w:val="28"/>
        </w:rPr>
        <w:t>«</w:t>
      </w:r>
      <w:r w:rsidR="00AE5316">
        <w:rPr>
          <w:rFonts w:ascii="Times New Roman" w:hAnsi="Times New Roman" w:cs="Times New Roman"/>
          <w:sz w:val="28"/>
          <w:szCs w:val="28"/>
        </w:rPr>
        <w:t>в</w:t>
      </w:r>
      <w:r w:rsidR="003853B7">
        <w:rPr>
          <w:rFonts w:ascii="Times New Roman" w:hAnsi="Times New Roman" w:cs="Times New Roman"/>
          <w:sz w:val="28"/>
          <w:szCs w:val="28"/>
        </w:rPr>
        <w:t xml:space="preserve"> соответствии  с </w:t>
      </w:r>
      <w:r w:rsidR="003853B7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Пермского </w:t>
      </w:r>
      <w:r w:rsidR="00E71996">
        <w:rPr>
          <w:rFonts w:ascii="Times New Roman" w:hAnsi="Times New Roman"/>
          <w:color w:val="000000"/>
          <w:sz w:val="28"/>
          <w:szCs w:val="28"/>
        </w:rPr>
        <w:t>края от 25.11.2020 года № 902-п».</w:t>
      </w:r>
    </w:p>
    <w:p w:rsidR="003853B7" w:rsidRDefault="003853B7" w:rsidP="003853B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со дня обнародования и подлежит  размещению на </w:t>
      </w:r>
      <w:r w:rsidR="00944E9E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944E9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Уинского муниципального округа </w:t>
      </w:r>
      <w:r w:rsidR="00944E9E">
        <w:rPr>
          <w:sz w:val="28"/>
          <w:szCs w:val="28"/>
        </w:rPr>
        <w:t>(</w:t>
      </w:r>
      <w:r w:rsidR="00944E9E">
        <w:rPr>
          <w:sz w:val="28"/>
          <w:szCs w:val="28"/>
          <w:lang w:val="en-US"/>
        </w:rPr>
        <w:t>http</w:t>
      </w:r>
      <w:r w:rsidR="00944E9E" w:rsidRPr="00944E9E">
        <w:rPr>
          <w:sz w:val="28"/>
          <w:szCs w:val="28"/>
        </w:rPr>
        <w:t>://</w:t>
      </w:r>
      <w:r w:rsidR="00944E9E">
        <w:rPr>
          <w:sz w:val="28"/>
          <w:szCs w:val="28"/>
          <w:lang w:val="en-US"/>
        </w:rPr>
        <w:t>uinsk</w:t>
      </w:r>
      <w:r w:rsidR="00944E9E" w:rsidRPr="00944E9E">
        <w:rPr>
          <w:sz w:val="28"/>
          <w:szCs w:val="28"/>
        </w:rPr>
        <w:t>.</w:t>
      </w:r>
      <w:r w:rsidR="00944E9E">
        <w:rPr>
          <w:sz w:val="28"/>
          <w:szCs w:val="28"/>
          <w:lang w:val="en-US"/>
        </w:rPr>
        <w:t>ru</w:t>
      </w:r>
      <w:r w:rsidR="00944E9E">
        <w:rPr>
          <w:sz w:val="28"/>
          <w:szCs w:val="28"/>
        </w:rPr>
        <w:t>)</w:t>
      </w:r>
    </w:p>
    <w:p w:rsidR="003853B7" w:rsidRDefault="003853B7" w:rsidP="0038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исполнением постановления возложить на   начальника   управления образования  Копытову Н.Н.</w:t>
      </w:r>
    </w:p>
    <w:p w:rsidR="00432B90" w:rsidRPr="00534C79" w:rsidRDefault="00432B90" w:rsidP="00B003D5">
      <w:pPr>
        <w:ind w:firstLine="709"/>
        <w:jc w:val="both"/>
        <w:rPr>
          <w:sz w:val="28"/>
          <w:szCs w:val="28"/>
        </w:rPr>
      </w:pPr>
    </w:p>
    <w:p w:rsidR="00CA35A3" w:rsidRDefault="00CA35A3" w:rsidP="00C0207A">
      <w:pPr>
        <w:jc w:val="both"/>
        <w:rPr>
          <w:sz w:val="28"/>
          <w:szCs w:val="28"/>
        </w:rPr>
      </w:pPr>
    </w:p>
    <w:p w:rsidR="00CA35A3" w:rsidRDefault="00CA35A3" w:rsidP="00C0207A">
      <w:pPr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округа- </w:t>
      </w:r>
    </w:p>
    <w:p w:rsidR="00CA35A3" w:rsidRDefault="00CA35A3" w:rsidP="00C0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Уинского </w:t>
      </w:r>
    </w:p>
    <w:p w:rsidR="00CA35A3" w:rsidRDefault="00CA35A3" w:rsidP="00C0207A">
      <w:pPr>
        <w:jc w:val="both"/>
      </w:pPr>
      <w:r w:rsidRPr="00C0207A">
        <w:rPr>
          <w:sz w:val="28"/>
          <w:szCs w:val="28"/>
        </w:rP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0207A">
        <w:rPr>
          <w:sz w:val="28"/>
          <w:szCs w:val="28"/>
        </w:rPr>
        <w:t>А.Н. Зелёнкин</w:t>
      </w:r>
    </w:p>
    <w:p w:rsidR="002D36B0" w:rsidRDefault="00CA35A3" w:rsidP="002D36B0">
      <w:pPr>
        <w:jc w:val="both"/>
        <w:rPr>
          <w:sz w:val="28"/>
          <w:szCs w:val="28"/>
        </w:rPr>
      </w:pPr>
      <w:r>
        <w:tab/>
      </w:r>
    </w:p>
    <w:p w:rsidR="002D36B0" w:rsidRDefault="002D36B0" w:rsidP="002D36B0">
      <w:pPr>
        <w:jc w:val="both"/>
        <w:rPr>
          <w:sz w:val="28"/>
          <w:szCs w:val="28"/>
        </w:rPr>
      </w:pPr>
    </w:p>
    <w:p w:rsidR="00CA35A3" w:rsidRDefault="00CA35A3" w:rsidP="003672D5">
      <w:pPr>
        <w:ind w:left="4818" w:firstLine="570"/>
        <w:jc w:val="both"/>
        <w:rPr>
          <w:sz w:val="28"/>
          <w:szCs w:val="28"/>
        </w:rPr>
      </w:pPr>
    </w:p>
    <w:p w:rsidR="00CA35A3" w:rsidRDefault="002D2889" w:rsidP="002D2889">
      <w:pPr>
        <w:jc w:val="both"/>
      </w:pPr>
      <w:r>
        <w:t xml:space="preserve"> </w:t>
      </w:r>
    </w:p>
    <w:sectPr w:rsidR="00CA35A3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0D" w:rsidRDefault="0056580D">
      <w:r>
        <w:separator/>
      </w:r>
    </w:p>
  </w:endnote>
  <w:endnote w:type="continuationSeparator" w:id="1">
    <w:p w:rsidR="0056580D" w:rsidRDefault="0056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A3" w:rsidRDefault="00CA35A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0D" w:rsidRDefault="0056580D">
      <w:r>
        <w:separator/>
      </w:r>
    </w:p>
  </w:footnote>
  <w:footnote w:type="continuationSeparator" w:id="1">
    <w:p w:rsidR="0056580D" w:rsidRDefault="00565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84C"/>
    <w:multiLevelType w:val="multilevel"/>
    <w:tmpl w:val="BFA8369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D04A88"/>
    <w:multiLevelType w:val="multilevel"/>
    <w:tmpl w:val="14EC1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04" w:hanging="2160"/>
      </w:pPr>
      <w:rPr>
        <w:rFonts w:hint="default"/>
      </w:rPr>
    </w:lvl>
  </w:abstractNum>
  <w:abstractNum w:abstractNumId="2">
    <w:nsid w:val="16A73C22"/>
    <w:multiLevelType w:val="multilevel"/>
    <w:tmpl w:val="63BCA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D53C0F"/>
    <w:multiLevelType w:val="multilevel"/>
    <w:tmpl w:val="847647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B916ACF"/>
    <w:multiLevelType w:val="multilevel"/>
    <w:tmpl w:val="BEB842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8903E4"/>
    <w:multiLevelType w:val="multilevel"/>
    <w:tmpl w:val="FBDEF5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7">
    <w:nsid w:val="51961CCE"/>
    <w:multiLevelType w:val="multilevel"/>
    <w:tmpl w:val="7616B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32" w:hanging="2160"/>
      </w:pPr>
      <w:rPr>
        <w:rFonts w:hint="default"/>
      </w:rPr>
    </w:lvl>
  </w:abstractNum>
  <w:abstractNum w:abstractNumId="8">
    <w:nsid w:val="5E744E35"/>
    <w:multiLevelType w:val="multilevel"/>
    <w:tmpl w:val="203CED1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DE204E"/>
    <w:multiLevelType w:val="multilevel"/>
    <w:tmpl w:val="F9725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41A153D"/>
    <w:multiLevelType w:val="multilevel"/>
    <w:tmpl w:val="93A81C1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12">
    <w:nsid w:val="69675724"/>
    <w:multiLevelType w:val="multilevel"/>
    <w:tmpl w:val="78C802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32" w:hanging="2160"/>
      </w:pPr>
      <w:rPr>
        <w:rFonts w:hint="default"/>
      </w:rPr>
    </w:lvl>
  </w:abstractNum>
  <w:abstractNum w:abstractNumId="13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2D54"/>
    <w:rsid w:val="00042F5D"/>
    <w:rsid w:val="00050CF1"/>
    <w:rsid w:val="000670C7"/>
    <w:rsid w:val="000862DA"/>
    <w:rsid w:val="00097F5E"/>
    <w:rsid w:val="000A3D13"/>
    <w:rsid w:val="000C20FD"/>
    <w:rsid w:val="000E319E"/>
    <w:rsid w:val="000F277A"/>
    <w:rsid w:val="001056AF"/>
    <w:rsid w:val="001307FB"/>
    <w:rsid w:val="0013346C"/>
    <w:rsid w:val="001759BE"/>
    <w:rsid w:val="0017612A"/>
    <w:rsid w:val="00176306"/>
    <w:rsid w:val="00190C6A"/>
    <w:rsid w:val="00197E22"/>
    <w:rsid w:val="001B0871"/>
    <w:rsid w:val="001B4AF4"/>
    <w:rsid w:val="001D02CD"/>
    <w:rsid w:val="001E76C4"/>
    <w:rsid w:val="002000C2"/>
    <w:rsid w:val="00220694"/>
    <w:rsid w:val="002530A3"/>
    <w:rsid w:val="002552FA"/>
    <w:rsid w:val="00256E1D"/>
    <w:rsid w:val="0029483B"/>
    <w:rsid w:val="002C37BB"/>
    <w:rsid w:val="002D2889"/>
    <w:rsid w:val="002D36B0"/>
    <w:rsid w:val="002E2268"/>
    <w:rsid w:val="00315606"/>
    <w:rsid w:val="00325829"/>
    <w:rsid w:val="00336BE2"/>
    <w:rsid w:val="00344940"/>
    <w:rsid w:val="003470CA"/>
    <w:rsid w:val="003570BE"/>
    <w:rsid w:val="00364016"/>
    <w:rsid w:val="003672D5"/>
    <w:rsid w:val="0037323F"/>
    <w:rsid w:val="003853B7"/>
    <w:rsid w:val="003978B6"/>
    <w:rsid w:val="003B0DF2"/>
    <w:rsid w:val="003B17FB"/>
    <w:rsid w:val="003B435A"/>
    <w:rsid w:val="003D32C0"/>
    <w:rsid w:val="003D5045"/>
    <w:rsid w:val="003E7853"/>
    <w:rsid w:val="0042268E"/>
    <w:rsid w:val="00432B90"/>
    <w:rsid w:val="00437E4D"/>
    <w:rsid w:val="00441F71"/>
    <w:rsid w:val="00461BF2"/>
    <w:rsid w:val="004659BD"/>
    <w:rsid w:val="00470FB3"/>
    <w:rsid w:val="00482A25"/>
    <w:rsid w:val="004D676C"/>
    <w:rsid w:val="004E534D"/>
    <w:rsid w:val="004F293D"/>
    <w:rsid w:val="00502F9B"/>
    <w:rsid w:val="00530FE0"/>
    <w:rsid w:val="00534C79"/>
    <w:rsid w:val="0053595E"/>
    <w:rsid w:val="00536FED"/>
    <w:rsid w:val="00537DE8"/>
    <w:rsid w:val="0056580D"/>
    <w:rsid w:val="005B7C2C"/>
    <w:rsid w:val="005F7B7F"/>
    <w:rsid w:val="0060250A"/>
    <w:rsid w:val="00610E33"/>
    <w:rsid w:val="00614B35"/>
    <w:rsid w:val="006155F3"/>
    <w:rsid w:val="0061706D"/>
    <w:rsid w:val="006334EB"/>
    <w:rsid w:val="00637B08"/>
    <w:rsid w:val="0066385D"/>
    <w:rsid w:val="0066436B"/>
    <w:rsid w:val="006B7ACF"/>
    <w:rsid w:val="006C682C"/>
    <w:rsid w:val="006D5D34"/>
    <w:rsid w:val="0070417A"/>
    <w:rsid w:val="007061FE"/>
    <w:rsid w:val="00713B6D"/>
    <w:rsid w:val="0071517F"/>
    <w:rsid w:val="007158A8"/>
    <w:rsid w:val="00727669"/>
    <w:rsid w:val="00740E56"/>
    <w:rsid w:val="00757116"/>
    <w:rsid w:val="0078616F"/>
    <w:rsid w:val="00787F0E"/>
    <w:rsid w:val="007A4621"/>
    <w:rsid w:val="007B450C"/>
    <w:rsid w:val="007E4ADC"/>
    <w:rsid w:val="00800D5C"/>
    <w:rsid w:val="008014AA"/>
    <w:rsid w:val="0081735F"/>
    <w:rsid w:val="00817ACA"/>
    <w:rsid w:val="008275B2"/>
    <w:rsid w:val="00827D74"/>
    <w:rsid w:val="00846A29"/>
    <w:rsid w:val="00847C5E"/>
    <w:rsid w:val="00867FD3"/>
    <w:rsid w:val="00884179"/>
    <w:rsid w:val="008A5C28"/>
    <w:rsid w:val="008B1016"/>
    <w:rsid w:val="008D16CB"/>
    <w:rsid w:val="008E07B3"/>
    <w:rsid w:val="00912037"/>
    <w:rsid w:val="00912C9F"/>
    <w:rsid w:val="009169CE"/>
    <w:rsid w:val="00927338"/>
    <w:rsid w:val="00944E9E"/>
    <w:rsid w:val="00952A61"/>
    <w:rsid w:val="00974FA1"/>
    <w:rsid w:val="00997F4C"/>
    <w:rsid w:val="009B0975"/>
    <w:rsid w:val="009B3748"/>
    <w:rsid w:val="009E400D"/>
    <w:rsid w:val="009F131C"/>
    <w:rsid w:val="00A03F75"/>
    <w:rsid w:val="00A339F5"/>
    <w:rsid w:val="00A522D7"/>
    <w:rsid w:val="00A620D4"/>
    <w:rsid w:val="00AA0903"/>
    <w:rsid w:val="00AA7B7B"/>
    <w:rsid w:val="00AB0E51"/>
    <w:rsid w:val="00AB28E2"/>
    <w:rsid w:val="00AE5316"/>
    <w:rsid w:val="00AF5DC9"/>
    <w:rsid w:val="00B003D5"/>
    <w:rsid w:val="00B1278C"/>
    <w:rsid w:val="00B14E8B"/>
    <w:rsid w:val="00B30659"/>
    <w:rsid w:val="00B423C3"/>
    <w:rsid w:val="00B87C8C"/>
    <w:rsid w:val="00B91A2C"/>
    <w:rsid w:val="00BB0CD5"/>
    <w:rsid w:val="00BB65D7"/>
    <w:rsid w:val="00BB6EA3"/>
    <w:rsid w:val="00BC3BB7"/>
    <w:rsid w:val="00BD27DF"/>
    <w:rsid w:val="00BD7E28"/>
    <w:rsid w:val="00C0207A"/>
    <w:rsid w:val="00C05E65"/>
    <w:rsid w:val="00C06E7F"/>
    <w:rsid w:val="00C1687E"/>
    <w:rsid w:val="00C37FA3"/>
    <w:rsid w:val="00C43267"/>
    <w:rsid w:val="00C47AE7"/>
    <w:rsid w:val="00C62ECD"/>
    <w:rsid w:val="00C80448"/>
    <w:rsid w:val="00CA35A3"/>
    <w:rsid w:val="00D06E73"/>
    <w:rsid w:val="00D12E16"/>
    <w:rsid w:val="00D27872"/>
    <w:rsid w:val="00D44C9B"/>
    <w:rsid w:val="00DA1910"/>
    <w:rsid w:val="00DA6C4A"/>
    <w:rsid w:val="00DD78D8"/>
    <w:rsid w:val="00DF28A4"/>
    <w:rsid w:val="00E02EDD"/>
    <w:rsid w:val="00E13504"/>
    <w:rsid w:val="00E5036A"/>
    <w:rsid w:val="00E55D54"/>
    <w:rsid w:val="00E71996"/>
    <w:rsid w:val="00E83408"/>
    <w:rsid w:val="00E910C4"/>
    <w:rsid w:val="00E944FA"/>
    <w:rsid w:val="00EB54EA"/>
    <w:rsid w:val="00EC2170"/>
    <w:rsid w:val="00EC381A"/>
    <w:rsid w:val="00EC726B"/>
    <w:rsid w:val="00ED43D0"/>
    <w:rsid w:val="00EF5E2B"/>
    <w:rsid w:val="00EF6E01"/>
    <w:rsid w:val="00F14354"/>
    <w:rsid w:val="00F20622"/>
    <w:rsid w:val="00F852CC"/>
    <w:rsid w:val="00F95504"/>
    <w:rsid w:val="00FA2AC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rsid w:val="009120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locked/>
    <w:rsid w:val="001763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2022-04-06T07:37:00Z</cp:lastPrinted>
  <dcterms:created xsi:type="dcterms:W3CDTF">2022-08-23T05:53:00Z</dcterms:created>
  <dcterms:modified xsi:type="dcterms:W3CDTF">2022-08-23T05:53:00Z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