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1B" w:rsidRPr="00B27846" w:rsidRDefault="00370EB7" w:rsidP="001639D0">
      <w:pPr>
        <w:ind w:right="-39" w:firstLine="708"/>
        <w:jc w:val="both"/>
        <w:rPr>
          <w:b/>
          <w:sz w:val="28"/>
          <w:szCs w:val="28"/>
        </w:rPr>
      </w:pPr>
      <w:r w:rsidRPr="00370E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1pt;width:291.4pt;height:10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F4418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Утверждение схемы расположения земельного участка или земельных участков на кадастровом плане территории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F44180">
                    <w:t>27</w:t>
                  </w:r>
                  <w:r>
                    <w:t>.0</w:t>
                  </w:r>
                  <w:r w:rsidR="00F44180">
                    <w:t>7</w:t>
                  </w:r>
                  <w:r>
                    <w:t>.20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F44180">
                    <w:t>329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B27846">
        <w:rPr>
          <w:sz w:val="28"/>
          <w:szCs w:val="28"/>
        </w:rPr>
        <w:tab/>
      </w:r>
      <w:r w:rsidR="00B27846">
        <w:rPr>
          <w:sz w:val="28"/>
          <w:szCs w:val="28"/>
        </w:rPr>
        <w:tab/>
      </w:r>
      <w:r w:rsidR="00B27846">
        <w:rPr>
          <w:sz w:val="28"/>
          <w:szCs w:val="28"/>
        </w:rPr>
        <w:tab/>
      </w:r>
      <w:r w:rsidR="00B27846">
        <w:rPr>
          <w:sz w:val="28"/>
          <w:szCs w:val="28"/>
        </w:rPr>
        <w:tab/>
      </w:r>
      <w:r w:rsidR="00B27846">
        <w:rPr>
          <w:sz w:val="28"/>
          <w:szCs w:val="28"/>
        </w:rPr>
        <w:tab/>
      </w:r>
      <w:r w:rsidR="00B27846">
        <w:rPr>
          <w:sz w:val="28"/>
          <w:szCs w:val="28"/>
        </w:rPr>
        <w:tab/>
      </w:r>
      <w:r w:rsidR="00B27846">
        <w:rPr>
          <w:sz w:val="28"/>
          <w:szCs w:val="28"/>
        </w:rPr>
        <w:tab/>
      </w:r>
      <w:r w:rsidR="00B27846" w:rsidRPr="00B27846">
        <w:rPr>
          <w:b/>
          <w:sz w:val="28"/>
          <w:szCs w:val="28"/>
        </w:rPr>
        <w:t>04.10.2022   259-01-03-382</w:t>
      </w:r>
    </w:p>
    <w:p w:rsidR="001639D0" w:rsidRPr="001E05B1" w:rsidRDefault="0001405A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</w:t>
      </w:r>
      <w:r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>
        <w:rPr>
          <w:bCs/>
          <w:sz w:val="28"/>
          <w:szCs w:val="28"/>
        </w:rPr>
        <w:t>а также в целях</w:t>
      </w:r>
      <w:r w:rsidRPr="004C6BE1">
        <w:rPr>
          <w:color w:val="2C2D2E"/>
          <w:sz w:val="28"/>
          <w:szCs w:val="28"/>
        </w:rPr>
        <w:t>приведения нормативно-правового акта в соответствие с нормами законодательства, администрация Уинского муниципального округа</w:t>
      </w:r>
      <w:r w:rsidR="00B27846">
        <w:rPr>
          <w:color w:val="2C2D2E"/>
          <w:sz w:val="28"/>
          <w:szCs w:val="28"/>
        </w:rPr>
        <w:t xml:space="preserve"> </w:t>
      </w:r>
      <w:r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F44180">
        <w:rPr>
          <w:rFonts w:eastAsia="Andale Sans UI" w:cs="Tahoma"/>
          <w:bCs/>
          <w:sz w:val="28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="009E6637" w:rsidRPr="009E6637">
        <w:rPr>
          <w:sz w:val="28"/>
          <w:szCs w:val="28"/>
        </w:rPr>
        <w:t>», утвержденный постановлением администрации Уинского муниципального округа от 2</w:t>
      </w:r>
      <w:r w:rsidR="00F44180">
        <w:rPr>
          <w:sz w:val="28"/>
          <w:szCs w:val="28"/>
        </w:rPr>
        <w:t>7</w:t>
      </w:r>
      <w:r w:rsidR="009E6637" w:rsidRPr="009E6637">
        <w:rPr>
          <w:sz w:val="28"/>
          <w:szCs w:val="28"/>
        </w:rPr>
        <w:t>.0</w:t>
      </w:r>
      <w:r w:rsidR="00F44180">
        <w:rPr>
          <w:sz w:val="28"/>
          <w:szCs w:val="28"/>
        </w:rPr>
        <w:t>7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F44180">
        <w:rPr>
          <w:sz w:val="28"/>
          <w:szCs w:val="28"/>
        </w:rPr>
        <w:t>329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CC03AE" w:rsidRDefault="00CC03AE" w:rsidP="00CC03AE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</w:rPr>
      </w:pPr>
      <w:r w:rsidRPr="002714CC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 пункт 2.6 административного регламента </w:t>
      </w:r>
      <w:r>
        <w:rPr>
          <w:rFonts w:ascii="Times New Roman" w:hAnsi="Times New Roman"/>
          <w:szCs w:val="28"/>
        </w:rPr>
        <w:t>изложить в новой редакции следующего содержания: «2.6. Общий срок предоставления муниципальной услуги 5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календарных дней»;</w:t>
      </w:r>
    </w:p>
    <w:p w:rsidR="00CC03AE" w:rsidRPr="00C101BC" w:rsidRDefault="00CC03AE" w:rsidP="00CC03AE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1.2. пункт 2.6.1.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</w:t>
      </w:r>
      <w:r>
        <w:rPr>
          <w:rFonts w:ascii="Times New Roman" w:hAnsi="Times New Roman"/>
          <w:szCs w:val="28"/>
        </w:rPr>
        <w:t>изложить в новой редакции следующего содержания: «2.6.1. Срок принятия решения о предоставлении муниципальной услуги составляет 3 (три) календарных дня».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CC03AE" w:rsidRDefault="00CC03AE" w:rsidP="00EB0B21">
      <w:pPr>
        <w:ind w:right="-26"/>
        <w:jc w:val="both"/>
        <w:rPr>
          <w:sz w:val="28"/>
          <w:szCs w:val="20"/>
        </w:rPr>
      </w:pPr>
    </w:p>
    <w:p w:rsidR="00CC03AE" w:rsidRDefault="00CC03AE" w:rsidP="00EB0B21">
      <w:pPr>
        <w:ind w:right="-26"/>
        <w:jc w:val="both"/>
        <w:rPr>
          <w:sz w:val="28"/>
          <w:szCs w:val="20"/>
        </w:rPr>
      </w:pPr>
    </w:p>
    <w:p w:rsidR="00CC03AE" w:rsidRDefault="00CC03AE" w:rsidP="00EB0B21">
      <w:pPr>
        <w:ind w:right="-26"/>
        <w:jc w:val="both"/>
        <w:rPr>
          <w:sz w:val="28"/>
          <w:szCs w:val="20"/>
        </w:rPr>
      </w:pP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lastRenderedPageBreak/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B27846">
        <w:rPr>
          <w:sz w:val="28"/>
          <w:szCs w:val="28"/>
        </w:rPr>
        <w:t xml:space="preserve">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27" w:rsidRDefault="001B6627">
      <w:r>
        <w:separator/>
      </w:r>
    </w:p>
  </w:endnote>
  <w:endnote w:type="continuationSeparator" w:id="1">
    <w:p w:rsidR="001B6627" w:rsidRDefault="001B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27" w:rsidRDefault="001B6627">
      <w:r>
        <w:separator/>
      </w:r>
    </w:p>
  </w:footnote>
  <w:footnote w:type="continuationSeparator" w:id="1">
    <w:p w:rsidR="001B6627" w:rsidRDefault="001B6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405A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B6627"/>
    <w:rsid w:val="001C0797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70EB7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27846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03AE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AC87-F975-4588-AC59-04E7B930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1334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2022-10-04T08:51:00Z</dcterms:created>
  <dcterms:modified xsi:type="dcterms:W3CDTF">2022-10-04T08:51:00Z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