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54F" w:rsidRDefault="00C8254F" w:rsidP="00FC1030">
      <w:pPr>
        <w:pStyle w:val="a4"/>
        <w:ind w:firstLine="0"/>
        <w:rPr>
          <w:szCs w:val="28"/>
        </w:rPr>
      </w:pPr>
    </w:p>
    <w:p w:rsidR="00C8254F" w:rsidRDefault="00C8254F" w:rsidP="00FC1030">
      <w:pPr>
        <w:pStyle w:val="a4"/>
        <w:ind w:firstLine="0"/>
        <w:rPr>
          <w:szCs w:val="28"/>
        </w:rPr>
      </w:pPr>
    </w:p>
    <w:p w:rsidR="00C8254F" w:rsidRDefault="00C8254F" w:rsidP="00FC1030">
      <w:pPr>
        <w:pStyle w:val="a4"/>
        <w:ind w:firstLine="0"/>
        <w:rPr>
          <w:szCs w:val="28"/>
        </w:rPr>
      </w:pPr>
    </w:p>
    <w:p w:rsidR="00C8254F" w:rsidRDefault="00C8254F" w:rsidP="00FC1030">
      <w:pPr>
        <w:pStyle w:val="a4"/>
        <w:ind w:firstLine="0"/>
        <w:rPr>
          <w:szCs w:val="28"/>
        </w:rPr>
      </w:pPr>
    </w:p>
    <w:p w:rsidR="00C8254F" w:rsidRDefault="00C8254F" w:rsidP="00FC1030">
      <w:pPr>
        <w:pStyle w:val="a4"/>
        <w:ind w:firstLine="0"/>
        <w:rPr>
          <w:szCs w:val="28"/>
        </w:rPr>
      </w:pPr>
    </w:p>
    <w:p w:rsidR="00C8254F" w:rsidRDefault="00C8254F" w:rsidP="00FC1030">
      <w:pPr>
        <w:pStyle w:val="a4"/>
        <w:ind w:firstLine="0"/>
        <w:rPr>
          <w:szCs w:val="28"/>
        </w:rPr>
      </w:pPr>
    </w:p>
    <w:p w:rsidR="00C8254F" w:rsidRDefault="00C8254F" w:rsidP="00FC1030">
      <w:pPr>
        <w:pStyle w:val="a4"/>
        <w:ind w:firstLine="0"/>
        <w:rPr>
          <w:szCs w:val="28"/>
        </w:rPr>
      </w:pPr>
    </w:p>
    <w:p w:rsidR="00C8254F" w:rsidRDefault="00C8254F" w:rsidP="00FC1030">
      <w:pPr>
        <w:pStyle w:val="a4"/>
        <w:ind w:firstLine="0"/>
        <w:rPr>
          <w:szCs w:val="28"/>
        </w:rPr>
      </w:pPr>
    </w:p>
    <w:p w:rsidR="00C8254F" w:rsidRDefault="004D337B" w:rsidP="00FC1030">
      <w:pPr>
        <w:pStyle w:val="a4"/>
        <w:ind w:firstLine="0"/>
        <w:rPr>
          <w:szCs w:val="28"/>
        </w:rPr>
      </w:pPr>
      <w:r>
        <w:rPr>
          <w:noProof/>
          <w:szCs w:val="28"/>
        </w:rPr>
        <w:pict>
          <v:shapetype id="_x0000_t202" coordsize="21600,21600" o:spt="202" path="m,l,21600r21600,l21600,xe">
            <v:stroke joinstyle="miter"/>
            <v:path gradientshapeok="t" o:connecttype="rect"/>
          </v:shapetype>
          <v:shape id="Text Box 6" o:spid="_x0000_s1026" type="#_x0000_t202" style="position:absolute;left:0;text-align:left;margin-left:86.25pt;margin-top:3in;width:216.75pt;height:11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" filled="f" stroked="f">
            <v:textbox inset="0,0,0,0">
              <w:txbxContent>
                <w:p w:rsidR="00FF5DA6" w:rsidRPr="00FF5DA6" w:rsidRDefault="004C54BA" w:rsidP="00FF5DA6">
                  <w:pPr>
                    <w:widowControl w:val="0"/>
                    <w:autoSpaceDE w:val="0"/>
                    <w:autoSpaceDN w:val="0"/>
                    <w:rPr>
                      <w:rFonts w:eastAsiaTheme="minorEastAsia"/>
                      <w:b/>
                      <w:sz w:val="28"/>
                      <w:szCs w:val="28"/>
                    </w:rPr>
                  </w:pPr>
                  <w:bookmarkStart w:id="0" w:name="_GoBack"/>
                  <w:bookmarkEnd w:id="0"/>
                  <w:r w:rsidRPr="00A71BBB">
                    <w:rPr>
                      <w:b/>
                      <w:sz w:val="28"/>
                      <w:szCs w:val="28"/>
                    </w:rPr>
                    <w:t xml:space="preserve">Об утверждении </w:t>
                  </w:r>
                  <w:r w:rsidR="00FF5DA6">
                    <w:rPr>
                      <w:b/>
                      <w:sz w:val="28"/>
                      <w:szCs w:val="28"/>
                    </w:rPr>
                    <w:t>П</w:t>
                  </w:r>
                  <w:r w:rsidR="00FF5DA6" w:rsidRPr="00FF5DA6">
                    <w:rPr>
                      <w:rFonts w:eastAsiaTheme="minorEastAsia"/>
                      <w:b/>
                      <w:sz w:val="28"/>
                      <w:szCs w:val="28"/>
                    </w:rPr>
                    <w:t>оряд</w:t>
                  </w:r>
                  <w:r w:rsidR="0028290A">
                    <w:rPr>
                      <w:rFonts w:eastAsiaTheme="minorEastAsia"/>
                      <w:b/>
                      <w:sz w:val="28"/>
                      <w:szCs w:val="28"/>
                    </w:rPr>
                    <w:t>ка</w:t>
                  </w:r>
                </w:p>
                <w:p w:rsidR="00FF5DA6" w:rsidRPr="00FF5DA6" w:rsidRDefault="00FF5DA6" w:rsidP="00FF5DA6">
                  <w:pPr>
                    <w:widowControl w:val="0"/>
                    <w:autoSpaceDE w:val="0"/>
                    <w:autoSpaceDN w:val="0"/>
                    <w:rPr>
                      <w:rFonts w:eastAsiaTheme="minorEastAsia"/>
                      <w:b/>
                      <w:sz w:val="28"/>
                      <w:szCs w:val="28"/>
                    </w:rPr>
                  </w:pPr>
                  <w:r w:rsidRPr="00FF5DA6">
                    <w:rPr>
                      <w:rFonts w:eastAsiaTheme="minorEastAsia"/>
                      <w:b/>
                      <w:sz w:val="28"/>
                      <w:szCs w:val="28"/>
                    </w:rPr>
                    <w:t>привлечения остатков средств на единый счет бюджета</w:t>
                  </w:r>
                  <w:r>
                    <w:rPr>
                      <w:rFonts w:eastAsiaTheme="minorEastAsia"/>
                      <w:b/>
                      <w:sz w:val="28"/>
                      <w:szCs w:val="28"/>
                    </w:rPr>
                    <w:t xml:space="preserve"> Уинского муниципального округа</w:t>
                  </w:r>
                </w:p>
                <w:p w:rsidR="004C54BA" w:rsidRPr="00FF5DA6" w:rsidRDefault="00FF5DA6" w:rsidP="00FF5DA6">
                  <w:pPr>
                    <w:pStyle w:val="af3"/>
                    <w:rPr>
                      <w:b/>
                      <w:sz w:val="28"/>
                      <w:szCs w:val="28"/>
                    </w:rPr>
                  </w:pPr>
                  <w:r>
                    <w:rPr>
                      <w:rFonts w:eastAsiaTheme="minorEastAsia"/>
                      <w:b/>
                      <w:sz w:val="28"/>
                      <w:szCs w:val="28"/>
                    </w:rPr>
                    <w:t>П</w:t>
                  </w:r>
                  <w:r w:rsidRPr="00FF5DA6">
                    <w:rPr>
                      <w:rFonts w:eastAsiaTheme="minorEastAsia"/>
                      <w:b/>
                      <w:sz w:val="28"/>
                      <w:szCs w:val="28"/>
                    </w:rPr>
                    <w:t>ермского края и возврата привлеченных средств</w:t>
                  </w:r>
                </w:p>
                <w:p w:rsidR="004C54BA" w:rsidRPr="00B85865" w:rsidRDefault="004C54BA" w:rsidP="004C54BA"/>
                <w:p w:rsidR="0061516E" w:rsidRDefault="0061516E" w:rsidP="0061516E">
                  <w:pPr>
                    <w:pStyle w:val="a4"/>
                    <w:spacing w:line="240" w:lineRule="auto"/>
                    <w:ind w:firstLine="0"/>
                    <w:jc w:val="left"/>
                    <w:rPr>
                      <w:szCs w:val="28"/>
                    </w:rPr>
                  </w:pPr>
                </w:p>
                <w:p w:rsidR="00B85865" w:rsidRPr="00B85865" w:rsidRDefault="00B85865" w:rsidP="00B85865"/>
              </w:txbxContent>
            </v:textbox>
            <w10:wrap anchorx="page" anchory="page"/>
          </v:shape>
        </w:pict>
      </w:r>
    </w:p>
    <w:p w:rsidR="00C8254F" w:rsidRDefault="00C8254F" w:rsidP="00FC1030">
      <w:pPr>
        <w:pStyle w:val="a4"/>
        <w:ind w:firstLine="0"/>
        <w:rPr>
          <w:szCs w:val="28"/>
        </w:rPr>
      </w:pPr>
    </w:p>
    <w:p w:rsidR="00B85865" w:rsidRPr="001B6B58" w:rsidRDefault="00B85865" w:rsidP="00B85865">
      <w:pPr>
        <w:pStyle w:val="a4"/>
        <w:ind w:firstLine="0"/>
        <w:jc w:val="left"/>
        <w:rPr>
          <w:b/>
        </w:rPr>
      </w:pPr>
    </w:p>
    <w:p w:rsidR="00095BDB" w:rsidRPr="001B6B58" w:rsidRDefault="00095BDB" w:rsidP="001B6B58">
      <w:pPr>
        <w:pStyle w:val="a4"/>
        <w:ind w:firstLine="0"/>
        <w:jc w:val="left"/>
        <w:rPr>
          <w:b/>
        </w:rPr>
      </w:pPr>
    </w:p>
    <w:p w:rsidR="00B85865" w:rsidRDefault="00B85865" w:rsidP="00095BDB">
      <w:pPr>
        <w:pStyle w:val="a4"/>
        <w:ind w:firstLine="0"/>
        <w:rPr>
          <w:szCs w:val="28"/>
        </w:rPr>
      </w:pPr>
    </w:p>
    <w:p w:rsidR="00B85865" w:rsidRDefault="00B85865" w:rsidP="00095BDB">
      <w:pPr>
        <w:pStyle w:val="a4"/>
        <w:ind w:firstLine="0"/>
        <w:rPr>
          <w:szCs w:val="28"/>
        </w:rPr>
      </w:pPr>
    </w:p>
    <w:p w:rsidR="00B85865" w:rsidRDefault="00095BDB" w:rsidP="0061516E">
      <w:pPr>
        <w:pStyle w:val="a4"/>
        <w:ind w:firstLine="0"/>
        <w:rPr>
          <w:szCs w:val="28"/>
        </w:rPr>
      </w:pPr>
      <w:r>
        <w:rPr>
          <w:noProof/>
        </w:rPr>
        <w:drawing>
          <wp:anchor distT="0" distB="0" distL="114300" distR="114300" simplePos="0" relativeHeight="251665408" behindDoc="0" locked="0" layoutInCell="1" allowOverlap="1">
            <wp:simplePos x="0" y="0"/>
            <wp:positionH relativeFrom="margin">
              <wp:align>right</wp:align>
            </wp:positionH>
            <wp:positionV relativeFrom="margin">
              <wp:posOffset>-472440</wp:posOffset>
            </wp:positionV>
            <wp:extent cx="6115685" cy="2562225"/>
            <wp:effectExtent l="0" t="0" r="0" b="952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685" cy="2562225"/>
                    </a:xfrm>
                    <a:prstGeom prst="rect">
                      <a:avLst/>
                    </a:prstGeom>
                    <a:noFill/>
                    <a:ln>
                      <a:noFill/>
                    </a:ln>
                  </pic:spPr>
                </pic:pic>
              </a:graphicData>
            </a:graphic>
          </wp:anchor>
        </w:drawing>
      </w:r>
    </w:p>
    <w:p w:rsidR="004C54BA" w:rsidRDefault="004C54BA" w:rsidP="004C54BA">
      <w:pPr>
        <w:autoSpaceDE w:val="0"/>
        <w:autoSpaceDN w:val="0"/>
        <w:adjustRightInd w:val="0"/>
        <w:jc w:val="both"/>
        <w:rPr>
          <w:sz w:val="28"/>
          <w:szCs w:val="28"/>
        </w:rPr>
      </w:pPr>
    </w:p>
    <w:p w:rsidR="004C54BA" w:rsidRPr="00A13005" w:rsidRDefault="00A13005" w:rsidP="004C54BA">
      <w:pPr>
        <w:autoSpaceDE w:val="0"/>
        <w:autoSpaceDN w:val="0"/>
        <w:adjustRightInd w:val="0"/>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A13005">
        <w:rPr>
          <w:b/>
          <w:sz w:val="28"/>
          <w:szCs w:val="28"/>
        </w:rPr>
        <w:t>03.04.2023   259-01-03-84</w:t>
      </w:r>
    </w:p>
    <w:p w:rsidR="004C54BA" w:rsidRPr="00AD5306" w:rsidRDefault="00A13005" w:rsidP="004C54BA">
      <w:pPr>
        <w:autoSpaceDE w:val="0"/>
        <w:autoSpaceDN w:val="0"/>
        <w:adjustRightInd w:val="0"/>
        <w:jc w:val="both"/>
        <w:rPr>
          <w:sz w:val="28"/>
          <w:szCs w:val="28"/>
        </w:rPr>
      </w:pPr>
      <w:r>
        <w:rPr>
          <w:sz w:val="28"/>
          <w:szCs w:val="28"/>
        </w:rPr>
        <w:tab/>
      </w:r>
      <w:r w:rsidR="00FF5DA6" w:rsidRPr="00FF5DA6">
        <w:rPr>
          <w:sz w:val="28"/>
          <w:szCs w:val="28"/>
        </w:rPr>
        <w:t xml:space="preserve">В соответствии с пунктом </w:t>
      </w:r>
      <w:r w:rsidR="00CD05D8">
        <w:rPr>
          <w:sz w:val="28"/>
          <w:szCs w:val="28"/>
        </w:rPr>
        <w:t>10,13</w:t>
      </w:r>
      <w:r w:rsidR="00FF5DA6" w:rsidRPr="00FF5DA6">
        <w:rPr>
          <w:sz w:val="28"/>
          <w:szCs w:val="28"/>
        </w:rPr>
        <w:t xml:space="preserve"> статьи 236.1 Бюджетного кодекса Российской Федерации</w:t>
      </w:r>
      <w:r w:rsidR="00CD05D8">
        <w:rPr>
          <w:sz w:val="28"/>
          <w:szCs w:val="28"/>
        </w:rPr>
        <w:t>,</w:t>
      </w:r>
      <w:r>
        <w:rPr>
          <w:sz w:val="28"/>
          <w:szCs w:val="28"/>
        </w:rPr>
        <w:t xml:space="preserve"> </w:t>
      </w:r>
      <w:r w:rsidR="008E4236" w:rsidRPr="008E4236">
        <w:rPr>
          <w:color w:val="000000" w:themeColor="text1"/>
          <w:sz w:val="28"/>
          <w:szCs w:val="28"/>
        </w:rPr>
        <w:t>общими требованиями к порядку привлечения остатков средств на единый счет бюджета субъекта</w:t>
      </w:r>
      <w:r w:rsidR="008E4236">
        <w:rPr>
          <w:color w:val="000000" w:themeColor="text1"/>
          <w:sz w:val="28"/>
          <w:szCs w:val="28"/>
        </w:rPr>
        <w:t>ми Р</w:t>
      </w:r>
      <w:r w:rsidR="008E4236" w:rsidRPr="008E4236">
        <w:rPr>
          <w:color w:val="000000" w:themeColor="text1"/>
          <w:sz w:val="28"/>
          <w:szCs w:val="28"/>
        </w:rPr>
        <w:t xml:space="preserve">оссийской </w:t>
      </w:r>
      <w:r w:rsidR="008E4236">
        <w:rPr>
          <w:color w:val="000000" w:themeColor="text1"/>
          <w:sz w:val="28"/>
          <w:szCs w:val="28"/>
        </w:rPr>
        <w:t>Ф</w:t>
      </w:r>
      <w:r w:rsidR="008E4236" w:rsidRPr="008E4236">
        <w:rPr>
          <w:color w:val="000000" w:themeColor="text1"/>
          <w:sz w:val="28"/>
          <w:szCs w:val="28"/>
        </w:rPr>
        <w:t>едерации (местного бюджета) и возврата привлеченных средств</w:t>
      </w:r>
      <w:r w:rsidR="008E4236">
        <w:rPr>
          <w:color w:val="000000" w:themeColor="text1"/>
          <w:sz w:val="28"/>
          <w:szCs w:val="28"/>
        </w:rPr>
        <w:t>, утвержденными постановлением Правительства Российской Федерации от 30 марта 2020г. № 368,</w:t>
      </w:r>
      <w:r w:rsidR="004C54BA" w:rsidRPr="00AD5306">
        <w:rPr>
          <w:sz w:val="28"/>
          <w:szCs w:val="28"/>
        </w:rPr>
        <w:t>администрация Уинского муниципального округа Пермского края</w:t>
      </w:r>
    </w:p>
    <w:p w:rsidR="004C54BA" w:rsidRPr="00D44755" w:rsidRDefault="004C54BA" w:rsidP="004C54BA">
      <w:pPr>
        <w:pStyle w:val="ConsPlusNormal"/>
        <w:jc w:val="both"/>
        <w:rPr>
          <w:rFonts w:ascii="Times New Roman" w:hAnsi="Times New Roman" w:cs="Times New Roman"/>
          <w:sz w:val="28"/>
          <w:szCs w:val="28"/>
        </w:rPr>
      </w:pPr>
      <w:r w:rsidRPr="00D44755">
        <w:rPr>
          <w:rFonts w:ascii="Times New Roman" w:hAnsi="Times New Roman" w:cs="Times New Roman"/>
          <w:sz w:val="28"/>
          <w:szCs w:val="28"/>
        </w:rPr>
        <w:t>ПОСТАНОВЛЯЕТ:</w:t>
      </w:r>
    </w:p>
    <w:p w:rsidR="004C54BA" w:rsidRPr="00D44755" w:rsidRDefault="004C54BA" w:rsidP="004C54BA">
      <w:pPr>
        <w:pStyle w:val="ConsPlusNormal"/>
        <w:ind w:firstLine="540"/>
        <w:jc w:val="both"/>
        <w:rPr>
          <w:rFonts w:ascii="Times New Roman" w:hAnsi="Times New Roman" w:cs="Times New Roman"/>
          <w:sz w:val="28"/>
          <w:szCs w:val="28"/>
        </w:rPr>
      </w:pPr>
      <w:r w:rsidRPr="00D44755">
        <w:rPr>
          <w:rFonts w:ascii="Times New Roman" w:hAnsi="Times New Roman" w:cs="Times New Roman"/>
          <w:sz w:val="28"/>
          <w:szCs w:val="28"/>
        </w:rPr>
        <w:t xml:space="preserve">1. </w:t>
      </w:r>
      <w:r w:rsidRPr="00A71BBB">
        <w:rPr>
          <w:rFonts w:ascii="Times New Roman" w:hAnsi="Times New Roman" w:cs="Times New Roman"/>
          <w:sz w:val="28"/>
          <w:szCs w:val="28"/>
        </w:rPr>
        <w:t xml:space="preserve">Утвердить прилагаемый Порядок </w:t>
      </w:r>
      <w:r w:rsidR="00FF5DA6" w:rsidRPr="00FF5DA6">
        <w:rPr>
          <w:rFonts w:ascii="Times New Roman" w:hAnsi="Times New Roman" w:cs="Times New Roman"/>
          <w:sz w:val="28"/>
          <w:szCs w:val="28"/>
        </w:rPr>
        <w:t xml:space="preserve">привлечения остатков средств на единый счет бюджета </w:t>
      </w:r>
      <w:r w:rsidR="00FF5DA6">
        <w:rPr>
          <w:rFonts w:ascii="Times New Roman" w:hAnsi="Times New Roman" w:cs="Times New Roman"/>
          <w:sz w:val="28"/>
          <w:szCs w:val="28"/>
        </w:rPr>
        <w:t xml:space="preserve">Уинского муниципального округа </w:t>
      </w:r>
      <w:r w:rsidR="00FF5DA6" w:rsidRPr="00FF5DA6">
        <w:rPr>
          <w:rFonts w:ascii="Times New Roman" w:hAnsi="Times New Roman" w:cs="Times New Roman"/>
          <w:sz w:val="28"/>
          <w:szCs w:val="28"/>
        </w:rPr>
        <w:t>Пермского края и возврата привлеченных средств.</w:t>
      </w:r>
    </w:p>
    <w:p w:rsidR="004C54BA" w:rsidRDefault="004C54BA" w:rsidP="004C54BA">
      <w:pPr>
        <w:pStyle w:val="ConsPlusNormal"/>
        <w:ind w:firstLine="540"/>
        <w:jc w:val="both"/>
        <w:rPr>
          <w:rFonts w:ascii="Times New Roman" w:hAnsi="Times New Roman" w:cs="Times New Roman"/>
          <w:iCs/>
          <w:sz w:val="28"/>
          <w:szCs w:val="28"/>
        </w:rPr>
      </w:pPr>
      <w:r>
        <w:rPr>
          <w:rFonts w:ascii="Times New Roman" w:hAnsi="Times New Roman" w:cs="Times New Roman"/>
          <w:sz w:val="28"/>
          <w:szCs w:val="28"/>
        </w:rPr>
        <w:t>2</w:t>
      </w:r>
      <w:r w:rsidRPr="00D44755">
        <w:rPr>
          <w:rFonts w:ascii="Times New Roman" w:hAnsi="Times New Roman" w:cs="Times New Roman"/>
          <w:sz w:val="28"/>
          <w:szCs w:val="28"/>
        </w:rPr>
        <w:t xml:space="preserve">. </w:t>
      </w:r>
      <w:r w:rsidRPr="005D475F">
        <w:rPr>
          <w:rFonts w:ascii="Times New Roman" w:hAnsi="Times New Roman" w:cs="Times New Roman"/>
          <w:sz w:val="28"/>
          <w:szCs w:val="28"/>
        </w:rPr>
        <w:t xml:space="preserve">Настоящее постановление </w:t>
      </w:r>
      <w:proofErr w:type="gramStart"/>
      <w:r w:rsidRPr="005D475F">
        <w:rPr>
          <w:rFonts w:ascii="Times New Roman" w:hAnsi="Times New Roman" w:cs="Times New Roman"/>
          <w:sz w:val="28"/>
          <w:szCs w:val="28"/>
        </w:rPr>
        <w:t>вступает в силу с момента подписания и подлежит</w:t>
      </w:r>
      <w:proofErr w:type="gramEnd"/>
      <w:r w:rsidRPr="005D475F">
        <w:rPr>
          <w:rFonts w:ascii="Times New Roman" w:hAnsi="Times New Roman" w:cs="Times New Roman"/>
          <w:sz w:val="28"/>
          <w:szCs w:val="28"/>
        </w:rPr>
        <w:t xml:space="preserve"> размещению на официальном сайте администрации Уинского муниципального округа Пермского края</w:t>
      </w:r>
      <w:r w:rsidRPr="00E74FB3">
        <w:rPr>
          <w:rFonts w:ascii="Times New Roman" w:hAnsi="Times New Roman" w:cs="Times New Roman"/>
          <w:iCs/>
          <w:sz w:val="28"/>
          <w:szCs w:val="28"/>
        </w:rPr>
        <w:t>(</w:t>
      </w:r>
      <w:hyperlink r:id="rId9" w:history="1">
        <w:r w:rsidRPr="00472748">
          <w:rPr>
            <w:rStyle w:val="ad"/>
            <w:rFonts w:ascii="Times New Roman" w:hAnsi="Times New Roman" w:cs="Times New Roman"/>
            <w:iCs/>
            <w:sz w:val="28"/>
            <w:szCs w:val="28"/>
          </w:rPr>
          <w:t>www.uinsk.ru</w:t>
        </w:r>
      </w:hyperlink>
      <w:r w:rsidRPr="00E74FB3">
        <w:rPr>
          <w:rFonts w:ascii="Times New Roman" w:hAnsi="Times New Roman" w:cs="Times New Roman"/>
          <w:iCs/>
          <w:sz w:val="28"/>
          <w:szCs w:val="28"/>
        </w:rPr>
        <w:t>)</w:t>
      </w:r>
    </w:p>
    <w:p w:rsidR="004C54BA" w:rsidRPr="00F06D17" w:rsidRDefault="004C54BA" w:rsidP="004C54BA">
      <w:pPr>
        <w:pStyle w:val="ConsPlusNormal"/>
        <w:jc w:val="both"/>
        <w:rPr>
          <w:rFonts w:ascii="Times New Roman" w:hAnsi="Times New Roman" w:cs="Times New Roman"/>
          <w:sz w:val="28"/>
          <w:szCs w:val="28"/>
        </w:rPr>
      </w:pPr>
      <w:r>
        <w:rPr>
          <w:rFonts w:ascii="Times New Roman" w:hAnsi="Times New Roman" w:cs="Times New Roman"/>
          <w:iCs/>
          <w:sz w:val="28"/>
          <w:szCs w:val="28"/>
        </w:rPr>
        <w:t xml:space="preserve">         3</w:t>
      </w:r>
      <w:r>
        <w:rPr>
          <w:rFonts w:ascii="Times New Roman" w:hAnsi="Times New Roman" w:cs="Times New Roman"/>
          <w:sz w:val="28"/>
          <w:szCs w:val="28"/>
        </w:rPr>
        <w:t>. Контроль над исполнением п</w:t>
      </w:r>
      <w:r w:rsidRPr="00D44755">
        <w:rPr>
          <w:rFonts w:ascii="Times New Roman" w:hAnsi="Times New Roman" w:cs="Times New Roman"/>
          <w:sz w:val="28"/>
          <w:szCs w:val="28"/>
        </w:rPr>
        <w:t>остановления возложить на</w:t>
      </w:r>
      <w:r w:rsidR="00A13005">
        <w:rPr>
          <w:rFonts w:ascii="Times New Roman" w:hAnsi="Times New Roman" w:cs="Times New Roman"/>
          <w:sz w:val="28"/>
          <w:szCs w:val="28"/>
        </w:rPr>
        <w:t xml:space="preserve"> </w:t>
      </w:r>
      <w:r w:rsidR="00FF5DA6" w:rsidRPr="00FF5DA6">
        <w:rPr>
          <w:rFonts w:ascii="Times New Roman" w:hAnsi="Times New Roman" w:cs="Times New Roman"/>
          <w:sz w:val="28"/>
          <w:szCs w:val="28"/>
        </w:rPr>
        <w:t xml:space="preserve">начальника финансового управления администрации Уинского муниципального округа Пермского края </w:t>
      </w:r>
      <w:proofErr w:type="spellStart"/>
      <w:r w:rsidR="00FF5DA6">
        <w:rPr>
          <w:rFonts w:ascii="Times New Roman" w:hAnsi="Times New Roman" w:cs="Times New Roman"/>
          <w:sz w:val="28"/>
          <w:szCs w:val="28"/>
        </w:rPr>
        <w:t>Хомякову</w:t>
      </w:r>
      <w:r w:rsidR="00ED32BC" w:rsidRPr="00FF5DA6">
        <w:rPr>
          <w:rFonts w:ascii="Times New Roman" w:hAnsi="Times New Roman" w:cs="Times New Roman"/>
          <w:sz w:val="28"/>
          <w:szCs w:val="28"/>
        </w:rPr>
        <w:t>Л.А</w:t>
      </w:r>
      <w:proofErr w:type="spellEnd"/>
      <w:r w:rsidR="00ED32BC" w:rsidRPr="00FF5DA6">
        <w:rPr>
          <w:rFonts w:ascii="Times New Roman" w:hAnsi="Times New Roman" w:cs="Times New Roman"/>
          <w:sz w:val="28"/>
          <w:szCs w:val="28"/>
        </w:rPr>
        <w:t>.</w:t>
      </w:r>
    </w:p>
    <w:p w:rsidR="004C54BA" w:rsidRDefault="004C54BA" w:rsidP="004C54BA">
      <w:pPr>
        <w:pStyle w:val="ConsPlusNormal"/>
        <w:jc w:val="both"/>
        <w:rPr>
          <w:rFonts w:ascii="Times New Roman" w:hAnsi="Times New Roman" w:cs="Times New Roman"/>
          <w:sz w:val="28"/>
          <w:szCs w:val="28"/>
        </w:rPr>
      </w:pPr>
    </w:p>
    <w:p w:rsidR="004C54BA" w:rsidRDefault="004C54BA" w:rsidP="004C54BA">
      <w:pPr>
        <w:pStyle w:val="ConsPlusNormal"/>
        <w:rPr>
          <w:rFonts w:ascii="Times New Roman" w:hAnsi="Times New Roman" w:cs="Times New Roman"/>
          <w:sz w:val="28"/>
          <w:szCs w:val="28"/>
        </w:rPr>
      </w:pPr>
    </w:p>
    <w:p w:rsidR="004C54BA" w:rsidRDefault="004C54BA" w:rsidP="004C54BA">
      <w:pPr>
        <w:pStyle w:val="ConsPlusNormal"/>
        <w:rPr>
          <w:rFonts w:ascii="Times New Roman" w:hAnsi="Times New Roman" w:cs="Times New Roman"/>
          <w:sz w:val="28"/>
          <w:szCs w:val="28"/>
        </w:rPr>
      </w:pPr>
      <w:r>
        <w:rPr>
          <w:rFonts w:ascii="Times New Roman" w:hAnsi="Times New Roman" w:cs="Times New Roman"/>
          <w:sz w:val="28"/>
          <w:szCs w:val="28"/>
        </w:rPr>
        <w:t>Глава муниципального округа –</w:t>
      </w:r>
    </w:p>
    <w:p w:rsidR="004C54BA" w:rsidRDefault="004C54BA" w:rsidP="004C54BA">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администрации Уинского    </w:t>
      </w:r>
    </w:p>
    <w:p w:rsidR="004C54BA" w:rsidRDefault="004C54BA" w:rsidP="004C54BA">
      <w:pPr>
        <w:pStyle w:val="ConsPlusNormal"/>
        <w:rPr>
          <w:rFonts w:ascii="Times New Roman" w:hAnsi="Times New Roman" w:cs="Times New Roman"/>
          <w:sz w:val="28"/>
          <w:szCs w:val="28"/>
        </w:rPr>
      </w:pPr>
      <w:r>
        <w:rPr>
          <w:rFonts w:ascii="Times New Roman" w:hAnsi="Times New Roman" w:cs="Times New Roman"/>
          <w:sz w:val="28"/>
          <w:szCs w:val="28"/>
        </w:rPr>
        <w:t xml:space="preserve">муниципального округа                                                                                  А.Н. </w:t>
      </w:r>
      <w:proofErr w:type="spellStart"/>
      <w:r>
        <w:rPr>
          <w:rFonts w:ascii="Times New Roman" w:hAnsi="Times New Roman" w:cs="Times New Roman"/>
          <w:sz w:val="28"/>
          <w:szCs w:val="28"/>
        </w:rPr>
        <w:t>Зелёнкин</w:t>
      </w:r>
      <w:proofErr w:type="spellEnd"/>
    </w:p>
    <w:p w:rsidR="004C54BA" w:rsidRDefault="004C54BA" w:rsidP="004C54BA">
      <w:pPr>
        <w:pStyle w:val="ConsPlusNormal"/>
        <w:rPr>
          <w:rFonts w:ascii="Times New Roman" w:hAnsi="Times New Roman" w:cs="Times New Roman"/>
          <w:sz w:val="28"/>
          <w:szCs w:val="28"/>
        </w:rPr>
      </w:pPr>
    </w:p>
    <w:p w:rsidR="004C54BA" w:rsidRDefault="004C54BA" w:rsidP="004C54BA">
      <w:pPr>
        <w:pStyle w:val="ConsPlusNormal"/>
        <w:jc w:val="center"/>
        <w:outlineLvl w:val="0"/>
        <w:rPr>
          <w:rFonts w:ascii="Times New Roman" w:hAnsi="Times New Roman" w:cs="Times New Roman"/>
          <w:sz w:val="28"/>
          <w:szCs w:val="28"/>
        </w:rPr>
      </w:pPr>
    </w:p>
    <w:p w:rsidR="004C54BA" w:rsidRDefault="004C54BA" w:rsidP="004C54BA">
      <w:pPr>
        <w:pStyle w:val="ConsPlusNormal"/>
        <w:jc w:val="center"/>
        <w:outlineLvl w:val="0"/>
        <w:rPr>
          <w:rFonts w:ascii="Times New Roman" w:hAnsi="Times New Roman" w:cs="Times New Roman"/>
          <w:sz w:val="28"/>
          <w:szCs w:val="28"/>
        </w:rPr>
      </w:pPr>
    </w:p>
    <w:p w:rsidR="004C54BA" w:rsidRDefault="004C54BA" w:rsidP="004C54BA">
      <w:pPr>
        <w:pStyle w:val="ConsPlusNormal"/>
        <w:jc w:val="center"/>
        <w:outlineLvl w:val="0"/>
        <w:rPr>
          <w:rFonts w:ascii="Times New Roman" w:hAnsi="Times New Roman" w:cs="Times New Roman"/>
          <w:sz w:val="28"/>
          <w:szCs w:val="28"/>
        </w:rPr>
      </w:pPr>
    </w:p>
    <w:p w:rsidR="00FF5DA6" w:rsidRDefault="00FF5DA6" w:rsidP="004C54BA">
      <w:pPr>
        <w:pStyle w:val="ConsPlusNormal"/>
        <w:jc w:val="center"/>
        <w:outlineLvl w:val="0"/>
        <w:rPr>
          <w:rFonts w:ascii="Times New Roman" w:hAnsi="Times New Roman" w:cs="Times New Roman"/>
          <w:sz w:val="28"/>
          <w:szCs w:val="28"/>
        </w:rPr>
      </w:pPr>
    </w:p>
    <w:p w:rsidR="004C54BA" w:rsidRPr="00CA4B85" w:rsidRDefault="004C54BA" w:rsidP="00A13005">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w:t>
      </w:r>
      <w:r w:rsidRPr="00CA4B85">
        <w:rPr>
          <w:rFonts w:ascii="Times New Roman" w:hAnsi="Times New Roman" w:cs="Times New Roman"/>
          <w:sz w:val="28"/>
          <w:szCs w:val="28"/>
        </w:rPr>
        <w:t xml:space="preserve">иложение </w:t>
      </w:r>
    </w:p>
    <w:p w:rsidR="004C54BA" w:rsidRDefault="004C54BA" w:rsidP="00A13005">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к п</w:t>
      </w:r>
      <w:r w:rsidRPr="00CA4B85">
        <w:rPr>
          <w:rFonts w:ascii="Times New Roman" w:hAnsi="Times New Roman" w:cs="Times New Roman"/>
          <w:sz w:val="28"/>
          <w:szCs w:val="28"/>
        </w:rPr>
        <w:t>остановлению</w:t>
      </w:r>
      <w:r w:rsidR="00A13005">
        <w:rPr>
          <w:rFonts w:ascii="Times New Roman" w:hAnsi="Times New Roman" w:cs="Times New Roman"/>
          <w:sz w:val="28"/>
          <w:szCs w:val="28"/>
        </w:rPr>
        <w:t xml:space="preserve"> </w:t>
      </w:r>
      <w:r w:rsidRPr="00CA4B85">
        <w:rPr>
          <w:rFonts w:ascii="Times New Roman" w:hAnsi="Times New Roman" w:cs="Times New Roman"/>
          <w:sz w:val="28"/>
          <w:szCs w:val="28"/>
        </w:rPr>
        <w:t>администрации</w:t>
      </w:r>
    </w:p>
    <w:p w:rsidR="004C54BA" w:rsidRDefault="004C54BA" w:rsidP="00A13005">
      <w:pPr>
        <w:pStyle w:val="ConsPlusNormal"/>
        <w:jc w:val="right"/>
        <w:rPr>
          <w:rFonts w:ascii="Times New Roman" w:hAnsi="Times New Roman" w:cs="Times New Roman"/>
          <w:sz w:val="28"/>
          <w:szCs w:val="28"/>
        </w:rPr>
      </w:pPr>
      <w:r w:rsidRPr="00CA4B85">
        <w:rPr>
          <w:rFonts w:ascii="Times New Roman" w:hAnsi="Times New Roman" w:cs="Times New Roman"/>
          <w:sz w:val="28"/>
          <w:szCs w:val="28"/>
        </w:rPr>
        <w:t xml:space="preserve"> Уинского</w:t>
      </w:r>
      <w:r w:rsidR="00A13005">
        <w:rPr>
          <w:rFonts w:ascii="Times New Roman" w:hAnsi="Times New Roman" w:cs="Times New Roman"/>
          <w:sz w:val="28"/>
          <w:szCs w:val="28"/>
        </w:rPr>
        <w:t xml:space="preserve"> </w:t>
      </w:r>
      <w:r w:rsidRPr="00CA4B85">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округа </w:t>
      </w:r>
    </w:p>
    <w:p w:rsidR="004C54BA" w:rsidRPr="00CA4B85" w:rsidRDefault="004C54BA" w:rsidP="00A13005">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Пермского края</w:t>
      </w:r>
    </w:p>
    <w:p w:rsidR="004C54BA" w:rsidRPr="00CA4B85" w:rsidRDefault="004C54BA" w:rsidP="00A13005">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от </w:t>
      </w:r>
      <w:r w:rsidR="00A13005">
        <w:rPr>
          <w:rFonts w:ascii="Times New Roman" w:hAnsi="Times New Roman" w:cs="Times New Roman"/>
          <w:sz w:val="28"/>
          <w:szCs w:val="28"/>
        </w:rPr>
        <w:t>03.04.2023 259-01-03-84</w:t>
      </w:r>
    </w:p>
    <w:p w:rsidR="004C54BA" w:rsidRPr="00CA4B85" w:rsidRDefault="004C54BA" w:rsidP="004C54BA">
      <w:pPr>
        <w:pStyle w:val="ConsPlusNormal"/>
        <w:jc w:val="both"/>
        <w:rPr>
          <w:rFonts w:ascii="Times New Roman" w:hAnsi="Times New Roman" w:cs="Times New Roman"/>
          <w:sz w:val="28"/>
          <w:szCs w:val="28"/>
        </w:rPr>
      </w:pPr>
    </w:p>
    <w:p w:rsidR="00BB7B43" w:rsidRPr="00BB7B43" w:rsidRDefault="00BB7B43" w:rsidP="00BB7B43">
      <w:pPr>
        <w:widowControl w:val="0"/>
        <w:autoSpaceDE w:val="0"/>
        <w:autoSpaceDN w:val="0"/>
        <w:jc w:val="center"/>
        <w:rPr>
          <w:rFonts w:eastAsiaTheme="minorEastAsia"/>
          <w:b/>
        </w:rPr>
      </w:pPr>
      <w:bookmarkStart w:id="1" w:name="P36"/>
      <w:bookmarkEnd w:id="1"/>
      <w:r w:rsidRPr="00BB7B43">
        <w:rPr>
          <w:rFonts w:eastAsiaTheme="minorEastAsia"/>
          <w:b/>
        </w:rPr>
        <w:t>ПОРЯДОК</w:t>
      </w:r>
    </w:p>
    <w:p w:rsidR="004C54BA" w:rsidRDefault="00BB7B43" w:rsidP="00BB7B43">
      <w:pPr>
        <w:widowControl w:val="0"/>
        <w:autoSpaceDE w:val="0"/>
        <w:autoSpaceDN w:val="0"/>
        <w:jc w:val="center"/>
        <w:rPr>
          <w:rFonts w:eastAsiaTheme="minorEastAsia"/>
          <w:b/>
        </w:rPr>
      </w:pPr>
      <w:r w:rsidRPr="00BB7B43">
        <w:rPr>
          <w:rFonts w:eastAsiaTheme="minorEastAsia"/>
          <w:b/>
        </w:rPr>
        <w:t>ПРИВЛЕЧЕНИЯ ОСТАТКОВ СРЕДСТВ НА ЕДИНЫЙ СЧЕТ БЮДЖЕТА</w:t>
      </w:r>
      <w:r w:rsidR="00FF5DA6">
        <w:rPr>
          <w:rFonts w:eastAsiaTheme="minorEastAsia"/>
          <w:b/>
        </w:rPr>
        <w:t xml:space="preserve"> УИНСКОГО МУНИЦИПАЛЬНОГО ОКРУГА </w:t>
      </w:r>
      <w:r w:rsidRPr="00BB7B43">
        <w:rPr>
          <w:rFonts w:eastAsiaTheme="minorEastAsia"/>
          <w:b/>
        </w:rPr>
        <w:t>ПЕРМСКОГО КРАЯ И ВОЗВРАТА ПРИВЛЕЧЕННЫХ СРЕДСТВ</w:t>
      </w:r>
    </w:p>
    <w:p w:rsidR="00BB7B43" w:rsidRPr="00A71BBB" w:rsidRDefault="00BB7B43" w:rsidP="00BB7B43">
      <w:pPr>
        <w:widowControl w:val="0"/>
        <w:autoSpaceDE w:val="0"/>
        <w:autoSpaceDN w:val="0"/>
        <w:jc w:val="center"/>
        <w:rPr>
          <w:rFonts w:eastAsiaTheme="minorEastAsia"/>
        </w:rPr>
      </w:pPr>
    </w:p>
    <w:p w:rsidR="00BB7B43" w:rsidRPr="00BB7B43" w:rsidRDefault="004C54BA" w:rsidP="00BB7B43">
      <w:pPr>
        <w:widowControl w:val="0"/>
        <w:autoSpaceDE w:val="0"/>
        <w:autoSpaceDN w:val="0"/>
        <w:ind w:firstLine="540"/>
        <w:jc w:val="both"/>
        <w:rPr>
          <w:rFonts w:eastAsiaTheme="minorEastAsia"/>
          <w:sz w:val="28"/>
          <w:szCs w:val="28"/>
        </w:rPr>
      </w:pPr>
      <w:r w:rsidRPr="00A71BBB">
        <w:rPr>
          <w:rFonts w:eastAsiaTheme="minorEastAsia"/>
          <w:sz w:val="28"/>
          <w:szCs w:val="28"/>
        </w:rPr>
        <w:t xml:space="preserve">1. </w:t>
      </w:r>
      <w:r w:rsidR="00BB7B43" w:rsidRPr="00BB7B43">
        <w:rPr>
          <w:rFonts w:eastAsiaTheme="minorEastAsia"/>
          <w:sz w:val="28"/>
          <w:szCs w:val="28"/>
        </w:rPr>
        <w:t>Настоящий Порядок устанавливает правила привлечения остатков сре</w:t>
      </w:r>
      <w:proofErr w:type="gramStart"/>
      <w:r w:rsidR="00BB7B43" w:rsidRPr="00BB7B43">
        <w:rPr>
          <w:rFonts w:eastAsiaTheme="minorEastAsia"/>
          <w:sz w:val="28"/>
          <w:szCs w:val="28"/>
        </w:rPr>
        <w:t>дств с к</w:t>
      </w:r>
      <w:proofErr w:type="gramEnd"/>
      <w:r w:rsidR="00BB7B43" w:rsidRPr="00BB7B43">
        <w:rPr>
          <w:rFonts w:eastAsiaTheme="minorEastAsia"/>
          <w:sz w:val="28"/>
          <w:szCs w:val="28"/>
        </w:rPr>
        <w:t xml:space="preserve">азначейских счетов на единый счет бюджета </w:t>
      </w:r>
      <w:r w:rsidR="00BB7B43">
        <w:rPr>
          <w:rFonts w:eastAsiaTheme="minorEastAsia"/>
          <w:sz w:val="28"/>
          <w:szCs w:val="28"/>
        </w:rPr>
        <w:t xml:space="preserve">Уинского муниципального округа </w:t>
      </w:r>
      <w:r w:rsidR="00BB7B43" w:rsidRPr="00BB7B43">
        <w:rPr>
          <w:rFonts w:eastAsiaTheme="minorEastAsia"/>
          <w:sz w:val="28"/>
          <w:szCs w:val="28"/>
        </w:rPr>
        <w:t>Пермского края (далее - единый счет бюджета) и их возврата на казначейские счета, с которых они были ранее перечислены.</w:t>
      </w:r>
    </w:p>
    <w:p w:rsidR="00BB7B43" w:rsidRPr="00BB7B43" w:rsidRDefault="00BB7B43" w:rsidP="00BB7B43">
      <w:pPr>
        <w:widowControl w:val="0"/>
        <w:autoSpaceDE w:val="0"/>
        <w:autoSpaceDN w:val="0"/>
        <w:ind w:firstLine="540"/>
        <w:jc w:val="both"/>
        <w:rPr>
          <w:rFonts w:eastAsiaTheme="minorEastAsia"/>
          <w:sz w:val="28"/>
          <w:szCs w:val="28"/>
        </w:rPr>
      </w:pPr>
      <w:r w:rsidRPr="00BB7B43">
        <w:rPr>
          <w:rFonts w:eastAsiaTheme="minorEastAsia"/>
          <w:sz w:val="28"/>
          <w:szCs w:val="28"/>
        </w:rPr>
        <w:t>2. Привлечение остатков средств на единый счет бюджета осуществляется со следующих казначейских счетов:</w:t>
      </w:r>
    </w:p>
    <w:p w:rsidR="00BB7B43" w:rsidRPr="00BB7B43" w:rsidRDefault="00BB7B43" w:rsidP="00BB7B43">
      <w:pPr>
        <w:widowControl w:val="0"/>
        <w:autoSpaceDE w:val="0"/>
        <w:autoSpaceDN w:val="0"/>
        <w:ind w:firstLine="540"/>
        <w:jc w:val="both"/>
        <w:rPr>
          <w:rFonts w:eastAsiaTheme="minorEastAsia"/>
          <w:sz w:val="28"/>
          <w:szCs w:val="28"/>
        </w:rPr>
      </w:pPr>
      <w:r w:rsidRPr="00BB7B43">
        <w:rPr>
          <w:rFonts w:eastAsiaTheme="minorEastAsia"/>
          <w:sz w:val="28"/>
          <w:szCs w:val="28"/>
        </w:rPr>
        <w:t>казначейский счет для осуществления и отражения операций с денежными средствами, поступающими во временное распоряжение получателей средств бюджета</w:t>
      </w:r>
      <w:r>
        <w:rPr>
          <w:rFonts w:eastAsiaTheme="minorEastAsia"/>
          <w:sz w:val="28"/>
          <w:szCs w:val="28"/>
        </w:rPr>
        <w:t xml:space="preserve"> Уинского муниципального округа</w:t>
      </w:r>
      <w:r w:rsidRPr="00BB7B43">
        <w:rPr>
          <w:rFonts w:eastAsiaTheme="minorEastAsia"/>
          <w:sz w:val="28"/>
          <w:szCs w:val="28"/>
        </w:rPr>
        <w:t xml:space="preserve"> Пермского края;</w:t>
      </w:r>
    </w:p>
    <w:p w:rsidR="00BB7B43" w:rsidRDefault="00BB7B43" w:rsidP="00BB7B43">
      <w:pPr>
        <w:widowControl w:val="0"/>
        <w:autoSpaceDE w:val="0"/>
        <w:autoSpaceDN w:val="0"/>
        <w:ind w:firstLine="540"/>
        <w:jc w:val="both"/>
        <w:rPr>
          <w:rFonts w:eastAsiaTheme="minorEastAsia"/>
          <w:sz w:val="28"/>
          <w:szCs w:val="28"/>
        </w:rPr>
      </w:pPr>
      <w:r w:rsidRPr="00BB7B43">
        <w:rPr>
          <w:rFonts w:eastAsiaTheme="minorEastAsia"/>
          <w:sz w:val="28"/>
          <w:szCs w:val="28"/>
        </w:rPr>
        <w:t>казначейский счет для осуществления и отражения операций с денежными средствами бюджетных и автономных учреждений Уинского муниципального округа Пермского края;</w:t>
      </w:r>
    </w:p>
    <w:p w:rsidR="004E110F" w:rsidRPr="00BB7B43" w:rsidRDefault="004E110F" w:rsidP="00BB7B43">
      <w:pPr>
        <w:widowControl w:val="0"/>
        <w:autoSpaceDE w:val="0"/>
        <w:autoSpaceDN w:val="0"/>
        <w:ind w:firstLine="540"/>
        <w:jc w:val="both"/>
        <w:rPr>
          <w:rFonts w:eastAsiaTheme="minorEastAsia"/>
          <w:sz w:val="28"/>
          <w:szCs w:val="28"/>
        </w:rPr>
      </w:pPr>
      <w:r w:rsidRPr="004E110F">
        <w:rPr>
          <w:rFonts w:eastAsiaTheme="minorEastAsia"/>
          <w:sz w:val="28"/>
          <w:szCs w:val="28"/>
        </w:rPr>
        <w:t>казначейский счет для осуществления и отражения операций с денежными средствами получателей средств из бюджета Уинского муниципального округа Пермского края</w:t>
      </w:r>
      <w:r>
        <w:rPr>
          <w:rFonts w:eastAsiaTheme="minorEastAsia"/>
          <w:sz w:val="28"/>
          <w:szCs w:val="28"/>
        </w:rPr>
        <w:t>;</w:t>
      </w:r>
    </w:p>
    <w:p w:rsidR="00BB7B43" w:rsidRPr="00BB7B43" w:rsidRDefault="00BB7B43" w:rsidP="00D736D9">
      <w:pPr>
        <w:widowControl w:val="0"/>
        <w:autoSpaceDE w:val="0"/>
        <w:autoSpaceDN w:val="0"/>
        <w:ind w:firstLine="540"/>
        <w:jc w:val="both"/>
        <w:rPr>
          <w:rFonts w:eastAsiaTheme="minorEastAsia"/>
          <w:sz w:val="28"/>
          <w:szCs w:val="28"/>
        </w:rPr>
      </w:pPr>
      <w:r w:rsidRPr="00BB7B43">
        <w:rPr>
          <w:rFonts w:eastAsiaTheme="minorEastAsia"/>
          <w:sz w:val="28"/>
          <w:szCs w:val="28"/>
        </w:rPr>
        <w:t>казначейский счет для осуществления и отражения операций с денежными средствами участников казначейского сопровождения</w:t>
      </w:r>
      <w:r w:rsidR="00D736D9">
        <w:rPr>
          <w:rFonts w:eastAsiaTheme="minorEastAsia"/>
          <w:sz w:val="28"/>
          <w:szCs w:val="28"/>
        </w:rPr>
        <w:t>.</w:t>
      </w:r>
    </w:p>
    <w:p w:rsidR="00BB7B43" w:rsidRPr="00BB7B43" w:rsidRDefault="00BB7B43" w:rsidP="00BB7B43">
      <w:pPr>
        <w:widowControl w:val="0"/>
        <w:autoSpaceDE w:val="0"/>
        <w:autoSpaceDN w:val="0"/>
        <w:ind w:firstLine="540"/>
        <w:jc w:val="both"/>
        <w:rPr>
          <w:rFonts w:eastAsiaTheme="minorEastAsia"/>
          <w:sz w:val="28"/>
          <w:szCs w:val="28"/>
        </w:rPr>
      </w:pPr>
      <w:r w:rsidRPr="00BB7B43">
        <w:rPr>
          <w:rFonts w:eastAsiaTheme="minorEastAsia"/>
          <w:sz w:val="28"/>
          <w:szCs w:val="28"/>
        </w:rPr>
        <w:t xml:space="preserve">3. Перечисление остатков средств на единый счет бюджета осуществляет </w:t>
      </w:r>
      <w:r w:rsidR="00F02340">
        <w:rPr>
          <w:rFonts w:eastAsiaTheme="minorEastAsia"/>
          <w:sz w:val="28"/>
          <w:szCs w:val="28"/>
        </w:rPr>
        <w:t>Финансовое управление администрации Уинского муниципального округа</w:t>
      </w:r>
      <w:r w:rsidRPr="00BB7B43">
        <w:rPr>
          <w:rFonts w:eastAsiaTheme="minorEastAsia"/>
          <w:sz w:val="28"/>
          <w:szCs w:val="28"/>
        </w:rPr>
        <w:t xml:space="preserve"> Пермского края (далее - </w:t>
      </w:r>
      <w:r w:rsidR="00F02340" w:rsidRPr="00F02340">
        <w:rPr>
          <w:rFonts w:eastAsiaTheme="minorEastAsia"/>
          <w:sz w:val="28"/>
          <w:szCs w:val="28"/>
        </w:rPr>
        <w:t>Финансовое управление</w:t>
      </w:r>
      <w:r w:rsidRPr="00BB7B43">
        <w:rPr>
          <w:rFonts w:eastAsiaTheme="minorEastAsia"/>
          <w:sz w:val="28"/>
          <w:szCs w:val="28"/>
        </w:rPr>
        <w:t xml:space="preserve">) на основании приказа </w:t>
      </w:r>
      <w:r w:rsidR="00F02340" w:rsidRPr="00F02340">
        <w:rPr>
          <w:rFonts w:eastAsiaTheme="minorEastAsia"/>
          <w:sz w:val="28"/>
          <w:szCs w:val="28"/>
        </w:rPr>
        <w:t>Финансово</w:t>
      </w:r>
      <w:r w:rsidR="00F02340">
        <w:rPr>
          <w:rFonts w:eastAsiaTheme="minorEastAsia"/>
          <w:sz w:val="28"/>
          <w:szCs w:val="28"/>
        </w:rPr>
        <w:t>го</w:t>
      </w:r>
      <w:r w:rsidR="00F02340" w:rsidRPr="00F02340">
        <w:rPr>
          <w:rFonts w:eastAsiaTheme="minorEastAsia"/>
          <w:sz w:val="28"/>
          <w:szCs w:val="28"/>
        </w:rPr>
        <w:t xml:space="preserve"> управлени</w:t>
      </w:r>
      <w:r w:rsidR="00F02340">
        <w:rPr>
          <w:rFonts w:eastAsiaTheme="minorEastAsia"/>
          <w:sz w:val="28"/>
          <w:szCs w:val="28"/>
        </w:rPr>
        <w:t>я</w:t>
      </w:r>
      <w:r w:rsidRPr="00BB7B43">
        <w:rPr>
          <w:rFonts w:eastAsiaTheme="minorEastAsia"/>
          <w:sz w:val="28"/>
          <w:szCs w:val="28"/>
        </w:rPr>
        <w:t xml:space="preserve"> (далее - приказ). </w:t>
      </w:r>
      <w:r w:rsidR="00F02340" w:rsidRPr="00F02340">
        <w:rPr>
          <w:rFonts w:eastAsiaTheme="minorEastAsia"/>
          <w:sz w:val="28"/>
          <w:szCs w:val="28"/>
        </w:rPr>
        <w:t>Финансовое управление</w:t>
      </w:r>
      <w:r w:rsidRPr="00BB7B43">
        <w:rPr>
          <w:rFonts w:eastAsiaTheme="minorEastAsia"/>
          <w:sz w:val="28"/>
          <w:szCs w:val="28"/>
        </w:rPr>
        <w:t xml:space="preserve"> устанавливает объем средств, перечисляемых на единый счет бюджета, казначейский счет, с которого перечисляются средства, срок перечисления и дату возврата.</w:t>
      </w:r>
    </w:p>
    <w:p w:rsidR="00BB7B43" w:rsidRPr="00BB7B43" w:rsidRDefault="00BB7B43" w:rsidP="00BB7B43">
      <w:pPr>
        <w:widowControl w:val="0"/>
        <w:autoSpaceDE w:val="0"/>
        <w:autoSpaceDN w:val="0"/>
        <w:ind w:firstLine="540"/>
        <w:jc w:val="both"/>
        <w:rPr>
          <w:rFonts w:eastAsiaTheme="minorEastAsia"/>
          <w:sz w:val="28"/>
          <w:szCs w:val="28"/>
        </w:rPr>
      </w:pPr>
      <w:r w:rsidRPr="00BB7B43">
        <w:rPr>
          <w:rFonts w:eastAsiaTheme="minorEastAsia"/>
          <w:sz w:val="28"/>
          <w:szCs w:val="28"/>
        </w:rPr>
        <w:t>4. Объем привлекаемых средств должен обеспечивать достаточность средств на соответствующем казначейском счете для осуществления в рабочий день, следующий за днем привлечения средств на единый счет бюджета, выплат с указанного казначейского счета на основании распоряжений о совершении казначейских платежей.</w:t>
      </w:r>
    </w:p>
    <w:p w:rsidR="00BB7B43" w:rsidRPr="00BB7B43" w:rsidRDefault="00BB7B43" w:rsidP="00BB7B43">
      <w:pPr>
        <w:widowControl w:val="0"/>
        <w:autoSpaceDE w:val="0"/>
        <w:autoSpaceDN w:val="0"/>
        <w:ind w:firstLine="540"/>
        <w:jc w:val="both"/>
        <w:rPr>
          <w:rFonts w:eastAsiaTheme="minorEastAsia"/>
          <w:sz w:val="28"/>
          <w:szCs w:val="28"/>
        </w:rPr>
      </w:pPr>
      <w:r w:rsidRPr="00BB7B43">
        <w:rPr>
          <w:rFonts w:eastAsiaTheme="minorEastAsia"/>
          <w:sz w:val="28"/>
          <w:szCs w:val="28"/>
        </w:rPr>
        <w:t>5. Объем привлекаемых средств определяется исходя из прогнозных показателей остатков на едином счете бюджета и казначейском счете в месяце, в котором осуществляется привлечение средств на единый счет бюджета, и последующем месяце с учетом следующей формулы:</w:t>
      </w:r>
    </w:p>
    <w:p w:rsidR="00BB7B43" w:rsidRPr="00BB7B43" w:rsidRDefault="00BB7B43" w:rsidP="00BB7B43">
      <w:pPr>
        <w:widowControl w:val="0"/>
        <w:autoSpaceDE w:val="0"/>
        <w:autoSpaceDN w:val="0"/>
        <w:ind w:firstLine="540"/>
        <w:jc w:val="both"/>
        <w:rPr>
          <w:rFonts w:eastAsiaTheme="minorEastAsia"/>
          <w:sz w:val="28"/>
          <w:szCs w:val="28"/>
        </w:rPr>
      </w:pPr>
    </w:p>
    <w:p w:rsidR="00BB7B43" w:rsidRPr="00BB7B43" w:rsidRDefault="00BB7B43" w:rsidP="00BB7B43">
      <w:pPr>
        <w:widowControl w:val="0"/>
        <w:autoSpaceDE w:val="0"/>
        <w:autoSpaceDN w:val="0"/>
        <w:ind w:firstLine="540"/>
        <w:jc w:val="both"/>
        <w:rPr>
          <w:rFonts w:eastAsiaTheme="minorEastAsia"/>
          <w:sz w:val="28"/>
          <w:szCs w:val="28"/>
        </w:rPr>
      </w:pPr>
      <w:r w:rsidRPr="00BB7B43">
        <w:rPr>
          <w:rFonts w:eastAsiaTheme="minorEastAsia"/>
          <w:sz w:val="28"/>
          <w:szCs w:val="28"/>
        </w:rPr>
        <w:t xml:space="preserve">V&lt; O - Z </w:t>
      </w:r>
      <w:proofErr w:type="spellStart"/>
      <w:r w:rsidRPr="00BB7B43">
        <w:rPr>
          <w:rFonts w:eastAsiaTheme="minorEastAsia"/>
          <w:sz w:val="28"/>
          <w:szCs w:val="28"/>
        </w:rPr>
        <w:t>x</w:t>
      </w:r>
      <w:proofErr w:type="spellEnd"/>
      <w:r w:rsidRPr="00BB7B43">
        <w:rPr>
          <w:rFonts w:eastAsiaTheme="minorEastAsia"/>
          <w:sz w:val="28"/>
          <w:szCs w:val="28"/>
        </w:rPr>
        <w:t xml:space="preserve"> 2,</w:t>
      </w:r>
    </w:p>
    <w:p w:rsidR="00BB7B43" w:rsidRPr="00BB7B43" w:rsidRDefault="00BB7B43" w:rsidP="00BB7B43">
      <w:pPr>
        <w:widowControl w:val="0"/>
        <w:autoSpaceDE w:val="0"/>
        <w:autoSpaceDN w:val="0"/>
        <w:ind w:firstLine="540"/>
        <w:jc w:val="both"/>
        <w:rPr>
          <w:rFonts w:eastAsiaTheme="minorEastAsia"/>
          <w:sz w:val="28"/>
          <w:szCs w:val="28"/>
        </w:rPr>
      </w:pPr>
    </w:p>
    <w:p w:rsidR="00BB7B43" w:rsidRPr="00BB7B43" w:rsidRDefault="00BB7B43" w:rsidP="00BB7B43">
      <w:pPr>
        <w:widowControl w:val="0"/>
        <w:autoSpaceDE w:val="0"/>
        <w:autoSpaceDN w:val="0"/>
        <w:ind w:firstLine="540"/>
        <w:jc w:val="both"/>
        <w:rPr>
          <w:rFonts w:eastAsiaTheme="minorEastAsia"/>
          <w:sz w:val="28"/>
          <w:szCs w:val="28"/>
        </w:rPr>
      </w:pPr>
      <w:r w:rsidRPr="00BB7B43">
        <w:rPr>
          <w:rFonts w:eastAsiaTheme="minorEastAsia"/>
          <w:sz w:val="28"/>
          <w:szCs w:val="28"/>
        </w:rPr>
        <w:t>где</w:t>
      </w:r>
    </w:p>
    <w:p w:rsidR="00BB7B43" w:rsidRPr="00BB7B43" w:rsidRDefault="00BB7B43" w:rsidP="00BB7B43">
      <w:pPr>
        <w:widowControl w:val="0"/>
        <w:autoSpaceDE w:val="0"/>
        <w:autoSpaceDN w:val="0"/>
        <w:ind w:firstLine="540"/>
        <w:jc w:val="both"/>
        <w:rPr>
          <w:rFonts w:eastAsiaTheme="minorEastAsia"/>
          <w:sz w:val="28"/>
          <w:szCs w:val="28"/>
        </w:rPr>
      </w:pPr>
      <w:r w:rsidRPr="00BB7B43">
        <w:rPr>
          <w:rFonts w:eastAsiaTheme="minorEastAsia"/>
          <w:sz w:val="28"/>
          <w:szCs w:val="28"/>
        </w:rPr>
        <w:t>V - объем привлекаемых сре</w:t>
      </w:r>
      <w:proofErr w:type="gramStart"/>
      <w:r w:rsidRPr="00BB7B43">
        <w:rPr>
          <w:rFonts w:eastAsiaTheme="minorEastAsia"/>
          <w:sz w:val="28"/>
          <w:szCs w:val="28"/>
        </w:rPr>
        <w:t>дств с к</w:t>
      </w:r>
      <w:proofErr w:type="gramEnd"/>
      <w:r w:rsidRPr="00BB7B43">
        <w:rPr>
          <w:rFonts w:eastAsiaTheme="minorEastAsia"/>
          <w:sz w:val="28"/>
          <w:szCs w:val="28"/>
        </w:rPr>
        <w:t>азначейского счета;</w:t>
      </w:r>
    </w:p>
    <w:p w:rsidR="00BB7B43" w:rsidRPr="00BB7B43" w:rsidRDefault="00BB7B43" w:rsidP="00BB7B43">
      <w:pPr>
        <w:widowControl w:val="0"/>
        <w:autoSpaceDE w:val="0"/>
        <w:autoSpaceDN w:val="0"/>
        <w:ind w:firstLine="540"/>
        <w:jc w:val="both"/>
        <w:rPr>
          <w:rFonts w:eastAsiaTheme="minorEastAsia"/>
          <w:sz w:val="28"/>
          <w:szCs w:val="28"/>
        </w:rPr>
      </w:pPr>
      <w:r w:rsidRPr="00BB7B43">
        <w:rPr>
          <w:rFonts w:eastAsiaTheme="minorEastAsia"/>
          <w:sz w:val="28"/>
          <w:szCs w:val="28"/>
        </w:rPr>
        <w:t>O - остаток средств на казначейском счете на начало дня принятия приказа;</w:t>
      </w:r>
    </w:p>
    <w:p w:rsidR="00BB7B43" w:rsidRPr="00BB7B43" w:rsidRDefault="00BB7B43" w:rsidP="00BB7B43">
      <w:pPr>
        <w:widowControl w:val="0"/>
        <w:autoSpaceDE w:val="0"/>
        <w:autoSpaceDN w:val="0"/>
        <w:ind w:firstLine="540"/>
        <w:jc w:val="both"/>
        <w:rPr>
          <w:rFonts w:eastAsiaTheme="minorEastAsia"/>
          <w:sz w:val="28"/>
          <w:szCs w:val="28"/>
        </w:rPr>
      </w:pPr>
      <w:r w:rsidRPr="00BB7B43">
        <w:rPr>
          <w:rFonts w:eastAsiaTheme="minorEastAsia"/>
          <w:sz w:val="28"/>
          <w:szCs w:val="28"/>
        </w:rPr>
        <w:t xml:space="preserve">Z - общая сумма по представленным в </w:t>
      </w:r>
      <w:r w:rsidR="00F02340" w:rsidRPr="00F02340">
        <w:rPr>
          <w:rFonts w:eastAsiaTheme="minorEastAsia"/>
          <w:sz w:val="28"/>
          <w:szCs w:val="28"/>
        </w:rPr>
        <w:t>Финансовое управление</w:t>
      </w:r>
      <w:r w:rsidRPr="00BB7B43">
        <w:rPr>
          <w:rFonts w:eastAsiaTheme="minorEastAsia"/>
          <w:sz w:val="28"/>
          <w:szCs w:val="28"/>
        </w:rPr>
        <w:t xml:space="preserve"> и несанкционированным заявкам на оплату расходов с казначейского счета по состоянию на 10 часов местного времени на дату принятия приказа.</w:t>
      </w:r>
    </w:p>
    <w:p w:rsidR="00BB7B43" w:rsidRPr="00BB7B43" w:rsidRDefault="00BB7B43" w:rsidP="00BB7B43">
      <w:pPr>
        <w:widowControl w:val="0"/>
        <w:autoSpaceDE w:val="0"/>
        <w:autoSpaceDN w:val="0"/>
        <w:ind w:firstLine="540"/>
        <w:jc w:val="both"/>
        <w:rPr>
          <w:rFonts w:eastAsiaTheme="minorEastAsia"/>
          <w:sz w:val="28"/>
          <w:szCs w:val="28"/>
        </w:rPr>
      </w:pPr>
      <w:r w:rsidRPr="00BB7B43">
        <w:rPr>
          <w:rFonts w:eastAsiaTheme="minorEastAsia"/>
          <w:sz w:val="28"/>
          <w:szCs w:val="28"/>
        </w:rPr>
        <w:t xml:space="preserve">6. Распоряжения о совершении казначейских платежей при привлечении остатков средств на единый счет бюджета предоставляются </w:t>
      </w:r>
      <w:r w:rsidR="00F02340">
        <w:rPr>
          <w:rFonts w:eastAsiaTheme="minorEastAsia"/>
          <w:sz w:val="28"/>
          <w:szCs w:val="28"/>
        </w:rPr>
        <w:t>Финансовым</w:t>
      </w:r>
      <w:r w:rsidR="00F02340" w:rsidRPr="00F02340">
        <w:rPr>
          <w:rFonts w:eastAsiaTheme="minorEastAsia"/>
          <w:sz w:val="28"/>
          <w:szCs w:val="28"/>
        </w:rPr>
        <w:t xml:space="preserve"> управление</w:t>
      </w:r>
      <w:r w:rsidR="00F02340">
        <w:rPr>
          <w:rFonts w:eastAsiaTheme="minorEastAsia"/>
          <w:sz w:val="28"/>
          <w:szCs w:val="28"/>
        </w:rPr>
        <w:t>м</w:t>
      </w:r>
      <w:r w:rsidRPr="00BB7B43">
        <w:rPr>
          <w:rFonts w:eastAsiaTheme="minorEastAsia"/>
          <w:sz w:val="28"/>
          <w:szCs w:val="28"/>
        </w:rPr>
        <w:t xml:space="preserve"> в Управление Федерального казначейства по Пермскому краю не позднее 16 часов местного времени текущего дня, за исключением дней, непосредственно предшествующих выходным и нерабочим праздничным дням, когда устанавливается предельный срок до 15 часов местного времени.</w:t>
      </w:r>
    </w:p>
    <w:p w:rsidR="00BB7B43" w:rsidRPr="00BB7B43" w:rsidRDefault="00BB7B43" w:rsidP="00BB7B43">
      <w:pPr>
        <w:widowControl w:val="0"/>
        <w:autoSpaceDE w:val="0"/>
        <w:autoSpaceDN w:val="0"/>
        <w:ind w:firstLine="540"/>
        <w:jc w:val="both"/>
        <w:rPr>
          <w:rFonts w:eastAsiaTheme="minorEastAsia"/>
          <w:sz w:val="28"/>
          <w:szCs w:val="28"/>
        </w:rPr>
      </w:pPr>
      <w:r w:rsidRPr="00BB7B43">
        <w:rPr>
          <w:rFonts w:eastAsiaTheme="minorEastAsia"/>
          <w:sz w:val="28"/>
          <w:szCs w:val="28"/>
        </w:rPr>
        <w:t xml:space="preserve">7. </w:t>
      </w:r>
      <w:r w:rsidR="00F02340" w:rsidRPr="00F02340">
        <w:rPr>
          <w:rFonts w:eastAsiaTheme="minorEastAsia"/>
          <w:sz w:val="28"/>
          <w:szCs w:val="28"/>
        </w:rPr>
        <w:t>Финансовое управление</w:t>
      </w:r>
      <w:r w:rsidRPr="00BB7B43">
        <w:rPr>
          <w:rFonts w:eastAsiaTheme="minorEastAsia"/>
          <w:sz w:val="28"/>
          <w:szCs w:val="28"/>
        </w:rPr>
        <w:t xml:space="preserve"> обеспечивает возврат привлеченных сре</w:t>
      </w:r>
      <w:proofErr w:type="gramStart"/>
      <w:r w:rsidRPr="00BB7B43">
        <w:rPr>
          <w:rFonts w:eastAsiaTheme="minorEastAsia"/>
          <w:sz w:val="28"/>
          <w:szCs w:val="28"/>
        </w:rPr>
        <w:t>дств в п</w:t>
      </w:r>
      <w:proofErr w:type="gramEnd"/>
      <w:r w:rsidRPr="00BB7B43">
        <w:rPr>
          <w:rFonts w:eastAsiaTheme="minorEastAsia"/>
          <w:sz w:val="28"/>
          <w:szCs w:val="28"/>
        </w:rPr>
        <w:t>олном объеме с единого счета бюджета на казначейские счета, с которых они были ранее перечислены, в соответствии с пунктом 12 статьи 236.1 Бюджетного кодекса Российской Федерации на дату, указанную в приказе.</w:t>
      </w:r>
    </w:p>
    <w:p w:rsidR="00BB7B43" w:rsidRPr="00BB7B43" w:rsidRDefault="00BB7B43" w:rsidP="00BB7B43">
      <w:pPr>
        <w:widowControl w:val="0"/>
        <w:autoSpaceDE w:val="0"/>
        <w:autoSpaceDN w:val="0"/>
        <w:ind w:firstLine="540"/>
        <w:jc w:val="both"/>
        <w:rPr>
          <w:rFonts w:eastAsiaTheme="minorEastAsia"/>
          <w:sz w:val="28"/>
          <w:szCs w:val="28"/>
        </w:rPr>
      </w:pPr>
      <w:r w:rsidRPr="00BB7B43">
        <w:rPr>
          <w:rFonts w:eastAsiaTheme="minorEastAsia"/>
          <w:sz w:val="28"/>
          <w:szCs w:val="28"/>
        </w:rPr>
        <w:t>8. Привлеченные средства могут быть возвращены на казначейские счета до наступления даты возврата, указанной в приказе.</w:t>
      </w:r>
    </w:p>
    <w:p w:rsidR="00BB7B43" w:rsidRPr="00BB7B43" w:rsidRDefault="00BB7B43" w:rsidP="00BB7B43">
      <w:pPr>
        <w:widowControl w:val="0"/>
        <w:autoSpaceDE w:val="0"/>
        <w:autoSpaceDN w:val="0"/>
        <w:ind w:firstLine="540"/>
        <w:jc w:val="both"/>
        <w:rPr>
          <w:rFonts w:eastAsiaTheme="minorEastAsia"/>
          <w:sz w:val="28"/>
          <w:szCs w:val="28"/>
        </w:rPr>
      </w:pPr>
      <w:r w:rsidRPr="00BB7B43">
        <w:rPr>
          <w:rFonts w:eastAsiaTheme="minorEastAsia"/>
          <w:sz w:val="28"/>
          <w:szCs w:val="28"/>
        </w:rPr>
        <w:t>При осуществлении досрочного возврата средств на казначейский счет объем средств, подлежащих возврату, может быть меньше или равен объему привлеченных средств. При этом объем средств, подлежащих возврату, определяется исходя из обеспечения достаточности средств на соответствующем казначейском счете для осуществления выплат с указанного казначейского счета не позднее второго рабочего дня, следующего за днем приема к исполнению распоряжений получателей указанных средств.</w:t>
      </w:r>
    </w:p>
    <w:p w:rsidR="00BB7B43" w:rsidRPr="00BB7B43" w:rsidRDefault="00BB7B43" w:rsidP="00BB7B43">
      <w:pPr>
        <w:widowControl w:val="0"/>
        <w:autoSpaceDE w:val="0"/>
        <w:autoSpaceDN w:val="0"/>
        <w:ind w:firstLine="540"/>
        <w:jc w:val="both"/>
        <w:rPr>
          <w:rFonts w:eastAsiaTheme="minorEastAsia"/>
          <w:sz w:val="28"/>
          <w:szCs w:val="28"/>
        </w:rPr>
      </w:pPr>
      <w:r w:rsidRPr="00BB7B43">
        <w:rPr>
          <w:rFonts w:eastAsiaTheme="minorEastAsia"/>
          <w:sz w:val="28"/>
          <w:szCs w:val="28"/>
        </w:rPr>
        <w:t>Перечисление средств с единого счета бюджета на соответствующий казначейский счет осуществляется в пределах суммы, не превышающей разницу между объемом привлеченных сре</w:t>
      </w:r>
      <w:proofErr w:type="gramStart"/>
      <w:r w:rsidRPr="00BB7B43">
        <w:rPr>
          <w:rFonts w:eastAsiaTheme="minorEastAsia"/>
          <w:sz w:val="28"/>
          <w:szCs w:val="28"/>
        </w:rPr>
        <w:t>дств с к</w:t>
      </w:r>
      <w:proofErr w:type="gramEnd"/>
      <w:r w:rsidRPr="00BB7B43">
        <w:rPr>
          <w:rFonts w:eastAsiaTheme="minorEastAsia"/>
          <w:sz w:val="28"/>
          <w:szCs w:val="28"/>
        </w:rPr>
        <w:t>азначейского счета на единый счет бюджета и объемом средств, перечисленных с единого счета бюджета на казначейский счет в течение текущего финансового года.</w:t>
      </w:r>
    </w:p>
    <w:p w:rsidR="00BB7B43" w:rsidRPr="00BB7B43" w:rsidRDefault="00BB7B43" w:rsidP="00BB7B43">
      <w:pPr>
        <w:widowControl w:val="0"/>
        <w:autoSpaceDE w:val="0"/>
        <w:autoSpaceDN w:val="0"/>
        <w:ind w:firstLine="540"/>
        <w:jc w:val="both"/>
        <w:rPr>
          <w:rFonts w:eastAsiaTheme="minorEastAsia"/>
          <w:sz w:val="28"/>
          <w:szCs w:val="28"/>
        </w:rPr>
      </w:pPr>
      <w:r w:rsidRPr="00BB7B43">
        <w:rPr>
          <w:rFonts w:eastAsiaTheme="minorEastAsia"/>
          <w:sz w:val="28"/>
          <w:szCs w:val="28"/>
        </w:rPr>
        <w:t xml:space="preserve">9. </w:t>
      </w:r>
      <w:r w:rsidR="00F02340">
        <w:rPr>
          <w:rFonts w:eastAsiaTheme="minorEastAsia"/>
          <w:sz w:val="28"/>
          <w:szCs w:val="28"/>
        </w:rPr>
        <w:t>Финансовое управление</w:t>
      </w:r>
      <w:r w:rsidRPr="00BB7B43">
        <w:rPr>
          <w:rFonts w:eastAsiaTheme="minorEastAsia"/>
          <w:sz w:val="28"/>
          <w:szCs w:val="28"/>
        </w:rPr>
        <w:t xml:space="preserve"> осуществляет учет средств, поступивших на единый счет бюджета с казначейских счетов и перечисленных с единого счета бюджета на казначейские счета, с которых они были ранее привлечены.</w:t>
      </w:r>
    </w:p>
    <w:p w:rsidR="004C54BA" w:rsidRPr="004C54BA" w:rsidRDefault="004C54BA" w:rsidP="00BB7B43">
      <w:pPr>
        <w:widowControl w:val="0"/>
        <w:autoSpaceDE w:val="0"/>
        <w:autoSpaceDN w:val="0"/>
        <w:ind w:firstLine="540"/>
        <w:jc w:val="both"/>
        <w:rPr>
          <w:sz w:val="28"/>
          <w:szCs w:val="28"/>
        </w:rPr>
      </w:pPr>
    </w:p>
    <w:p w:rsidR="002C37BB" w:rsidRPr="004C54BA" w:rsidRDefault="002C37BB" w:rsidP="004C54BA">
      <w:pPr>
        <w:autoSpaceDE w:val="0"/>
        <w:autoSpaceDN w:val="0"/>
        <w:adjustRightInd w:val="0"/>
        <w:jc w:val="both"/>
        <w:rPr>
          <w:sz w:val="28"/>
          <w:szCs w:val="28"/>
        </w:rPr>
      </w:pPr>
    </w:p>
    <w:sectPr w:rsidR="002C37BB" w:rsidRPr="004C54BA" w:rsidSect="009815D2">
      <w:pgSz w:w="11906" w:h="16838" w:code="9"/>
      <w:pgMar w:top="1134" w:right="566" w:bottom="1134" w:left="85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C36" w:rsidRDefault="00B75C36">
      <w:r>
        <w:separator/>
      </w:r>
    </w:p>
  </w:endnote>
  <w:endnote w:type="continuationSeparator" w:id="1">
    <w:p w:rsidR="00B75C36" w:rsidRDefault="00B75C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C36" w:rsidRDefault="00B75C36">
      <w:r>
        <w:separator/>
      </w:r>
    </w:p>
  </w:footnote>
  <w:footnote w:type="continuationSeparator" w:id="1">
    <w:p w:rsidR="00B75C36" w:rsidRDefault="00B75C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5"/>
    <w:lvl w:ilvl="0">
      <w:start w:val="1"/>
      <w:numFmt w:val="decimal"/>
      <w:lvlText w:val="%1."/>
      <w:lvlJc w:val="left"/>
      <w:pPr>
        <w:tabs>
          <w:tab w:val="num" w:pos="0"/>
        </w:tabs>
        <w:ind w:left="1497" w:hanging="93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2">
    <w:nsid w:val="34B24876"/>
    <w:multiLevelType w:val="hybridMultilevel"/>
    <w:tmpl w:val="9E166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F85EC8"/>
    <w:multiLevelType w:val="hybridMultilevel"/>
    <w:tmpl w:val="BD74BACE"/>
    <w:lvl w:ilvl="0" w:tplc="A92434FA">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C1E6780"/>
    <w:multiLevelType w:val="hybridMultilevel"/>
    <w:tmpl w:val="E4A8ACFA"/>
    <w:lvl w:ilvl="0" w:tplc="544A277A">
      <w:start w:val="1"/>
      <w:numFmt w:val="decimal"/>
      <w:lvlText w:val="%1."/>
      <w:lvlJc w:val="left"/>
      <w:pPr>
        <w:ind w:left="888" w:hanging="52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E16595"/>
    <w:multiLevelType w:val="hybridMultilevel"/>
    <w:tmpl w:val="F27294B6"/>
    <w:lvl w:ilvl="0" w:tplc="B896E404">
      <w:start w:val="3"/>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18433"/>
  </w:hdrShapeDefaults>
  <w:footnotePr>
    <w:footnote w:id="0"/>
    <w:footnote w:id="1"/>
  </w:footnotePr>
  <w:endnotePr>
    <w:endnote w:id="0"/>
    <w:endnote w:id="1"/>
  </w:endnotePr>
  <w:compat/>
  <w:rsids>
    <w:rsidRoot w:val="00C80448"/>
    <w:rsid w:val="0000064D"/>
    <w:rsid w:val="00001CC6"/>
    <w:rsid w:val="00003F1D"/>
    <w:rsid w:val="00020472"/>
    <w:rsid w:val="00025159"/>
    <w:rsid w:val="00041D37"/>
    <w:rsid w:val="00053747"/>
    <w:rsid w:val="000552B7"/>
    <w:rsid w:val="00062C44"/>
    <w:rsid w:val="00066ADB"/>
    <w:rsid w:val="000862DA"/>
    <w:rsid w:val="00086D26"/>
    <w:rsid w:val="0009156C"/>
    <w:rsid w:val="00095BDB"/>
    <w:rsid w:val="000A3D56"/>
    <w:rsid w:val="000D0FD2"/>
    <w:rsid w:val="000E567B"/>
    <w:rsid w:val="000F2D64"/>
    <w:rsid w:val="000F5F73"/>
    <w:rsid w:val="00100333"/>
    <w:rsid w:val="00112828"/>
    <w:rsid w:val="001201F9"/>
    <w:rsid w:val="00122D89"/>
    <w:rsid w:val="001403AD"/>
    <w:rsid w:val="001761E1"/>
    <w:rsid w:val="001867A9"/>
    <w:rsid w:val="00197385"/>
    <w:rsid w:val="001A1F8C"/>
    <w:rsid w:val="001A2098"/>
    <w:rsid w:val="001A53DC"/>
    <w:rsid w:val="001B6B58"/>
    <w:rsid w:val="001C553C"/>
    <w:rsid w:val="001D02CD"/>
    <w:rsid w:val="001D5C92"/>
    <w:rsid w:val="001D5EE2"/>
    <w:rsid w:val="001E1480"/>
    <w:rsid w:val="001F3AA2"/>
    <w:rsid w:val="00206D25"/>
    <w:rsid w:val="00244A9C"/>
    <w:rsid w:val="002454B1"/>
    <w:rsid w:val="002458A4"/>
    <w:rsid w:val="0024705B"/>
    <w:rsid w:val="00265ECA"/>
    <w:rsid w:val="0028290A"/>
    <w:rsid w:val="00286CF9"/>
    <w:rsid w:val="0029217C"/>
    <w:rsid w:val="00294813"/>
    <w:rsid w:val="002975C9"/>
    <w:rsid w:val="002A4291"/>
    <w:rsid w:val="002A494A"/>
    <w:rsid w:val="002B243F"/>
    <w:rsid w:val="002B398D"/>
    <w:rsid w:val="002B7101"/>
    <w:rsid w:val="002C37BB"/>
    <w:rsid w:val="002D4DCF"/>
    <w:rsid w:val="002D7251"/>
    <w:rsid w:val="002E21BE"/>
    <w:rsid w:val="002E6EAB"/>
    <w:rsid w:val="002F68BF"/>
    <w:rsid w:val="00301278"/>
    <w:rsid w:val="00304B4C"/>
    <w:rsid w:val="00315A3E"/>
    <w:rsid w:val="003165D5"/>
    <w:rsid w:val="00333C39"/>
    <w:rsid w:val="0033617A"/>
    <w:rsid w:val="00344940"/>
    <w:rsid w:val="0038606E"/>
    <w:rsid w:val="00396506"/>
    <w:rsid w:val="003A508E"/>
    <w:rsid w:val="003B1644"/>
    <w:rsid w:val="003C7E20"/>
    <w:rsid w:val="003D5C5B"/>
    <w:rsid w:val="003E432B"/>
    <w:rsid w:val="003F5DC7"/>
    <w:rsid w:val="00446E77"/>
    <w:rsid w:val="004662B5"/>
    <w:rsid w:val="00470FB3"/>
    <w:rsid w:val="0047157A"/>
    <w:rsid w:val="00471943"/>
    <w:rsid w:val="00473A47"/>
    <w:rsid w:val="00473CAD"/>
    <w:rsid w:val="00482A25"/>
    <w:rsid w:val="004846F7"/>
    <w:rsid w:val="00495B77"/>
    <w:rsid w:val="004B4A4E"/>
    <w:rsid w:val="004C54BA"/>
    <w:rsid w:val="004D337B"/>
    <w:rsid w:val="004D5F99"/>
    <w:rsid w:val="004D70A2"/>
    <w:rsid w:val="004E110F"/>
    <w:rsid w:val="004E284D"/>
    <w:rsid w:val="004F7327"/>
    <w:rsid w:val="00502F9B"/>
    <w:rsid w:val="00510A2B"/>
    <w:rsid w:val="005161CF"/>
    <w:rsid w:val="00536FED"/>
    <w:rsid w:val="005410CB"/>
    <w:rsid w:val="00562FD1"/>
    <w:rsid w:val="00567F16"/>
    <w:rsid w:val="00572B76"/>
    <w:rsid w:val="00584FFB"/>
    <w:rsid w:val="005972E6"/>
    <w:rsid w:val="005B7C2C"/>
    <w:rsid w:val="005C130A"/>
    <w:rsid w:val="005D475F"/>
    <w:rsid w:val="005D7EEE"/>
    <w:rsid w:val="005F5C82"/>
    <w:rsid w:val="0061516E"/>
    <w:rsid w:val="006155F3"/>
    <w:rsid w:val="00621278"/>
    <w:rsid w:val="00623F53"/>
    <w:rsid w:val="00631AB5"/>
    <w:rsid w:val="00637B08"/>
    <w:rsid w:val="0064489E"/>
    <w:rsid w:val="0066436B"/>
    <w:rsid w:val="00674694"/>
    <w:rsid w:val="00680199"/>
    <w:rsid w:val="0068562D"/>
    <w:rsid w:val="00697E3C"/>
    <w:rsid w:val="006B1628"/>
    <w:rsid w:val="006B247E"/>
    <w:rsid w:val="006C16B6"/>
    <w:rsid w:val="006C35F3"/>
    <w:rsid w:val="006D3BD4"/>
    <w:rsid w:val="006E33BF"/>
    <w:rsid w:val="006F3463"/>
    <w:rsid w:val="00700E60"/>
    <w:rsid w:val="00711F71"/>
    <w:rsid w:val="00716150"/>
    <w:rsid w:val="00717404"/>
    <w:rsid w:val="00723264"/>
    <w:rsid w:val="00737AEB"/>
    <w:rsid w:val="007459CB"/>
    <w:rsid w:val="00761C0B"/>
    <w:rsid w:val="007636E4"/>
    <w:rsid w:val="00771748"/>
    <w:rsid w:val="007804F6"/>
    <w:rsid w:val="0078616F"/>
    <w:rsid w:val="007A3366"/>
    <w:rsid w:val="007A746C"/>
    <w:rsid w:val="007B246D"/>
    <w:rsid w:val="007B5267"/>
    <w:rsid w:val="007B5276"/>
    <w:rsid w:val="007D2A2C"/>
    <w:rsid w:val="007E4ADC"/>
    <w:rsid w:val="007E6ABE"/>
    <w:rsid w:val="007F12B3"/>
    <w:rsid w:val="00807D17"/>
    <w:rsid w:val="00815A86"/>
    <w:rsid w:val="0081735F"/>
    <w:rsid w:val="00817ACA"/>
    <w:rsid w:val="00821520"/>
    <w:rsid w:val="00825A1A"/>
    <w:rsid w:val="008361A8"/>
    <w:rsid w:val="008371BD"/>
    <w:rsid w:val="00843115"/>
    <w:rsid w:val="00852B35"/>
    <w:rsid w:val="008533C9"/>
    <w:rsid w:val="0086002D"/>
    <w:rsid w:val="00861456"/>
    <w:rsid w:val="008630B2"/>
    <w:rsid w:val="00863B0C"/>
    <w:rsid w:val="008A7837"/>
    <w:rsid w:val="008B0D2C"/>
    <w:rsid w:val="008B1016"/>
    <w:rsid w:val="008B5987"/>
    <w:rsid w:val="008C0A17"/>
    <w:rsid w:val="008D16CB"/>
    <w:rsid w:val="008E4236"/>
    <w:rsid w:val="008E4A31"/>
    <w:rsid w:val="008E6717"/>
    <w:rsid w:val="008F62EC"/>
    <w:rsid w:val="00902096"/>
    <w:rsid w:val="009050CF"/>
    <w:rsid w:val="00906DE9"/>
    <w:rsid w:val="009169CE"/>
    <w:rsid w:val="0093079F"/>
    <w:rsid w:val="00935181"/>
    <w:rsid w:val="009433C8"/>
    <w:rsid w:val="009439D3"/>
    <w:rsid w:val="009815D2"/>
    <w:rsid w:val="0099183C"/>
    <w:rsid w:val="009926E7"/>
    <w:rsid w:val="00992F60"/>
    <w:rsid w:val="00997F4C"/>
    <w:rsid w:val="009A51D4"/>
    <w:rsid w:val="009B4502"/>
    <w:rsid w:val="009E27B7"/>
    <w:rsid w:val="00A11C8A"/>
    <w:rsid w:val="00A13005"/>
    <w:rsid w:val="00A208AA"/>
    <w:rsid w:val="00A21319"/>
    <w:rsid w:val="00A37E45"/>
    <w:rsid w:val="00A473E6"/>
    <w:rsid w:val="00A51500"/>
    <w:rsid w:val="00A62652"/>
    <w:rsid w:val="00AA5FB4"/>
    <w:rsid w:val="00AC7C34"/>
    <w:rsid w:val="00AD0377"/>
    <w:rsid w:val="00AD5306"/>
    <w:rsid w:val="00AE0410"/>
    <w:rsid w:val="00AF0398"/>
    <w:rsid w:val="00AF1E79"/>
    <w:rsid w:val="00AF3B43"/>
    <w:rsid w:val="00B02443"/>
    <w:rsid w:val="00B05699"/>
    <w:rsid w:val="00B1278C"/>
    <w:rsid w:val="00B3262D"/>
    <w:rsid w:val="00B45F8C"/>
    <w:rsid w:val="00B46819"/>
    <w:rsid w:val="00B51A00"/>
    <w:rsid w:val="00B54C2B"/>
    <w:rsid w:val="00B57F21"/>
    <w:rsid w:val="00B75C36"/>
    <w:rsid w:val="00B85865"/>
    <w:rsid w:val="00BB0CD5"/>
    <w:rsid w:val="00BB1DD8"/>
    <w:rsid w:val="00BB6EA3"/>
    <w:rsid w:val="00BB7B43"/>
    <w:rsid w:val="00BD466D"/>
    <w:rsid w:val="00BE26C9"/>
    <w:rsid w:val="00BF4274"/>
    <w:rsid w:val="00C02BFA"/>
    <w:rsid w:val="00C0752B"/>
    <w:rsid w:val="00C14212"/>
    <w:rsid w:val="00C33C09"/>
    <w:rsid w:val="00C378A5"/>
    <w:rsid w:val="00C50D2A"/>
    <w:rsid w:val="00C571CD"/>
    <w:rsid w:val="00C60C3D"/>
    <w:rsid w:val="00C70AD3"/>
    <w:rsid w:val="00C737B8"/>
    <w:rsid w:val="00C73D76"/>
    <w:rsid w:val="00C74D43"/>
    <w:rsid w:val="00C80105"/>
    <w:rsid w:val="00C80448"/>
    <w:rsid w:val="00C8254F"/>
    <w:rsid w:val="00C84AED"/>
    <w:rsid w:val="00C87104"/>
    <w:rsid w:val="00C90010"/>
    <w:rsid w:val="00C929AB"/>
    <w:rsid w:val="00C93CED"/>
    <w:rsid w:val="00CB140B"/>
    <w:rsid w:val="00CC4953"/>
    <w:rsid w:val="00CC772C"/>
    <w:rsid w:val="00CD05D8"/>
    <w:rsid w:val="00CE2D35"/>
    <w:rsid w:val="00CE385D"/>
    <w:rsid w:val="00CE42CE"/>
    <w:rsid w:val="00CF77FF"/>
    <w:rsid w:val="00D13E9F"/>
    <w:rsid w:val="00D4500B"/>
    <w:rsid w:val="00D51BB9"/>
    <w:rsid w:val="00D736D9"/>
    <w:rsid w:val="00D7506E"/>
    <w:rsid w:val="00E061AF"/>
    <w:rsid w:val="00E16CD3"/>
    <w:rsid w:val="00E35292"/>
    <w:rsid w:val="00E36D17"/>
    <w:rsid w:val="00E55573"/>
    <w:rsid w:val="00E55D54"/>
    <w:rsid w:val="00E57438"/>
    <w:rsid w:val="00E7266B"/>
    <w:rsid w:val="00E74EC2"/>
    <w:rsid w:val="00E811CA"/>
    <w:rsid w:val="00E84C42"/>
    <w:rsid w:val="00EA5FE4"/>
    <w:rsid w:val="00EB0008"/>
    <w:rsid w:val="00EB1218"/>
    <w:rsid w:val="00EB25B9"/>
    <w:rsid w:val="00EB54EA"/>
    <w:rsid w:val="00EC5B66"/>
    <w:rsid w:val="00ED17A9"/>
    <w:rsid w:val="00ED32BC"/>
    <w:rsid w:val="00EF4766"/>
    <w:rsid w:val="00F02340"/>
    <w:rsid w:val="00F06D17"/>
    <w:rsid w:val="00F162D1"/>
    <w:rsid w:val="00F3090E"/>
    <w:rsid w:val="00F408F7"/>
    <w:rsid w:val="00F54C92"/>
    <w:rsid w:val="00FA71DC"/>
    <w:rsid w:val="00FC1030"/>
    <w:rsid w:val="00FC5A69"/>
    <w:rsid w:val="00FD5059"/>
    <w:rsid w:val="00FD66EF"/>
    <w:rsid w:val="00FF1441"/>
    <w:rsid w:val="00FF2421"/>
    <w:rsid w:val="00FF5DA6"/>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Title">
    <w:name w:val="ConsPlusTitle"/>
    <w:rsid w:val="00E55573"/>
    <w:pPr>
      <w:widowControl w:val="0"/>
      <w:autoSpaceDE w:val="0"/>
      <w:autoSpaceDN w:val="0"/>
    </w:pPr>
    <w:rPr>
      <w:rFonts w:ascii="Calibri" w:hAnsi="Calibri" w:cs="Calibri"/>
      <w:b/>
      <w:sz w:val="22"/>
    </w:rPr>
  </w:style>
  <w:style w:type="paragraph" w:customStyle="1" w:styleId="ConsPlusNormal">
    <w:name w:val="ConsPlusNormal"/>
    <w:rsid w:val="00095BDB"/>
    <w:pPr>
      <w:widowControl w:val="0"/>
      <w:autoSpaceDE w:val="0"/>
      <w:autoSpaceDN w:val="0"/>
    </w:pPr>
    <w:rPr>
      <w:rFonts w:ascii="Calibri" w:hAnsi="Calibri" w:cs="Calibri"/>
      <w:sz w:val="22"/>
    </w:rPr>
  </w:style>
  <w:style w:type="paragraph" w:customStyle="1" w:styleId="ConsPlusNonformat">
    <w:name w:val="ConsPlusNonformat"/>
    <w:rsid w:val="00825A1A"/>
    <w:pPr>
      <w:widowControl w:val="0"/>
      <w:autoSpaceDE w:val="0"/>
      <w:autoSpaceDN w:val="0"/>
    </w:pPr>
    <w:rPr>
      <w:rFonts w:ascii="Courier New" w:hAnsi="Courier New" w:cs="Courier New"/>
    </w:rPr>
  </w:style>
  <w:style w:type="character" w:styleId="ad">
    <w:name w:val="Hyperlink"/>
    <w:basedOn w:val="a0"/>
    <w:rsid w:val="00825A1A"/>
    <w:rPr>
      <w:color w:val="0563C1" w:themeColor="hyperlink"/>
      <w:u w:val="single"/>
    </w:rPr>
  </w:style>
  <w:style w:type="table" w:styleId="ae">
    <w:name w:val="Table Grid"/>
    <w:basedOn w:val="a1"/>
    <w:rsid w:val="002D72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Normal (Web)"/>
    <w:basedOn w:val="a"/>
    <w:uiPriority w:val="99"/>
    <w:unhideWhenUsed/>
    <w:rsid w:val="004F7327"/>
    <w:pPr>
      <w:spacing w:before="100" w:beforeAutospacing="1" w:after="100" w:afterAutospacing="1"/>
    </w:pPr>
  </w:style>
  <w:style w:type="paragraph" w:styleId="af0">
    <w:name w:val="Balloon Text"/>
    <w:basedOn w:val="a"/>
    <w:link w:val="af1"/>
    <w:rsid w:val="00B85865"/>
    <w:rPr>
      <w:rFonts w:ascii="Tahoma" w:hAnsi="Tahoma" w:cs="Tahoma"/>
      <w:sz w:val="16"/>
      <w:szCs w:val="16"/>
    </w:rPr>
  </w:style>
  <w:style w:type="character" w:customStyle="1" w:styleId="af1">
    <w:name w:val="Текст выноски Знак"/>
    <w:basedOn w:val="a0"/>
    <w:link w:val="af0"/>
    <w:rsid w:val="00B85865"/>
    <w:rPr>
      <w:rFonts w:ascii="Tahoma" w:hAnsi="Tahoma" w:cs="Tahoma"/>
      <w:sz w:val="16"/>
      <w:szCs w:val="16"/>
    </w:rPr>
  </w:style>
  <w:style w:type="character" w:customStyle="1" w:styleId="1">
    <w:name w:val="Строгий1"/>
    <w:rsid w:val="0061516E"/>
    <w:rPr>
      <w:b/>
      <w:bCs/>
    </w:rPr>
  </w:style>
  <w:style w:type="paragraph" w:customStyle="1" w:styleId="10">
    <w:name w:val="Без интервала1"/>
    <w:rsid w:val="008A7837"/>
    <w:pPr>
      <w:suppressAutoHyphens/>
    </w:pPr>
    <w:rPr>
      <w:rFonts w:ascii="Calibri" w:eastAsia="Calibri" w:hAnsi="Calibri"/>
      <w:sz w:val="22"/>
      <w:szCs w:val="22"/>
      <w:lang w:eastAsia="en-US"/>
    </w:rPr>
  </w:style>
  <w:style w:type="paragraph" w:customStyle="1" w:styleId="af2">
    <w:name w:val="Адресат"/>
    <w:basedOn w:val="a"/>
    <w:rsid w:val="008A7837"/>
    <w:pPr>
      <w:suppressAutoHyphens/>
      <w:spacing w:line="240" w:lineRule="exact"/>
    </w:pPr>
    <w:rPr>
      <w:sz w:val="28"/>
      <w:szCs w:val="20"/>
    </w:rPr>
  </w:style>
  <w:style w:type="paragraph" w:styleId="af3">
    <w:name w:val="No Spacing"/>
    <w:uiPriority w:val="1"/>
    <w:qFormat/>
    <w:rsid w:val="004C54BA"/>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539B6-03EB-4CEB-9486-73751DAEC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686</Words>
  <Characters>5184</Characters>
  <Application>Microsoft Office Word</Application>
  <DocSecurity>0</DocSecurity>
  <Lines>43</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2022-06-15T06:56:00Z</cp:lastPrinted>
  <dcterms:created xsi:type="dcterms:W3CDTF">2023-04-03T05:13:00Z</dcterms:created>
  <dcterms:modified xsi:type="dcterms:W3CDTF">2023-04-03T05:13:00Z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