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0C" w:rsidRDefault="000E720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720C" w:rsidRDefault="000E720C">
      <w:pPr>
        <w:pStyle w:val="ConsPlusNormal"/>
        <w:jc w:val="both"/>
        <w:outlineLvl w:val="0"/>
      </w:pPr>
    </w:p>
    <w:p w:rsidR="000E720C" w:rsidRDefault="000E720C">
      <w:pPr>
        <w:pStyle w:val="ConsPlusTitle"/>
        <w:jc w:val="center"/>
      </w:pPr>
      <w:r>
        <w:t>АДМИНИСТРАЦИЯ УИНСКОГО МУНИЦИПАЛЬНОГО ОКРУГА</w:t>
      </w:r>
    </w:p>
    <w:p w:rsidR="000E720C" w:rsidRDefault="000E720C">
      <w:pPr>
        <w:pStyle w:val="ConsPlusTitle"/>
        <w:jc w:val="center"/>
      </w:pPr>
    </w:p>
    <w:p w:rsidR="000E720C" w:rsidRDefault="000E720C">
      <w:pPr>
        <w:pStyle w:val="ConsPlusTitle"/>
        <w:jc w:val="center"/>
      </w:pPr>
      <w:r>
        <w:t>ПОСТАНОВЛЕНИЕ</w:t>
      </w:r>
    </w:p>
    <w:p w:rsidR="000E720C" w:rsidRDefault="000E720C">
      <w:pPr>
        <w:pStyle w:val="ConsPlusTitle"/>
        <w:jc w:val="center"/>
      </w:pPr>
      <w:r>
        <w:t>от 28 сентября 2020 г. N 259-01-03-411</w:t>
      </w:r>
    </w:p>
    <w:p w:rsidR="000E720C" w:rsidRDefault="000E720C">
      <w:pPr>
        <w:pStyle w:val="ConsPlusTitle"/>
        <w:jc w:val="center"/>
      </w:pPr>
    </w:p>
    <w:p w:rsidR="000E720C" w:rsidRDefault="000E720C">
      <w:pPr>
        <w:pStyle w:val="ConsPlusTitle"/>
        <w:jc w:val="center"/>
      </w:pPr>
      <w:r>
        <w:t>О ВНЕСЕНИИ ИЗМЕНЕНИЙ В ПОСТАНОВЛЕНИЕ АДМИНИСТРАЦИИ УИНСКОГО</w:t>
      </w:r>
    </w:p>
    <w:p w:rsidR="000E720C" w:rsidRDefault="000E720C">
      <w:pPr>
        <w:pStyle w:val="ConsPlusTitle"/>
        <w:jc w:val="center"/>
      </w:pPr>
      <w:r>
        <w:t>МУНИЦИПАЛЬНОГО ОКРУГА ОТ 05.08.2020 N 259-01-03-346</w:t>
      </w:r>
    </w:p>
    <w:p w:rsidR="000E720C" w:rsidRDefault="000E720C">
      <w:pPr>
        <w:pStyle w:val="ConsPlusTitle"/>
        <w:jc w:val="center"/>
      </w:pPr>
      <w:r>
        <w:t>"ОБ УТВЕРЖДЕНИИ ПОРЯДКА РАЗРАБОТКИ, РЕАЛИЗАЦИИ И ОЦЕНКИ</w:t>
      </w:r>
    </w:p>
    <w:p w:rsidR="000E720C" w:rsidRDefault="000E720C">
      <w:pPr>
        <w:pStyle w:val="ConsPlusTitle"/>
        <w:jc w:val="center"/>
      </w:pPr>
      <w:r>
        <w:t xml:space="preserve">ЭФФЕКТИВНОСТИ МУНИЦИПАЛЬНЫХ ПРОГРАММ УИНСКОГО </w:t>
      </w:r>
      <w:proofErr w:type="gramStart"/>
      <w:r>
        <w:t>МУНИЦИПАЛЬНОГО</w:t>
      </w:r>
      <w:proofErr w:type="gramEnd"/>
    </w:p>
    <w:p w:rsidR="000E720C" w:rsidRDefault="000E720C">
      <w:pPr>
        <w:pStyle w:val="ConsPlusTitle"/>
        <w:jc w:val="center"/>
      </w:pPr>
      <w:r>
        <w:t>ОКРУГА"</w:t>
      </w:r>
    </w:p>
    <w:p w:rsidR="000E720C" w:rsidRDefault="000E720C">
      <w:pPr>
        <w:pStyle w:val="ConsPlusNormal"/>
        <w:jc w:val="both"/>
      </w:pPr>
    </w:p>
    <w:p w:rsidR="000E720C" w:rsidRDefault="000E72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совершенствования программно-целевого метода формирования бюджета </w:t>
      </w:r>
      <w:proofErr w:type="spellStart"/>
      <w:r>
        <w:t>Уинского</w:t>
      </w:r>
      <w:proofErr w:type="spellEnd"/>
      <w:r>
        <w:t xml:space="preserve"> муниципального округа администрация </w:t>
      </w:r>
      <w:proofErr w:type="spellStart"/>
      <w:r>
        <w:t>Уинского</w:t>
      </w:r>
      <w:proofErr w:type="spellEnd"/>
      <w:r>
        <w:t xml:space="preserve"> муниципального округа постановляет:</w:t>
      </w:r>
    </w:p>
    <w:p w:rsidR="000E720C" w:rsidRDefault="000E720C">
      <w:pPr>
        <w:pStyle w:val="ConsPlusNormal"/>
        <w:jc w:val="both"/>
      </w:pPr>
    </w:p>
    <w:p w:rsidR="000E720C" w:rsidRDefault="000E720C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</w:t>
      </w:r>
      <w:proofErr w:type="spellStart"/>
      <w:r>
        <w:t>Уинского</w:t>
      </w:r>
      <w:proofErr w:type="spellEnd"/>
      <w:r>
        <w:t xml:space="preserve"> муниципального округа, утвержденный Постановлением администрации </w:t>
      </w:r>
      <w:proofErr w:type="spellStart"/>
      <w:r>
        <w:t>Уинского</w:t>
      </w:r>
      <w:proofErr w:type="spellEnd"/>
      <w:r>
        <w:t xml:space="preserve"> муниципального округа от 05.08.2020 N 259-01-03-346, следующие изменения и дополнения: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разделе I</w:t>
        </w:r>
      </w:hyperlink>
      <w:r>
        <w:t xml:space="preserve"> "Общие положения":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пункт 1.3</w:t>
        </w:r>
      </w:hyperlink>
      <w:r>
        <w:t xml:space="preserve"> "основные понятия, используемые в настоящем порядке" дополнить подпунктами 1.3.10, 1.3.11, 1.3.12 следующего содержания: "1.3.10. Ожидаемый результат - характеризуемое количественными и (или) качественными показателями состояние (изменение состояния) социально-экономического развития </w:t>
      </w:r>
      <w:proofErr w:type="spellStart"/>
      <w:r>
        <w:t>Уинского</w:t>
      </w:r>
      <w:proofErr w:type="spellEnd"/>
      <w:r>
        <w:t xml:space="preserve"> муниципального округа, которое отражает положительный результат от реализации муниципальной программы (подпрограммы)", "1.3.11. Цель - планируемый за период реализации муниципальной программы результат решения проблемы социально-экономического развития </w:t>
      </w:r>
      <w:proofErr w:type="spellStart"/>
      <w:r>
        <w:t>Уинского</w:t>
      </w:r>
      <w:proofErr w:type="spellEnd"/>
      <w:r>
        <w:t xml:space="preserve"> муниципального округа посредством реализации муниципальной программы (подпрограммы)", "1.3.12.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пункт 1.3.2</w:t>
        </w:r>
      </w:hyperlink>
      <w:r>
        <w:t xml:space="preserve"> изложить в следующей редакции: "Муниципальная программа может включать в себя подпрограммы, </w:t>
      </w:r>
      <w:proofErr w:type="gramStart"/>
      <w:r>
        <w:t>содержащие</w:t>
      </w:r>
      <w:proofErr w:type="gramEnd"/>
      <w:r>
        <w:t xml:space="preserve"> в том числе основные мероприятия";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"Требования к содержанию муниципальной программы":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1.2.1. </w:t>
      </w:r>
      <w:hyperlink r:id="rId12" w:history="1">
        <w:r>
          <w:rPr>
            <w:color w:val="0000FF"/>
          </w:rPr>
          <w:t>абзац 5 подпункта 2 пункта 2.2</w:t>
        </w:r>
      </w:hyperlink>
      <w:r>
        <w:t xml:space="preserve"> изложить в следующей редакции: "за счет средств федерального бюджета по форме согласно приложению 3 </w:t>
      </w:r>
      <w:proofErr w:type="gramStart"/>
      <w:r>
        <w:t>в</w:t>
      </w:r>
      <w:proofErr w:type="gramEnd"/>
      <w:r>
        <w:t xml:space="preserve"> к настоящему Порядку";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1.2.2. </w:t>
      </w:r>
      <w:hyperlink r:id="rId13" w:history="1">
        <w:r>
          <w:rPr>
            <w:color w:val="0000FF"/>
          </w:rPr>
          <w:t>пункт 2.2</w:t>
        </w:r>
      </w:hyperlink>
      <w:r>
        <w:t xml:space="preserve"> дополнить подпунктом 3 следующего содержания: "3) план мероприятий по реализации муниципальной программы по форме согласно приложению 4 к настоящему Порядку";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1.3. в </w:t>
      </w:r>
      <w:hyperlink r:id="rId14" w:history="1">
        <w:r>
          <w:rPr>
            <w:color w:val="0000FF"/>
          </w:rPr>
          <w:t>разделе III</w:t>
        </w:r>
      </w:hyperlink>
      <w:r>
        <w:t xml:space="preserve"> "Требования к содержанию муниципальной программы":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1.3.1. </w:t>
      </w:r>
      <w:hyperlink r:id="rId15" w:history="1">
        <w:r>
          <w:rPr>
            <w:color w:val="0000FF"/>
          </w:rPr>
          <w:t>пункт 3.7</w:t>
        </w:r>
      </w:hyperlink>
      <w:r>
        <w:t xml:space="preserve"> изложить в следующей редакции: "Муниципальная программа, в том числе внесенные изменения в муниципальную программу, направляются в управление по экономике и сельскому хозяйству в течение 5 рабочих дней со дня утверждения";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1.3.2. </w:t>
      </w:r>
      <w:hyperlink r:id="rId16" w:history="1">
        <w:r>
          <w:rPr>
            <w:color w:val="0000FF"/>
          </w:rPr>
          <w:t>пункт 3.8</w:t>
        </w:r>
      </w:hyperlink>
      <w:r>
        <w:t xml:space="preserve"> изложить в следующей редакции: "Муниципальные программы подлежат </w:t>
      </w:r>
      <w:r>
        <w:lastRenderedPageBreak/>
        <w:t xml:space="preserve">размещению на официальном сайте администрации </w:t>
      </w:r>
      <w:proofErr w:type="spellStart"/>
      <w:r>
        <w:t>Уинского</w:t>
      </w:r>
      <w:proofErr w:type="spellEnd"/>
      <w:r>
        <w:t xml:space="preserve"> муниципального округа в сети "Интернет" в течение 15 рабочих дней со дня утверждения";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1.4. в </w:t>
      </w:r>
      <w:hyperlink r:id="rId17" w:history="1">
        <w:r>
          <w:rPr>
            <w:color w:val="0000FF"/>
          </w:rPr>
          <w:t>разделе IV</w:t>
        </w:r>
      </w:hyperlink>
      <w:r>
        <w:t xml:space="preserve"> "Финансовое обеспечение реализации муниципальных программ":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1.4.1. </w:t>
      </w:r>
      <w:hyperlink r:id="rId18" w:history="1">
        <w:r>
          <w:rPr>
            <w:color w:val="0000FF"/>
          </w:rPr>
          <w:t>пункт 4.3</w:t>
        </w:r>
      </w:hyperlink>
      <w:r>
        <w:t xml:space="preserve"> исключить;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1.4.2. </w:t>
      </w:r>
      <w:hyperlink r:id="rId19" w:history="1">
        <w:r>
          <w:rPr>
            <w:color w:val="0000FF"/>
          </w:rPr>
          <w:t>пункт 4.7</w:t>
        </w:r>
      </w:hyperlink>
      <w:r>
        <w:t xml:space="preserve"> изложить в следующей редакции: </w:t>
      </w:r>
      <w:proofErr w:type="gramStart"/>
      <w:r>
        <w:t xml:space="preserve">"Решением Думы </w:t>
      </w:r>
      <w:proofErr w:type="spellStart"/>
      <w:r>
        <w:t>Уинского</w:t>
      </w:r>
      <w:proofErr w:type="spellEnd"/>
      <w:r>
        <w:t xml:space="preserve"> муниципального округа Пермского края о бюджете </w:t>
      </w:r>
      <w:proofErr w:type="spellStart"/>
      <w:r>
        <w:t>Уинского</w:t>
      </w:r>
      <w:proofErr w:type="spellEnd"/>
      <w:r>
        <w:t xml:space="preserve"> муниципального округа на очередной финансовый год и плановый период утверждается код целевой статьи, включающий код муниципальной программы, код подпрограммы и код основных мероприятий (ведомственных целевых программ)";</w:t>
      </w:r>
      <w:proofErr w:type="gramEnd"/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1.4.3. в </w:t>
      </w:r>
      <w:hyperlink r:id="rId20" w:history="1">
        <w:r>
          <w:rPr>
            <w:color w:val="0000FF"/>
          </w:rPr>
          <w:t>пункте 4.9</w:t>
        </w:r>
      </w:hyperlink>
      <w:r>
        <w:t xml:space="preserve"> слова "бюджета муниципального образования Пермского края" </w:t>
      </w:r>
      <w:proofErr w:type="gramStart"/>
      <w:r>
        <w:t>заменить на слова</w:t>
      </w:r>
      <w:proofErr w:type="gramEnd"/>
      <w:r>
        <w:t xml:space="preserve"> "бюджета </w:t>
      </w:r>
      <w:proofErr w:type="spellStart"/>
      <w:r>
        <w:t>Уинского</w:t>
      </w:r>
      <w:proofErr w:type="spellEnd"/>
      <w:r>
        <w:t xml:space="preserve"> муниципального округа";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1.5. в </w:t>
      </w:r>
      <w:hyperlink r:id="rId21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муниципальных программ при разработке и реализации муниципальных программ":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1.5.1. </w:t>
      </w:r>
      <w:hyperlink r:id="rId22" w:history="1">
        <w:r>
          <w:rPr>
            <w:color w:val="0000FF"/>
          </w:rPr>
          <w:t>пункт 6.5</w:t>
        </w:r>
      </w:hyperlink>
      <w:r>
        <w:t xml:space="preserve"> исключить;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1.5.2. </w:t>
      </w:r>
      <w:hyperlink r:id="rId23" w:history="1">
        <w:r>
          <w:rPr>
            <w:color w:val="0000FF"/>
          </w:rPr>
          <w:t>пункт 6.1.9</w:t>
        </w:r>
      </w:hyperlink>
      <w:r>
        <w:t xml:space="preserve"> изложить в следующей редакции: "направляет в Контрольно-счетную палату </w:t>
      </w:r>
      <w:proofErr w:type="spellStart"/>
      <w:r>
        <w:t>Уинского</w:t>
      </w:r>
      <w:proofErr w:type="spellEnd"/>
      <w:r>
        <w:t xml:space="preserve"> муниципального округа проект муниципальной программы для подготовки заключения".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момента подписания и применяется к правоотношениям, возникшим при формировании бюджета </w:t>
      </w:r>
      <w:proofErr w:type="spellStart"/>
      <w:r>
        <w:t>Уинского</w:t>
      </w:r>
      <w:bookmarkStart w:id="0" w:name="_GoBack"/>
      <w:bookmarkEnd w:id="0"/>
      <w:proofErr w:type="spellEnd"/>
      <w:r>
        <w:t xml:space="preserve"> муниципального округа, начиная с бюджета на 2021 год.</w:t>
      </w:r>
    </w:p>
    <w:p w:rsidR="000E720C" w:rsidRDefault="000E720C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размещению на официальном сайте администрации </w:t>
      </w:r>
      <w:proofErr w:type="spellStart"/>
      <w:r>
        <w:t>Уинского</w:t>
      </w:r>
      <w:proofErr w:type="spellEnd"/>
      <w:r>
        <w:t xml:space="preserve"> муниципального округа в сети "Интернет".</w:t>
      </w:r>
    </w:p>
    <w:p w:rsidR="000E720C" w:rsidRDefault="000E720C">
      <w:pPr>
        <w:pStyle w:val="ConsPlusNormal"/>
        <w:jc w:val="both"/>
      </w:pPr>
    </w:p>
    <w:p w:rsidR="000E720C" w:rsidRDefault="000E720C">
      <w:pPr>
        <w:pStyle w:val="ConsPlusNormal"/>
        <w:jc w:val="right"/>
      </w:pPr>
      <w:r>
        <w:t>Глава муниципального округа -</w:t>
      </w:r>
    </w:p>
    <w:p w:rsidR="000E720C" w:rsidRDefault="000E720C">
      <w:pPr>
        <w:pStyle w:val="ConsPlusNormal"/>
        <w:jc w:val="right"/>
      </w:pPr>
      <w:r>
        <w:t xml:space="preserve">глава администрации </w:t>
      </w:r>
      <w:proofErr w:type="spellStart"/>
      <w:r>
        <w:t>Уинского</w:t>
      </w:r>
      <w:proofErr w:type="spellEnd"/>
    </w:p>
    <w:p w:rsidR="000E720C" w:rsidRDefault="000E720C">
      <w:pPr>
        <w:pStyle w:val="ConsPlusNormal"/>
        <w:jc w:val="right"/>
      </w:pPr>
      <w:r>
        <w:t>муниципального округа</w:t>
      </w:r>
    </w:p>
    <w:p w:rsidR="000E720C" w:rsidRDefault="000E720C">
      <w:pPr>
        <w:pStyle w:val="ConsPlusNormal"/>
        <w:jc w:val="right"/>
      </w:pPr>
      <w:r>
        <w:t>А.Н.ЗЕЛЕНКИН</w:t>
      </w:r>
    </w:p>
    <w:p w:rsidR="000E720C" w:rsidRDefault="000E720C">
      <w:pPr>
        <w:pStyle w:val="ConsPlusNormal"/>
        <w:jc w:val="both"/>
      </w:pPr>
    </w:p>
    <w:p w:rsidR="000E720C" w:rsidRDefault="000E720C">
      <w:pPr>
        <w:pStyle w:val="ConsPlusNormal"/>
        <w:jc w:val="both"/>
      </w:pPr>
    </w:p>
    <w:p w:rsidR="000E720C" w:rsidRDefault="000E7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1E1" w:rsidRDefault="00C971E1"/>
    <w:sectPr w:rsidR="00C971E1" w:rsidSect="0080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C"/>
    <w:rsid w:val="000E720C"/>
    <w:rsid w:val="00C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F5BD7C8AD8DB8DD6F6299F7F08BA6B9FB8BDA60D9BFE81DA292BDDFBBA6A21EB3CD12EB5F0370D281B59428083EC01A850A01627F12C67DB3C387pF7AF" TargetMode="External"/><Relationship Id="rId13" Type="http://schemas.openxmlformats.org/officeDocument/2006/relationships/hyperlink" Target="consultantplus://offline/ref=C84F5BD7C8AD8DB8DD6F6299F7F08BA6B9FB8BDA60D9BFE81DA292BDDFBBA6A21EB3CD12EB5F0370D281B5912D083EC01A850A01627F12C67DB3C387pF7AF" TargetMode="External"/><Relationship Id="rId18" Type="http://schemas.openxmlformats.org/officeDocument/2006/relationships/hyperlink" Target="consultantplus://offline/ref=C84F5BD7C8AD8DB8DD6F6299F7F08BA6B9FB8BDA60D9BFE81DA292BDDFBBA6A21EB3CD12EB5F0370D281B5922D083EC01A850A01627F12C67DB3C387pF7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4F5BD7C8AD8DB8DD6F6299F7F08BA6B9FB8BDA60D9BFE81DA292BDDFBBA6A21EB3CD12EB5F0370D281B59C2B083EC01A850A01627F12C67DB3C387pF7AF" TargetMode="External"/><Relationship Id="rId7" Type="http://schemas.openxmlformats.org/officeDocument/2006/relationships/hyperlink" Target="consultantplus://offline/ref=C84F5BD7C8AD8DB8DD6F6299F7F08BA6B9FB8BDA60D9BFE81DA292BDDFBBA6A21EB3CD12EB5F0370D281B59429083EC01A850A01627F12C67DB3C387pF7AF" TargetMode="External"/><Relationship Id="rId12" Type="http://schemas.openxmlformats.org/officeDocument/2006/relationships/hyperlink" Target="consultantplus://offline/ref=C84F5BD7C8AD8DB8DD6F6299F7F08BA6B9FB8BDA60D9BFE81DA292BDDFBBA6A21EB3CD12EB5F0370D281B5912B083EC01A850A01627F12C67DB3C387pF7AF" TargetMode="External"/><Relationship Id="rId17" Type="http://schemas.openxmlformats.org/officeDocument/2006/relationships/hyperlink" Target="consultantplus://offline/ref=C84F5BD7C8AD8DB8DD6F6299F7F08BA6B9FB8BDA60D9BFE81DA292BDDFBBA6A21EB3CD12EB5F0370D281B5932A083EC01A850A01627F12C67DB3C387pF7A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4F5BD7C8AD8DB8DD6F6299F7F08BA6B9FB8BDA60D9BFE81DA292BDDFBBA6A21EB3CD12EB5F0370D281B5932B083EC01A850A01627F12C67DB3C387pF7AF" TargetMode="External"/><Relationship Id="rId20" Type="http://schemas.openxmlformats.org/officeDocument/2006/relationships/hyperlink" Target="consultantplus://offline/ref=C84F5BD7C8AD8DB8DD6F6299F7F08BA6B9FB8BDA60D9BFE81DA292BDDFBBA6A21EB3CD12EB5F0370D281B5922B083EC01A850A01627F12C67DB3C387pF7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F5BD7C8AD8DB8DD6F7C94E19CDCABB2F6D6DF64DDB0BB42F694EA80EBA0F75EF3CB47A8180C79D28AE1C46956679357CE0707756312C0p671F" TargetMode="External"/><Relationship Id="rId11" Type="http://schemas.openxmlformats.org/officeDocument/2006/relationships/hyperlink" Target="consultantplus://offline/ref=C84F5BD7C8AD8DB8DD6F6299F7F08BA6B9FB8BDA60D9BFE81DA292BDDFBBA6A21EB3CD12EB5F0370D281B5962F083EC01A850A01627F12C67DB3C387pF7A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4F5BD7C8AD8DB8DD6F6299F7F08BA6B9FB8BDA60D9BFE81DA292BDDFBBA6A21EB3CD12EB5F0370D281B59328083EC01A850A01627F12C67DB3C387pF7AF" TargetMode="External"/><Relationship Id="rId23" Type="http://schemas.openxmlformats.org/officeDocument/2006/relationships/hyperlink" Target="consultantplus://offline/ref=C84F5BD7C8AD8DB8DD6F6299F7F08BA6B9FB8BDA60D9BFE81DA292BDDFBBA6A21EB3CD12EB5F0370D281B4952B083EC01A850A01627F12C67DB3C387pF7AF" TargetMode="External"/><Relationship Id="rId10" Type="http://schemas.openxmlformats.org/officeDocument/2006/relationships/hyperlink" Target="consultantplus://offline/ref=C84F5BD7C8AD8DB8DD6F6299F7F08BA6B9FB8BDA60D9BFE81DA292BDDFBBA6A21EB3CD12EB5F0370D281B5972D083EC01A850A01627F12C67DB3C387pF7AF" TargetMode="External"/><Relationship Id="rId19" Type="http://schemas.openxmlformats.org/officeDocument/2006/relationships/hyperlink" Target="consultantplus://offline/ref=C84F5BD7C8AD8DB8DD6F6299F7F08BA6B9FB8BDA60D9BFE81DA292BDDFBBA6A21EB3CD12EB5F0370D281B59229083EC01A850A01627F12C67DB3C387pF7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F5BD7C8AD8DB8DD6F6299F7F08BA6B9FB8BDA60D9BFE81DA292BDDFBBA6A21EB3CD12EB5F0370D281B59425083EC01A850A01627F12C67DB3C387pF7AF" TargetMode="External"/><Relationship Id="rId14" Type="http://schemas.openxmlformats.org/officeDocument/2006/relationships/hyperlink" Target="consultantplus://offline/ref=C84F5BD7C8AD8DB8DD6F6299F7F08BA6B9FB8BDA60D9BFE81DA292BDDFBBA6A21EB3CD12EB5F0370D281B5902C083EC01A850A01627F12C67DB3C387pF7AF" TargetMode="External"/><Relationship Id="rId22" Type="http://schemas.openxmlformats.org/officeDocument/2006/relationships/hyperlink" Target="consultantplus://offline/ref=C84F5BD7C8AD8DB8DD6F6299F7F08BA6B9FB8BDA60D9BFE81DA292BDDFBBA6A21EB3CD12EB5F0370D281B59C2B083EC01A850A01627F12C67DB3C387pF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Леушина Надежда Владимировна</cp:lastModifiedBy>
  <cp:revision>1</cp:revision>
  <cp:lastPrinted>2022-04-29T05:59:00Z</cp:lastPrinted>
  <dcterms:created xsi:type="dcterms:W3CDTF">2022-04-29T05:59:00Z</dcterms:created>
  <dcterms:modified xsi:type="dcterms:W3CDTF">2022-04-29T06:20:00Z</dcterms:modified>
</cp:coreProperties>
</file>