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FB17" w14:textId="7BC30860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С 1 по 21 ноября 2023 года пройд</w:t>
      </w:r>
      <w:bookmarkStart w:id="0" w:name="_GoBack"/>
      <w:bookmarkEnd w:id="0"/>
      <w:r w:rsidRPr="0043364D">
        <w:rPr>
          <w:rFonts w:ascii="Times New Roman" w:hAnsi="Times New Roman" w:cs="Times New Roman"/>
          <w:sz w:val="28"/>
          <w:szCs w:val="28"/>
        </w:rPr>
        <w:t>ет шестой ежегодный Всероссийский онлайн-зачет по финансовой грамотности, который организует Банк России совместно с Агентством стратегических инициатив.</w:t>
      </w:r>
    </w:p>
    <w:p w14:paraId="731E7367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 и получить индивидуальные рекомендации по сложным темам.</w:t>
      </w:r>
    </w:p>
    <w:p w14:paraId="6454D7DC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В зачете есть два уровня сложности. Базовый – для тех, кто только начинает разбираться в финансах и хочет быть уверен, что правильно понимает основы грамотного финансового поведения. Продвинутый – для тех, кто готов к сложным вопросам и имеет опыт использования разных финансовых продуктов и услуг. Можно также собрать семейную команду и отвечать на вопросы совместно.</w:t>
      </w:r>
    </w:p>
    <w:p w14:paraId="09A65232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Помимо индивидуального и семейного зачетов, впервые будет проведен олимпиадный зачет для школьников 7–11 классов. Он состоится 3 ноября и в случае его успешного прохождения школьники смогут выйти в финал Всероссийской олимпиады «Высшая проба» Национального исследовательского университета «Высшая школа экономики» по профилю «Финансовая грамотность» без дополнительных испытаний.</w:t>
      </w:r>
    </w:p>
    <w:p w14:paraId="0052B8F1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Прохождение личного зачета займет не более 20 минут, олимпиадного – не более 40 минут, семейного – не более 1 часа. Пройти зачет можно несколько раз – количество попыток не ограничено.</w:t>
      </w:r>
    </w:p>
    <w:p w14:paraId="68897CE4" w14:textId="77777777" w:rsidR="00817938" w:rsidRP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Участники, успешно прошедшие зачет, получат именной сертификат.</w:t>
      </w:r>
    </w:p>
    <w:p w14:paraId="33005504" w14:textId="14F318F2" w:rsidR="0043364D" w:rsidRDefault="00817938" w:rsidP="004336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4D">
        <w:rPr>
          <w:rFonts w:ascii="Times New Roman" w:hAnsi="Times New Roman" w:cs="Times New Roman"/>
          <w:sz w:val="28"/>
          <w:szCs w:val="28"/>
        </w:rPr>
        <w:t>Подробности и регистрация доступны на сайте проекта finzachet.ru.</w:t>
      </w:r>
    </w:p>
    <w:p w14:paraId="4D10CAF7" w14:textId="473A5321" w:rsidR="0043364D" w:rsidRDefault="0043364D" w:rsidP="0043364D">
      <w:pPr>
        <w:rPr>
          <w:rFonts w:ascii="Times New Roman" w:hAnsi="Times New Roman" w:cs="Times New Roman"/>
          <w:sz w:val="28"/>
          <w:szCs w:val="28"/>
        </w:rPr>
      </w:pPr>
      <w:r w:rsidRPr="00A77EE9">
        <w:rPr>
          <w:noProof/>
          <w:sz w:val="28"/>
          <w:szCs w:val="28"/>
          <w:lang w:eastAsia="ru-RU"/>
        </w:rPr>
        <w:drawing>
          <wp:inline distT="0" distB="0" distL="0" distR="0" wp14:anchorId="2393F228" wp14:editId="7DBDA1D9">
            <wp:extent cx="1440000" cy="1440000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 finzachet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4E26" w14:textId="5DA6132B" w:rsidR="005F2CD4" w:rsidRPr="0043364D" w:rsidRDefault="0043364D" w:rsidP="0043364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F2CD4" w:rsidRPr="004336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DAF2" w14:textId="77777777" w:rsidR="003D593C" w:rsidRDefault="003D593C" w:rsidP="00817938">
      <w:pPr>
        <w:spacing w:after="0" w:line="240" w:lineRule="auto"/>
      </w:pPr>
      <w:r>
        <w:separator/>
      </w:r>
    </w:p>
  </w:endnote>
  <w:endnote w:type="continuationSeparator" w:id="0">
    <w:p w14:paraId="5AFB5C4C" w14:textId="77777777" w:rsidR="003D593C" w:rsidRDefault="003D593C" w:rsidP="0081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9CF0" w14:textId="77777777" w:rsidR="003D593C" w:rsidRDefault="003D593C" w:rsidP="00817938">
      <w:pPr>
        <w:spacing w:after="0" w:line="240" w:lineRule="auto"/>
      </w:pPr>
      <w:r>
        <w:separator/>
      </w:r>
    </w:p>
  </w:footnote>
  <w:footnote w:type="continuationSeparator" w:id="0">
    <w:p w14:paraId="2A370C13" w14:textId="77777777" w:rsidR="003D593C" w:rsidRDefault="003D593C" w:rsidP="0081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215955"/>
      <w:docPartObj>
        <w:docPartGallery w:val="Page Numbers (Top of Page)"/>
        <w:docPartUnique/>
      </w:docPartObj>
    </w:sdtPr>
    <w:sdtEndPr/>
    <w:sdtContent>
      <w:p w14:paraId="797555C1" w14:textId="1FB5C8B0" w:rsidR="00B450A5" w:rsidRDefault="00B450A5">
        <w:pPr>
          <w:pStyle w:val="ac"/>
          <w:jc w:val="center"/>
        </w:pPr>
        <w:r>
          <w:t>2</w:t>
        </w:r>
      </w:p>
    </w:sdtContent>
  </w:sdt>
  <w:p w14:paraId="4A9AC56D" w14:textId="77777777" w:rsidR="00817938" w:rsidRDefault="00817938" w:rsidP="00817938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3552D"/>
    <w:rsid w:val="00241EB2"/>
    <w:rsid w:val="0024311B"/>
    <w:rsid w:val="00243CE5"/>
    <w:rsid w:val="00264378"/>
    <w:rsid w:val="002C682F"/>
    <w:rsid w:val="003231C5"/>
    <w:rsid w:val="00344F90"/>
    <w:rsid w:val="00351A70"/>
    <w:rsid w:val="003726D2"/>
    <w:rsid w:val="003D593C"/>
    <w:rsid w:val="003F0706"/>
    <w:rsid w:val="004243AF"/>
    <w:rsid w:val="0043364D"/>
    <w:rsid w:val="00457F3D"/>
    <w:rsid w:val="0047621D"/>
    <w:rsid w:val="0048766D"/>
    <w:rsid w:val="00493CFC"/>
    <w:rsid w:val="004A51F7"/>
    <w:rsid w:val="004D44D4"/>
    <w:rsid w:val="00550A38"/>
    <w:rsid w:val="00573CC2"/>
    <w:rsid w:val="005A05B9"/>
    <w:rsid w:val="005F2CD4"/>
    <w:rsid w:val="006223AC"/>
    <w:rsid w:val="006A0CBA"/>
    <w:rsid w:val="006F3341"/>
    <w:rsid w:val="007164E6"/>
    <w:rsid w:val="00751E96"/>
    <w:rsid w:val="00780B37"/>
    <w:rsid w:val="007B456F"/>
    <w:rsid w:val="007D166C"/>
    <w:rsid w:val="00817938"/>
    <w:rsid w:val="00842B5F"/>
    <w:rsid w:val="00857045"/>
    <w:rsid w:val="009373D6"/>
    <w:rsid w:val="00943D6D"/>
    <w:rsid w:val="00952B96"/>
    <w:rsid w:val="00953D32"/>
    <w:rsid w:val="009934EE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450A5"/>
    <w:rsid w:val="00B67409"/>
    <w:rsid w:val="00B85B38"/>
    <w:rsid w:val="00BB14FA"/>
    <w:rsid w:val="00BD2852"/>
    <w:rsid w:val="00C15564"/>
    <w:rsid w:val="00C252C4"/>
    <w:rsid w:val="00C614C2"/>
    <w:rsid w:val="00C772EA"/>
    <w:rsid w:val="00CB7E24"/>
    <w:rsid w:val="00D75EDE"/>
    <w:rsid w:val="00D77EF8"/>
    <w:rsid w:val="00D87430"/>
    <w:rsid w:val="00DA7B0C"/>
    <w:rsid w:val="00DC0ADA"/>
    <w:rsid w:val="00DC4244"/>
    <w:rsid w:val="00E406A7"/>
    <w:rsid w:val="00F26673"/>
    <w:rsid w:val="00F70FC4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  <w15:chartTrackingRefBased/>
  <w15:docId w15:val="{6FE4B7BC-6234-4E31-AEEE-9B3DE649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7938"/>
  </w:style>
  <w:style w:type="paragraph" w:styleId="ae">
    <w:name w:val="footer"/>
    <w:basedOn w:val="a"/>
    <w:link w:val="af"/>
    <w:uiPriority w:val="99"/>
    <w:unhideWhenUsed/>
    <w:rsid w:val="0081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36B4-391B-48CF-B1AE-7C2503F1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Смирнов Константин Анатольевич</cp:lastModifiedBy>
  <cp:revision>11</cp:revision>
  <dcterms:created xsi:type="dcterms:W3CDTF">2023-10-04T09:19:00Z</dcterms:created>
  <dcterms:modified xsi:type="dcterms:W3CDTF">2023-11-08T04:48:00Z</dcterms:modified>
</cp:coreProperties>
</file>