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Pr="00923146" w:rsidRDefault="005C0216">
      <w:pPr>
        <w:spacing w:after="160" w:line="252" w:lineRule="auto"/>
        <w:jc w:val="right"/>
        <w:rPr>
          <w:rFonts w:ascii="Segoe UI" w:eastAsia="Segoe UI" w:hAnsi="Segoe UI" w:cs="Segoe UI"/>
          <w:sz w:val="32"/>
        </w:rPr>
      </w:pPr>
      <w:r w:rsidRPr="00923146">
        <w:rPr>
          <w:rFonts w:ascii="Segoe UI" w:eastAsia="Segoe UI" w:hAnsi="Segoe UI" w:cs="Segoe UI"/>
          <w:sz w:val="32"/>
        </w:rPr>
        <w:t>ПРЕСС-РЕЛИЗ</w:t>
      </w:r>
    </w:p>
    <w:p w:rsidR="00923146" w:rsidRPr="00923146" w:rsidRDefault="00923146" w:rsidP="00923146">
      <w:pPr>
        <w:spacing w:after="0" w:line="240" w:lineRule="auto"/>
        <w:ind w:firstLine="709"/>
        <w:rPr>
          <w:rFonts w:ascii="Segoe UI" w:hAnsi="Segoe UI" w:cs="Segoe UI"/>
          <w:b/>
          <w:sz w:val="28"/>
          <w:szCs w:val="28"/>
        </w:rPr>
      </w:pPr>
    </w:p>
    <w:p w:rsidR="00EB2ABB" w:rsidRPr="00463029" w:rsidRDefault="00224415" w:rsidP="0046302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: пространственные данные </w:t>
      </w:r>
      <w:r w:rsidRPr="00224415">
        <w:rPr>
          <w:rFonts w:ascii="Segoe UI" w:hAnsi="Segoe UI" w:cs="Segoe UI"/>
          <w:b/>
          <w:sz w:val="28"/>
          <w:szCs w:val="28"/>
        </w:rPr>
        <w:t>будут использованы для создания инвестиционн</w:t>
      </w:r>
      <w:r w:rsidR="00DE65FA">
        <w:rPr>
          <w:rFonts w:ascii="Segoe UI" w:hAnsi="Segoe UI" w:cs="Segoe UI"/>
          <w:b/>
          <w:sz w:val="28"/>
          <w:szCs w:val="28"/>
        </w:rPr>
        <w:t xml:space="preserve">ой карты </w:t>
      </w:r>
      <w:r w:rsidRPr="00224415">
        <w:rPr>
          <w:rFonts w:ascii="Segoe UI" w:hAnsi="Segoe UI" w:cs="Segoe UI"/>
          <w:b/>
          <w:sz w:val="28"/>
          <w:szCs w:val="28"/>
        </w:rPr>
        <w:t>регион</w:t>
      </w:r>
      <w:r w:rsidR="00DE65FA">
        <w:rPr>
          <w:rFonts w:ascii="Segoe UI" w:hAnsi="Segoe UI" w:cs="Segoe UI"/>
          <w:b/>
          <w:sz w:val="28"/>
          <w:szCs w:val="28"/>
        </w:rPr>
        <w:t>а</w:t>
      </w:r>
    </w:p>
    <w:p w:rsidR="00C40816" w:rsidRDefault="00C40816" w:rsidP="00EB2AB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B109F3" w:rsidRPr="00B109F3" w:rsidRDefault="00F84B48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B109F3" w:rsidRPr="00B109F3">
        <w:rPr>
          <w:rFonts w:ascii="Segoe UI" w:hAnsi="Segoe UI" w:cs="Segoe UI"/>
          <w:sz w:val="28"/>
          <w:szCs w:val="28"/>
        </w:rPr>
        <w:t>2023 год</w:t>
      </w:r>
      <w:r>
        <w:rPr>
          <w:rFonts w:ascii="Segoe UI" w:hAnsi="Segoe UI" w:cs="Segoe UI"/>
          <w:sz w:val="28"/>
          <w:szCs w:val="28"/>
        </w:rPr>
        <w:t>у Управление</w:t>
      </w:r>
      <w:r w:rsidR="00B109F3" w:rsidRPr="00B109F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B109F3" w:rsidRPr="00B109F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B109F3" w:rsidRPr="00B109F3">
        <w:rPr>
          <w:rFonts w:ascii="Segoe UI" w:hAnsi="Segoe UI" w:cs="Segoe UI"/>
          <w:sz w:val="28"/>
          <w:szCs w:val="28"/>
        </w:rPr>
        <w:t xml:space="preserve"> по Пермскому краю </w:t>
      </w:r>
      <w:r>
        <w:rPr>
          <w:rFonts w:ascii="Segoe UI" w:hAnsi="Segoe UI" w:cs="Segoe UI"/>
          <w:sz w:val="28"/>
          <w:szCs w:val="28"/>
        </w:rPr>
        <w:t>в рамках поддержки</w:t>
      </w:r>
      <w:r w:rsidR="00B109F3" w:rsidRPr="00B109F3">
        <w:rPr>
          <w:rFonts w:ascii="Segoe UI" w:hAnsi="Segoe UI" w:cs="Segoe UI"/>
          <w:sz w:val="28"/>
          <w:szCs w:val="28"/>
        </w:rPr>
        <w:t xml:space="preserve"> реализации инвестиционных проектов </w:t>
      </w:r>
      <w:r>
        <w:rPr>
          <w:rFonts w:ascii="Segoe UI" w:hAnsi="Segoe UI" w:cs="Segoe UI"/>
          <w:sz w:val="28"/>
          <w:szCs w:val="28"/>
        </w:rPr>
        <w:t>создало цифровой профиль более 40 тер</w:t>
      </w:r>
      <w:r w:rsidR="00581BCD">
        <w:rPr>
          <w:rFonts w:ascii="Segoe UI" w:hAnsi="Segoe UI" w:cs="Segoe UI"/>
          <w:sz w:val="28"/>
          <w:szCs w:val="28"/>
        </w:rPr>
        <w:t>р</w:t>
      </w:r>
      <w:r>
        <w:rPr>
          <w:rFonts w:ascii="Segoe UI" w:hAnsi="Segoe UI" w:cs="Segoe UI"/>
          <w:sz w:val="28"/>
          <w:szCs w:val="28"/>
        </w:rPr>
        <w:t>иторий</w:t>
      </w:r>
      <w:r w:rsidR="00B109F3" w:rsidRPr="00B109F3">
        <w:rPr>
          <w:rFonts w:ascii="Segoe UI" w:hAnsi="Segoe UI" w:cs="Segoe UI"/>
          <w:sz w:val="28"/>
          <w:szCs w:val="28"/>
        </w:rPr>
        <w:t>.</w:t>
      </w:r>
    </w:p>
    <w:p w:rsidR="00B109F3" w:rsidRPr="00B109F3" w:rsidRDefault="00F84B48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B109F3" w:rsidRPr="00B109F3">
        <w:rPr>
          <w:rFonts w:ascii="Segoe UI" w:hAnsi="Segoe UI" w:cs="Segoe UI"/>
          <w:sz w:val="28"/>
          <w:szCs w:val="28"/>
        </w:rPr>
        <w:t xml:space="preserve"> Пермско</w:t>
      </w:r>
      <w:r>
        <w:rPr>
          <w:rFonts w:ascii="Segoe UI" w:hAnsi="Segoe UI" w:cs="Segoe UI"/>
          <w:sz w:val="28"/>
          <w:szCs w:val="28"/>
        </w:rPr>
        <w:t>м</w:t>
      </w:r>
      <w:r w:rsidR="00B109F3" w:rsidRPr="00B109F3">
        <w:rPr>
          <w:rFonts w:ascii="Segoe UI" w:hAnsi="Segoe UI" w:cs="Segoe UI"/>
          <w:sz w:val="28"/>
          <w:szCs w:val="28"/>
        </w:rPr>
        <w:t xml:space="preserve"> кра</w:t>
      </w:r>
      <w:r>
        <w:rPr>
          <w:rFonts w:ascii="Segoe UI" w:hAnsi="Segoe UI" w:cs="Segoe UI"/>
          <w:sz w:val="28"/>
          <w:szCs w:val="28"/>
        </w:rPr>
        <w:t>е</w:t>
      </w:r>
      <w:r w:rsidR="00B109F3" w:rsidRPr="00B109F3">
        <w:rPr>
          <w:rFonts w:ascii="Segoe UI" w:hAnsi="Segoe UI" w:cs="Segoe UI"/>
          <w:sz w:val="28"/>
          <w:szCs w:val="28"/>
        </w:rPr>
        <w:t xml:space="preserve"> развита инвестиционная инфраструктура и действуют различные меры поддержки для инвесторов. Одним из основных инструментов поддержки</w:t>
      </w:r>
      <w:bookmarkStart w:id="0" w:name="_GoBack"/>
      <w:bookmarkEnd w:id="0"/>
      <w:r w:rsidR="00B109F3" w:rsidRPr="00B109F3">
        <w:rPr>
          <w:rFonts w:ascii="Segoe UI" w:hAnsi="Segoe UI" w:cs="Segoe UI"/>
          <w:sz w:val="28"/>
          <w:szCs w:val="28"/>
        </w:rPr>
        <w:t xml:space="preserve"> инвесторов является статус «приоритетный инвестиционный проект». Он позволяет инвесторам получить всеобъемлющую поддержку на территории региона, в том числе налоговые преференции в виде инвестиционного налогового вычета по налогу на прибыль, предоставление земельных участков в аренду без торгов, содействие в технологическом подключении, административное сопровождение проектов. </w:t>
      </w:r>
    </w:p>
    <w:p w:rsidR="00B109F3" w:rsidRPr="00B109F3" w:rsidRDefault="00B109F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109F3">
        <w:rPr>
          <w:rFonts w:ascii="Segoe UI" w:hAnsi="Segoe UI" w:cs="Segoe UI"/>
          <w:sz w:val="28"/>
          <w:szCs w:val="28"/>
        </w:rPr>
        <w:t xml:space="preserve">«Сегодня в регионе на разных этапах реализации находятся более 300 </w:t>
      </w:r>
      <w:proofErr w:type="spellStart"/>
      <w:r w:rsidRPr="00B109F3">
        <w:rPr>
          <w:rFonts w:ascii="Segoe UI" w:hAnsi="Segoe UI" w:cs="Segoe UI"/>
          <w:sz w:val="28"/>
          <w:szCs w:val="28"/>
        </w:rPr>
        <w:t>инвестпроектов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с объемом инвестиций порядка 1,3 трлн рублей и созданием более 20 тыс. рабочих мест, - отметил губернатор Пермского края Дмитрий Махонин. - Да, по некоторым инвестиционным проектам пересмотрены планы, номенклатура продукции, привлечены дополнительные меры поддержки. Но главную задачу мы выполнили – ни один </w:t>
      </w:r>
      <w:proofErr w:type="spellStart"/>
      <w:r w:rsidRPr="00B109F3">
        <w:rPr>
          <w:rFonts w:ascii="Segoe UI" w:hAnsi="Segoe UI" w:cs="Segoe UI"/>
          <w:sz w:val="28"/>
          <w:szCs w:val="28"/>
        </w:rPr>
        <w:t>инвестпроект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в регионе не остановлен».</w:t>
      </w:r>
    </w:p>
    <w:p w:rsidR="00B109F3" w:rsidRPr="00B109F3" w:rsidRDefault="00B109F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B109F3">
        <w:rPr>
          <w:rFonts w:ascii="Segoe UI" w:hAnsi="Segoe UI" w:cs="Segoe UI"/>
          <w:sz w:val="28"/>
          <w:szCs w:val="28"/>
        </w:rPr>
        <w:t>Прикамский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B109F3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провел масштабную работу с коллегами из профильных министерств региона. </w:t>
      </w:r>
      <w:r w:rsidR="00F84B48">
        <w:rPr>
          <w:rFonts w:ascii="Segoe UI" w:hAnsi="Segoe UI" w:cs="Segoe UI"/>
          <w:sz w:val="28"/>
          <w:szCs w:val="28"/>
        </w:rPr>
        <w:t xml:space="preserve">В результате </w:t>
      </w:r>
      <w:r w:rsidRPr="00B109F3">
        <w:rPr>
          <w:rFonts w:ascii="Segoe UI" w:hAnsi="Segoe UI" w:cs="Segoe UI"/>
          <w:sz w:val="28"/>
          <w:szCs w:val="28"/>
        </w:rPr>
        <w:t xml:space="preserve">составлен полный перечень Проектов </w:t>
      </w:r>
      <w:r w:rsidR="00F84B48">
        <w:rPr>
          <w:rFonts w:ascii="Segoe UI" w:hAnsi="Segoe UI" w:cs="Segoe UI"/>
          <w:sz w:val="28"/>
          <w:szCs w:val="28"/>
        </w:rPr>
        <w:t>Пермского края</w:t>
      </w:r>
      <w:r w:rsidRPr="00B109F3">
        <w:rPr>
          <w:rFonts w:ascii="Segoe UI" w:hAnsi="Segoe UI" w:cs="Segoe UI"/>
          <w:sz w:val="28"/>
          <w:szCs w:val="28"/>
        </w:rPr>
        <w:t>. Всего в перечень включено 345 Проектов, из которых 80 приоритетных инвестиционных проектов, 31 проект здравоохранения, 49 образования, 9 культуры, 19 спорта и иные проекты региона.</w:t>
      </w:r>
    </w:p>
    <w:p w:rsidR="00B109F3" w:rsidRPr="00B109F3" w:rsidRDefault="00B109F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109F3">
        <w:rPr>
          <w:rFonts w:ascii="Segoe UI" w:hAnsi="Segoe UI" w:cs="Segoe UI"/>
          <w:sz w:val="28"/>
          <w:szCs w:val="28"/>
        </w:rPr>
        <w:t xml:space="preserve">«Мы перевели государственные услуги в </w:t>
      </w:r>
      <w:proofErr w:type="spellStart"/>
      <w:r w:rsidRPr="00B109F3">
        <w:rPr>
          <w:rFonts w:ascii="Segoe UI" w:hAnsi="Segoe UI" w:cs="Segoe UI"/>
          <w:sz w:val="28"/>
          <w:szCs w:val="28"/>
        </w:rPr>
        <w:t>проактивный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режим, максимально адаптировав их для инвесторов. Разработали форму </w:t>
      </w:r>
      <w:r w:rsidRPr="00B109F3">
        <w:rPr>
          <w:rFonts w:ascii="Segoe UI" w:hAnsi="Segoe UI" w:cs="Segoe UI"/>
          <w:sz w:val="28"/>
          <w:szCs w:val="28"/>
        </w:rPr>
        <w:lastRenderedPageBreak/>
        <w:t xml:space="preserve">цифрового профиля территории инвестиционного проекта, - подчеркнула руководитель Управления </w:t>
      </w:r>
      <w:proofErr w:type="spellStart"/>
      <w:r w:rsidRPr="00B109F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по Пермскому краю Лариса </w:t>
      </w:r>
      <w:proofErr w:type="spellStart"/>
      <w:r w:rsidRPr="00B109F3">
        <w:rPr>
          <w:rFonts w:ascii="Segoe UI" w:hAnsi="Segoe UI" w:cs="Segoe UI"/>
          <w:sz w:val="28"/>
          <w:szCs w:val="28"/>
        </w:rPr>
        <w:t>Аржевитина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. - </w:t>
      </w:r>
      <w:r w:rsidR="00F52283" w:rsidRPr="00F52283">
        <w:rPr>
          <w:rFonts w:ascii="Segoe UI" w:hAnsi="Segoe UI" w:cs="Segoe UI"/>
          <w:sz w:val="28"/>
          <w:szCs w:val="28"/>
        </w:rPr>
        <w:t xml:space="preserve">Инвесторы </w:t>
      </w:r>
      <w:r w:rsidR="00F52283">
        <w:rPr>
          <w:rFonts w:ascii="Segoe UI" w:hAnsi="Segoe UI" w:cs="Segoe UI"/>
          <w:sz w:val="28"/>
          <w:szCs w:val="28"/>
        </w:rPr>
        <w:t>с</w:t>
      </w:r>
      <w:r w:rsidR="00F52283" w:rsidRPr="00F52283">
        <w:rPr>
          <w:rFonts w:ascii="Segoe UI" w:hAnsi="Segoe UI" w:cs="Segoe UI"/>
          <w:sz w:val="28"/>
          <w:szCs w:val="28"/>
        </w:rPr>
        <w:t>могут получить исчерпывающую информацию о категориях, видах разрешенного испо</w:t>
      </w:r>
      <w:r w:rsidR="00DD5EE7">
        <w:rPr>
          <w:rFonts w:ascii="Segoe UI" w:hAnsi="Segoe UI" w:cs="Segoe UI"/>
          <w:sz w:val="28"/>
          <w:szCs w:val="28"/>
        </w:rPr>
        <w:t xml:space="preserve">льзования земель, их владельцах, инженерной инфраструктуре и многое другое, что нужно, чтобы исключить </w:t>
      </w:r>
      <w:r w:rsidR="00DD5EE7" w:rsidRPr="00DD5EE7">
        <w:rPr>
          <w:rFonts w:ascii="Segoe UI" w:hAnsi="Segoe UI" w:cs="Segoe UI"/>
          <w:sz w:val="28"/>
          <w:szCs w:val="28"/>
        </w:rPr>
        <w:t>риски вложения</w:t>
      </w:r>
      <w:r w:rsidR="00F84B48">
        <w:rPr>
          <w:rFonts w:ascii="Segoe UI" w:hAnsi="Segoe UI" w:cs="Segoe UI"/>
          <w:sz w:val="28"/>
          <w:szCs w:val="28"/>
        </w:rPr>
        <w:t xml:space="preserve"> средств в любые бизнес-проекты</w:t>
      </w:r>
      <w:r w:rsidRPr="00B109F3">
        <w:rPr>
          <w:rFonts w:ascii="Segoe UI" w:hAnsi="Segoe UI" w:cs="Segoe UI"/>
          <w:sz w:val="28"/>
          <w:szCs w:val="28"/>
        </w:rPr>
        <w:t>».</w:t>
      </w:r>
    </w:p>
    <w:p w:rsidR="00B109F3" w:rsidRPr="00B109F3" w:rsidRDefault="00B109F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109F3">
        <w:rPr>
          <w:rFonts w:ascii="Segoe UI" w:hAnsi="Segoe UI" w:cs="Segoe UI"/>
          <w:sz w:val="28"/>
          <w:szCs w:val="28"/>
        </w:rPr>
        <w:t xml:space="preserve">Работа по </w:t>
      </w:r>
      <w:proofErr w:type="spellStart"/>
      <w:r w:rsidRPr="00B109F3">
        <w:rPr>
          <w:rFonts w:ascii="Segoe UI" w:hAnsi="Segoe UI" w:cs="Segoe UI"/>
          <w:sz w:val="28"/>
          <w:szCs w:val="28"/>
        </w:rPr>
        <w:t>инвестпроектам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региона напрямую связана с понятным и прозрачным механизмом по предоставлению земельных участ</w:t>
      </w:r>
      <w:r w:rsidR="00F52283">
        <w:rPr>
          <w:rFonts w:ascii="Segoe UI" w:hAnsi="Segoe UI" w:cs="Segoe UI"/>
          <w:sz w:val="28"/>
          <w:szCs w:val="28"/>
        </w:rPr>
        <w:t>ков</w:t>
      </w:r>
      <w:r w:rsidRPr="00B109F3">
        <w:rPr>
          <w:rFonts w:ascii="Segoe UI" w:hAnsi="Segoe UI" w:cs="Segoe UI"/>
          <w:sz w:val="28"/>
          <w:szCs w:val="28"/>
        </w:rPr>
        <w:t xml:space="preserve"> в аренду на торгах и без торгов. Управление принимало участие</w:t>
      </w:r>
      <w:r w:rsidR="006460D7">
        <w:rPr>
          <w:rFonts w:ascii="Segoe UI" w:hAnsi="Segoe UI" w:cs="Segoe UI"/>
          <w:sz w:val="28"/>
          <w:szCs w:val="28"/>
        </w:rPr>
        <w:t xml:space="preserve"> в разработке данных алгоритмов</w:t>
      </w:r>
      <w:r w:rsidR="006460D7" w:rsidRPr="006460D7">
        <w:rPr>
          <w:rFonts w:ascii="Segoe UI" w:hAnsi="Segoe UI" w:cs="Segoe UI"/>
          <w:sz w:val="28"/>
          <w:szCs w:val="28"/>
        </w:rPr>
        <w:t>, целью внедрения которых было сокращение сроков по каждому шагу алгоритма, повышение прозрачности и упрощение взаимодействия инвестора с органами исполнительной власти. Данные алгоритмы содержат все необходимые процедуры и перечни документов, значительно сокращены шаги инвестора.</w:t>
      </w:r>
      <w:r w:rsidR="006460D7">
        <w:rPr>
          <w:rFonts w:ascii="Segoe UI" w:hAnsi="Segoe UI" w:cs="Segoe UI"/>
          <w:sz w:val="28"/>
          <w:szCs w:val="28"/>
        </w:rPr>
        <w:t xml:space="preserve"> </w:t>
      </w:r>
      <w:r w:rsidRPr="00B109F3">
        <w:rPr>
          <w:rFonts w:ascii="Segoe UI" w:hAnsi="Segoe UI" w:cs="Segoe UI"/>
          <w:sz w:val="28"/>
          <w:szCs w:val="28"/>
        </w:rPr>
        <w:t>В результате процедура по заключению договора аренды (без торгов) с инвестором сократилась с 22 рабочих дней до 20 календарных дней.</w:t>
      </w:r>
    </w:p>
    <w:p w:rsidR="00B109F3" w:rsidRPr="00B109F3" w:rsidRDefault="006460D7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Благодаря комплексному подходу </w:t>
      </w:r>
      <w:r w:rsidR="00B109F3" w:rsidRPr="00B109F3">
        <w:rPr>
          <w:rFonts w:ascii="Segoe UI" w:hAnsi="Segoe UI" w:cs="Segoe UI"/>
          <w:sz w:val="28"/>
          <w:szCs w:val="28"/>
        </w:rPr>
        <w:t>в Единый государственный реестр недви</w:t>
      </w:r>
      <w:r>
        <w:rPr>
          <w:rFonts w:ascii="Segoe UI" w:hAnsi="Segoe UI" w:cs="Segoe UI"/>
          <w:sz w:val="28"/>
          <w:szCs w:val="28"/>
        </w:rPr>
        <w:t xml:space="preserve">жимости внесены сведения по 33 </w:t>
      </w:r>
      <w:proofErr w:type="spellStart"/>
      <w:r>
        <w:rPr>
          <w:rFonts w:ascii="Segoe UI" w:hAnsi="Segoe UI" w:cs="Segoe UI"/>
          <w:sz w:val="28"/>
          <w:szCs w:val="28"/>
        </w:rPr>
        <w:t>инвестп</w:t>
      </w:r>
      <w:r w:rsidR="00B109F3" w:rsidRPr="00B109F3">
        <w:rPr>
          <w:rFonts w:ascii="Segoe UI" w:hAnsi="Segoe UI" w:cs="Segoe UI"/>
          <w:sz w:val="28"/>
          <w:szCs w:val="28"/>
        </w:rPr>
        <w:t>роектам</w:t>
      </w:r>
      <w:proofErr w:type="spellEnd"/>
      <w:r w:rsidR="00B109F3" w:rsidRPr="00B109F3">
        <w:rPr>
          <w:rFonts w:ascii="Segoe UI" w:hAnsi="Segoe UI" w:cs="Segoe UI"/>
          <w:sz w:val="28"/>
          <w:szCs w:val="28"/>
        </w:rPr>
        <w:t xml:space="preserve">. По данным проектам срок осуществления учетно-регистрационных действий составил 1 рабочий день. </w:t>
      </w:r>
    </w:p>
    <w:p w:rsidR="00B109F3" w:rsidRPr="00B109F3" w:rsidRDefault="006460D7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2024 году </w:t>
      </w:r>
      <w:proofErr w:type="spellStart"/>
      <w:r w:rsidR="00B109F3" w:rsidRPr="00B109F3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B109F3" w:rsidRPr="00B109F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разработает</w:t>
      </w:r>
      <w:r w:rsidR="00B109F3" w:rsidRPr="00B109F3">
        <w:rPr>
          <w:rFonts w:ascii="Segoe UI" w:hAnsi="Segoe UI" w:cs="Segoe UI"/>
          <w:sz w:val="28"/>
          <w:szCs w:val="28"/>
        </w:rPr>
        <w:t xml:space="preserve"> алгоритм использования сервисов </w:t>
      </w:r>
      <w:r>
        <w:rPr>
          <w:rFonts w:ascii="Segoe UI" w:hAnsi="Segoe UI" w:cs="Segoe UI"/>
          <w:sz w:val="28"/>
          <w:szCs w:val="28"/>
        </w:rPr>
        <w:t>цифровой платформы «</w:t>
      </w:r>
      <w:r w:rsidR="00B109F3" w:rsidRPr="00B109F3">
        <w:rPr>
          <w:rFonts w:ascii="Segoe UI" w:hAnsi="Segoe UI" w:cs="Segoe UI"/>
          <w:sz w:val="28"/>
          <w:szCs w:val="28"/>
        </w:rPr>
        <w:t>Национальн</w:t>
      </w:r>
      <w:r>
        <w:rPr>
          <w:rFonts w:ascii="Segoe UI" w:hAnsi="Segoe UI" w:cs="Segoe UI"/>
          <w:sz w:val="28"/>
          <w:szCs w:val="28"/>
        </w:rPr>
        <w:t>ая</w:t>
      </w:r>
      <w:r w:rsidR="00B109F3" w:rsidRPr="00B109F3">
        <w:rPr>
          <w:rFonts w:ascii="Segoe UI" w:hAnsi="Segoe UI" w:cs="Segoe UI"/>
          <w:sz w:val="28"/>
          <w:szCs w:val="28"/>
        </w:rPr>
        <w:t xml:space="preserve"> систем</w:t>
      </w:r>
      <w:r>
        <w:rPr>
          <w:rFonts w:ascii="Segoe UI" w:hAnsi="Segoe UI" w:cs="Segoe UI"/>
          <w:sz w:val="28"/>
          <w:szCs w:val="28"/>
        </w:rPr>
        <w:t>а</w:t>
      </w:r>
      <w:r w:rsidR="00B109F3" w:rsidRPr="00B109F3">
        <w:rPr>
          <w:rFonts w:ascii="Segoe UI" w:hAnsi="Segoe UI" w:cs="Segoe UI"/>
          <w:sz w:val="28"/>
          <w:szCs w:val="28"/>
        </w:rPr>
        <w:t xml:space="preserve"> пространственных данных</w:t>
      </w:r>
      <w:r>
        <w:rPr>
          <w:rFonts w:ascii="Segoe UI" w:hAnsi="Segoe UI" w:cs="Segoe UI"/>
          <w:sz w:val="28"/>
          <w:szCs w:val="28"/>
        </w:rPr>
        <w:t>»</w:t>
      </w:r>
      <w:r w:rsidR="00B109F3" w:rsidRPr="00B109F3">
        <w:rPr>
          <w:rFonts w:ascii="Segoe UI" w:hAnsi="Segoe UI" w:cs="Segoe UI"/>
          <w:sz w:val="28"/>
          <w:szCs w:val="28"/>
        </w:rPr>
        <w:t xml:space="preserve"> (НСПД) как инструмента для выбора инвестиционных площадок.</w:t>
      </w:r>
    </w:p>
    <w:p w:rsidR="00722797" w:rsidRDefault="00F52283" w:rsidP="00B109F3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B109F3" w:rsidRPr="00B109F3">
        <w:rPr>
          <w:rFonts w:ascii="Segoe UI" w:hAnsi="Segoe UI" w:cs="Segoe UI"/>
          <w:sz w:val="28"/>
          <w:szCs w:val="28"/>
        </w:rPr>
        <w:t>Сервисные проекты НСПД позволят сформировать полную картину о каждой конкретной территории</w:t>
      </w:r>
      <w:r>
        <w:rPr>
          <w:rFonts w:ascii="Segoe UI" w:hAnsi="Segoe UI" w:cs="Segoe UI"/>
          <w:sz w:val="28"/>
          <w:szCs w:val="28"/>
        </w:rPr>
        <w:t>, -</w:t>
      </w:r>
      <w:r w:rsidRPr="00F52283">
        <w:rPr>
          <w:rFonts w:ascii="Segoe UI" w:hAnsi="Segoe UI" w:cs="Segoe UI"/>
          <w:sz w:val="28"/>
          <w:szCs w:val="28"/>
        </w:rPr>
        <w:t xml:space="preserve"> </w:t>
      </w:r>
      <w:r w:rsidRPr="00B109F3">
        <w:rPr>
          <w:rFonts w:ascii="Segoe UI" w:hAnsi="Segoe UI" w:cs="Segoe UI"/>
          <w:sz w:val="28"/>
          <w:szCs w:val="28"/>
        </w:rPr>
        <w:t xml:space="preserve">подчеркнула заместитель руководителя Управления </w:t>
      </w:r>
      <w:proofErr w:type="spellStart"/>
      <w:r w:rsidRPr="00B109F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109F3">
        <w:rPr>
          <w:rFonts w:ascii="Segoe UI" w:hAnsi="Segoe UI" w:cs="Segoe UI"/>
          <w:sz w:val="28"/>
          <w:szCs w:val="28"/>
        </w:rPr>
        <w:t xml:space="preserve"> по Пермскому краю Елена Дегтярева.</w:t>
      </w:r>
      <w:r>
        <w:rPr>
          <w:rFonts w:ascii="Segoe UI" w:hAnsi="Segoe UI" w:cs="Segoe UI"/>
          <w:sz w:val="28"/>
          <w:szCs w:val="28"/>
        </w:rPr>
        <w:t xml:space="preserve"> - </w:t>
      </w:r>
      <w:r w:rsidR="00B109F3" w:rsidRPr="00B109F3">
        <w:rPr>
          <w:rFonts w:ascii="Segoe UI" w:hAnsi="Segoe UI" w:cs="Segoe UI"/>
          <w:sz w:val="28"/>
          <w:szCs w:val="28"/>
        </w:rPr>
        <w:t>Обладая точными данными о том, какая инфраструктура находится под земельными участками, какие есть градостроительные решения, которые ранее принимались, какие есть инженерные изыскания, инвесторы могут принять правильные и целесообразные управленческие решения</w:t>
      </w:r>
      <w:r>
        <w:rPr>
          <w:rFonts w:ascii="Segoe UI" w:hAnsi="Segoe UI" w:cs="Segoe UI"/>
          <w:sz w:val="28"/>
          <w:szCs w:val="28"/>
        </w:rPr>
        <w:t>».</w:t>
      </w:r>
      <w:r w:rsidR="00B109F3" w:rsidRPr="00B109F3">
        <w:rPr>
          <w:rFonts w:ascii="Segoe UI" w:hAnsi="Segoe UI" w:cs="Segoe UI"/>
          <w:sz w:val="28"/>
          <w:szCs w:val="28"/>
        </w:rPr>
        <w:t xml:space="preserve"> </w:t>
      </w:r>
    </w:p>
    <w:p w:rsidR="00722797" w:rsidRDefault="00722797" w:rsidP="0072279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22797" w:rsidRPr="00722797" w:rsidRDefault="00722797" w:rsidP="00722797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lang w:val="en-US"/>
        </w:rPr>
      </w:pPr>
      <w:r>
        <w:rPr>
          <w:rFonts w:ascii="Segoe UI" w:hAnsi="Segoe UI" w:cs="Segoe UI"/>
          <w:sz w:val="28"/>
          <w:szCs w:val="28"/>
          <w:lang w:val="en-US"/>
        </w:rPr>
        <w:t>#</w:t>
      </w:r>
      <w:proofErr w:type="spellStart"/>
      <w:r>
        <w:rPr>
          <w:rFonts w:ascii="Segoe UI" w:hAnsi="Segoe UI" w:cs="Segoe UI"/>
          <w:sz w:val="28"/>
          <w:szCs w:val="28"/>
        </w:rPr>
        <w:t>Росреестр_Пермскийкрай</w:t>
      </w:r>
      <w:proofErr w:type="spellEnd"/>
      <w:r w:rsidRPr="00722797">
        <w:rPr>
          <w:rFonts w:ascii="Segoe UI" w:hAnsi="Segoe UI" w:cs="Segoe UI"/>
          <w:sz w:val="28"/>
          <w:szCs w:val="28"/>
          <w:lang w:val="en-US"/>
        </w:rPr>
        <w:t>#</w:t>
      </w:r>
      <w:proofErr w:type="spellStart"/>
      <w:r w:rsidRPr="00722797">
        <w:rPr>
          <w:rFonts w:ascii="Segoe UI" w:hAnsi="Segoe UI" w:cs="Segoe UI"/>
          <w:sz w:val="28"/>
          <w:szCs w:val="28"/>
          <w:lang w:val="en-US"/>
        </w:rPr>
        <w:t>Дела</w:t>
      </w:r>
      <w:r w:rsidR="00B109F3">
        <w:rPr>
          <w:rFonts w:ascii="Segoe UI" w:hAnsi="Segoe UI" w:cs="Segoe UI"/>
          <w:sz w:val="28"/>
          <w:szCs w:val="28"/>
        </w:rPr>
        <w:t>ть</w:t>
      </w:r>
      <w:r w:rsidRPr="00722797">
        <w:rPr>
          <w:rFonts w:ascii="Segoe UI" w:hAnsi="Segoe UI" w:cs="Segoe UI"/>
          <w:sz w:val="28"/>
          <w:szCs w:val="28"/>
          <w:lang w:val="en-US"/>
        </w:rPr>
        <w:t>Дело</w:t>
      </w:r>
      <w:proofErr w:type="spellEnd"/>
    </w:p>
    <w:p w:rsidR="008F2F6B" w:rsidRDefault="000C0FD1" w:rsidP="00F7493B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0C0FD1">
        <w:rPr>
          <w:rFonts w:ascii="Segoe UI" w:hAnsi="Segoe UI" w:cs="Segoe UI"/>
          <w:sz w:val="28"/>
          <w:szCs w:val="28"/>
        </w:rPr>
        <w:t xml:space="preserve"> </w:t>
      </w:r>
    </w:p>
    <w:p w:rsidR="001E55A7" w:rsidRDefault="005C0216" w:rsidP="00EB2ABB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2928792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lastRenderedPageBreak/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581BCD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27530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0FD1"/>
    <w:rsid w:val="000C2A17"/>
    <w:rsid w:val="000C3035"/>
    <w:rsid w:val="000C5C55"/>
    <w:rsid w:val="000D147A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5DAD"/>
    <w:rsid w:val="00137249"/>
    <w:rsid w:val="00144FD9"/>
    <w:rsid w:val="0014748F"/>
    <w:rsid w:val="00155472"/>
    <w:rsid w:val="001725CE"/>
    <w:rsid w:val="0017377C"/>
    <w:rsid w:val="0018196E"/>
    <w:rsid w:val="001876B7"/>
    <w:rsid w:val="001908EA"/>
    <w:rsid w:val="00191A28"/>
    <w:rsid w:val="00192172"/>
    <w:rsid w:val="001966EF"/>
    <w:rsid w:val="001A420D"/>
    <w:rsid w:val="001A58F0"/>
    <w:rsid w:val="001B38DA"/>
    <w:rsid w:val="001B3EFD"/>
    <w:rsid w:val="001B52EA"/>
    <w:rsid w:val="001C4947"/>
    <w:rsid w:val="001D1A89"/>
    <w:rsid w:val="001D3349"/>
    <w:rsid w:val="001E2C12"/>
    <w:rsid w:val="001E55A7"/>
    <w:rsid w:val="001F1455"/>
    <w:rsid w:val="002026A1"/>
    <w:rsid w:val="00224415"/>
    <w:rsid w:val="0023274B"/>
    <w:rsid w:val="002407FC"/>
    <w:rsid w:val="002422CE"/>
    <w:rsid w:val="00245697"/>
    <w:rsid w:val="00263082"/>
    <w:rsid w:val="002646F2"/>
    <w:rsid w:val="00266BAD"/>
    <w:rsid w:val="0026762D"/>
    <w:rsid w:val="0029239A"/>
    <w:rsid w:val="002A1CC8"/>
    <w:rsid w:val="002A4257"/>
    <w:rsid w:val="002A513C"/>
    <w:rsid w:val="002A69D0"/>
    <w:rsid w:val="002D11C5"/>
    <w:rsid w:val="002D4113"/>
    <w:rsid w:val="002E126D"/>
    <w:rsid w:val="002E76B0"/>
    <w:rsid w:val="002F3451"/>
    <w:rsid w:val="002F693F"/>
    <w:rsid w:val="00307061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63029"/>
    <w:rsid w:val="00470752"/>
    <w:rsid w:val="00472E72"/>
    <w:rsid w:val="00473F11"/>
    <w:rsid w:val="004A06B1"/>
    <w:rsid w:val="004A4140"/>
    <w:rsid w:val="004B099D"/>
    <w:rsid w:val="004B59D8"/>
    <w:rsid w:val="004C1D87"/>
    <w:rsid w:val="004C2D07"/>
    <w:rsid w:val="004C6841"/>
    <w:rsid w:val="004D0604"/>
    <w:rsid w:val="004E5BD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668A6"/>
    <w:rsid w:val="00570C81"/>
    <w:rsid w:val="00580550"/>
    <w:rsid w:val="00581BCD"/>
    <w:rsid w:val="005A6B5B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2C95"/>
    <w:rsid w:val="00615C19"/>
    <w:rsid w:val="006169D7"/>
    <w:rsid w:val="00621581"/>
    <w:rsid w:val="00621744"/>
    <w:rsid w:val="00625F78"/>
    <w:rsid w:val="00632DAB"/>
    <w:rsid w:val="0063453B"/>
    <w:rsid w:val="006424FF"/>
    <w:rsid w:val="006460D7"/>
    <w:rsid w:val="00647735"/>
    <w:rsid w:val="00664129"/>
    <w:rsid w:val="00664AC8"/>
    <w:rsid w:val="00673C81"/>
    <w:rsid w:val="006748CF"/>
    <w:rsid w:val="006A09D8"/>
    <w:rsid w:val="006A3C66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797"/>
    <w:rsid w:val="00722AF6"/>
    <w:rsid w:val="00725F17"/>
    <w:rsid w:val="00726FEC"/>
    <w:rsid w:val="00734C9A"/>
    <w:rsid w:val="00735B2B"/>
    <w:rsid w:val="007403A9"/>
    <w:rsid w:val="00781AA6"/>
    <w:rsid w:val="00786EED"/>
    <w:rsid w:val="007871AF"/>
    <w:rsid w:val="007936BF"/>
    <w:rsid w:val="007942B5"/>
    <w:rsid w:val="007A3F9F"/>
    <w:rsid w:val="007B2935"/>
    <w:rsid w:val="007C1CF6"/>
    <w:rsid w:val="007C7DE8"/>
    <w:rsid w:val="007D4019"/>
    <w:rsid w:val="008036D3"/>
    <w:rsid w:val="0081421A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2D9A"/>
    <w:rsid w:val="008C005E"/>
    <w:rsid w:val="008C1840"/>
    <w:rsid w:val="008C459B"/>
    <w:rsid w:val="008C58F2"/>
    <w:rsid w:val="008D0649"/>
    <w:rsid w:val="008D6AAB"/>
    <w:rsid w:val="008D7651"/>
    <w:rsid w:val="008F2F6B"/>
    <w:rsid w:val="008F3EB0"/>
    <w:rsid w:val="008F5146"/>
    <w:rsid w:val="00901616"/>
    <w:rsid w:val="00915EDD"/>
    <w:rsid w:val="0091735B"/>
    <w:rsid w:val="00923146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0E1"/>
    <w:rsid w:val="009B2329"/>
    <w:rsid w:val="009B59DA"/>
    <w:rsid w:val="009C3C5E"/>
    <w:rsid w:val="009D5F65"/>
    <w:rsid w:val="009E380D"/>
    <w:rsid w:val="009F7B13"/>
    <w:rsid w:val="00A03EAF"/>
    <w:rsid w:val="00A1444F"/>
    <w:rsid w:val="00A17438"/>
    <w:rsid w:val="00A24E2F"/>
    <w:rsid w:val="00A27977"/>
    <w:rsid w:val="00A301CD"/>
    <w:rsid w:val="00A30B1C"/>
    <w:rsid w:val="00A30DB8"/>
    <w:rsid w:val="00A37597"/>
    <w:rsid w:val="00A50285"/>
    <w:rsid w:val="00A66849"/>
    <w:rsid w:val="00A671EB"/>
    <w:rsid w:val="00A802B4"/>
    <w:rsid w:val="00A8271F"/>
    <w:rsid w:val="00A8278B"/>
    <w:rsid w:val="00A87887"/>
    <w:rsid w:val="00A879DC"/>
    <w:rsid w:val="00A905B4"/>
    <w:rsid w:val="00A95486"/>
    <w:rsid w:val="00A95CA5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109F3"/>
    <w:rsid w:val="00B22FD0"/>
    <w:rsid w:val="00B23065"/>
    <w:rsid w:val="00B23ACA"/>
    <w:rsid w:val="00B30E78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0073A"/>
    <w:rsid w:val="00C12C26"/>
    <w:rsid w:val="00C1637E"/>
    <w:rsid w:val="00C30581"/>
    <w:rsid w:val="00C40816"/>
    <w:rsid w:val="00C40AF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C65E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02A"/>
    <w:rsid w:val="00D44B60"/>
    <w:rsid w:val="00D44D8C"/>
    <w:rsid w:val="00D5644F"/>
    <w:rsid w:val="00D631BF"/>
    <w:rsid w:val="00D95632"/>
    <w:rsid w:val="00DA1157"/>
    <w:rsid w:val="00DA175D"/>
    <w:rsid w:val="00DD16EA"/>
    <w:rsid w:val="00DD32A8"/>
    <w:rsid w:val="00DD5EE7"/>
    <w:rsid w:val="00DE65FA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B2ABB"/>
    <w:rsid w:val="00EC10FA"/>
    <w:rsid w:val="00EC34D1"/>
    <w:rsid w:val="00EC42E3"/>
    <w:rsid w:val="00EC660D"/>
    <w:rsid w:val="00ED04AC"/>
    <w:rsid w:val="00ED082F"/>
    <w:rsid w:val="00ED0A03"/>
    <w:rsid w:val="00EE3A5A"/>
    <w:rsid w:val="00EF2E58"/>
    <w:rsid w:val="00EF4631"/>
    <w:rsid w:val="00EF64F1"/>
    <w:rsid w:val="00EF6950"/>
    <w:rsid w:val="00F03385"/>
    <w:rsid w:val="00F06E05"/>
    <w:rsid w:val="00F06EB5"/>
    <w:rsid w:val="00F30E6C"/>
    <w:rsid w:val="00F45833"/>
    <w:rsid w:val="00F47AF8"/>
    <w:rsid w:val="00F52283"/>
    <w:rsid w:val="00F57ED3"/>
    <w:rsid w:val="00F64B56"/>
    <w:rsid w:val="00F66D57"/>
    <w:rsid w:val="00F7493B"/>
    <w:rsid w:val="00F84B48"/>
    <w:rsid w:val="00F9594D"/>
    <w:rsid w:val="00FA2BE4"/>
    <w:rsid w:val="00FA3C06"/>
    <w:rsid w:val="00FA3C07"/>
    <w:rsid w:val="00FA4EB8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 Windows</cp:lastModifiedBy>
  <cp:revision>3</cp:revision>
  <cp:lastPrinted>2023-11-30T03:58:00Z</cp:lastPrinted>
  <dcterms:created xsi:type="dcterms:W3CDTF">2023-12-01T04:40:00Z</dcterms:created>
  <dcterms:modified xsi:type="dcterms:W3CDTF">2023-12-01T04:40:00Z</dcterms:modified>
</cp:coreProperties>
</file>