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0" w:rsidRDefault="006A5A00" w:rsidP="0036764D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</w:p>
    <w:p w:rsidR="006A5A00" w:rsidRPr="00DC68FB" w:rsidRDefault="006A5A00" w:rsidP="00DC68FB">
      <w:pPr>
        <w:pStyle w:val="a6"/>
        <w:shd w:val="clear" w:color="auto" w:fill="FFFFFF"/>
        <w:spacing w:before="0" w:beforeAutospacing="0" w:after="300" w:afterAutospacing="0"/>
        <w:jc w:val="center"/>
        <w:rPr>
          <w:b/>
        </w:rPr>
      </w:pPr>
      <w:r w:rsidRPr="00DC68FB">
        <w:rPr>
          <w:b/>
        </w:rPr>
        <w:t>Стартовала ежегодная декларационная кампания</w:t>
      </w:r>
    </w:p>
    <w:p w:rsidR="0036764D" w:rsidRPr="00DC68FB" w:rsidRDefault="00DC68FB" w:rsidP="00DC68F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proofErr w:type="gramStart"/>
      <w:r w:rsidR="006A5A00" w:rsidRPr="00DC68FB">
        <w:t>Межрайонная</w:t>
      </w:r>
      <w:proofErr w:type="gramEnd"/>
      <w:r w:rsidR="006A5A00" w:rsidRPr="00DC68FB">
        <w:t xml:space="preserve"> ИФНС России № 6 по Пермскому краю сообщает о начале декларационной кампании 2024 года по налогу на доходы физических лиц. Это означает, что не позднее 2 мая 2024 </w:t>
      </w:r>
      <w:proofErr w:type="gramStart"/>
      <w:r w:rsidR="006A5A00" w:rsidRPr="00DC68FB">
        <w:t>отчитаться о доходах</w:t>
      </w:r>
      <w:proofErr w:type="gramEnd"/>
      <w:r w:rsidR="006A5A00" w:rsidRPr="00DC68FB">
        <w:t xml:space="preserve"> необходимо всем, </w:t>
      </w:r>
      <w:r>
        <w:t>кто в 2023 году получил доходы.</w:t>
      </w:r>
    </w:p>
    <w:p w:rsidR="0036764D" w:rsidRPr="00DC68FB" w:rsidRDefault="00DC68FB" w:rsidP="00DC6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764D" w:rsidRPr="00DC68FB">
        <w:rPr>
          <w:rFonts w:ascii="Times New Roman" w:hAnsi="Times New Roman" w:cs="Times New Roman"/>
          <w:sz w:val="24"/>
          <w:szCs w:val="24"/>
        </w:rPr>
        <w:t>Налог на доходы физических лиц автоматически удерживается с заработной платы, но в ряде случаев граждане должны самостоятельно подать в налоговый орган декларацию по налогу на доходы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(форма 3-НДФЛ).</w:t>
      </w:r>
    </w:p>
    <w:p w:rsidR="0036764D" w:rsidRPr="00DC68FB" w:rsidRDefault="00DC68FB" w:rsidP="00DC6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764D" w:rsidRPr="00DC68FB">
        <w:rPr>
          <w:rFonts w:ascii="Times New Roman" w:hAnsi="Times New Roman" w:cs="Times New Roman"/>
          <w:sz w:val="24"/>
          <w:szCs w:val="24"/>
        </w:rPr>
        <w:t>Представить декларацию о доходах за 2023 год в установленный срок необходимо гражданам:</w:t>
      </w:r>
    </w:p>
    <w:p w:rsidR="0036764D" w:rsidRPr="00DC68FB" w:rsidRDefault="0036764D" w:rsidP="00DC68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8FB">
        <w:rPr>
          <w:rFonts w:ascii="Times New Roman" w:hAnsi="Times New Roman" w:cs="Times New Roman"/>
          <w:sz w:val="24"/>
          <w:szCs w:val="24"/>
        </w:rPr>
        <w:t>получившим доход от продажи недвижимого имущества, находивше</w:t>
      </w:r>
      <w:r w:rsidR="00B86567">
        <w:rPr>
          <w:rFonts w:ascii="Times New Roman" w:hAnsi="Times New Roman" w:cs="Times New Roman"/>
          <w:sz w:val="24"/>
          <w:szCs w:val="24"/>
        </w:rPr>
        <w:t xml:space="preserve">гося в собственности </w:t>
      </w:r>
      <w:proofErr w:type="gramStart"/>
      <w:r w:rsidR="00B86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="00B8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владения</w:t>
      </w:r>
      <w:r w:rsidRPr="00DC68FB">
        <w:rPr>
          <w:rFonts w:ascii="Times New Roman" w:hAnsi="Times New Roman" w:cs="Times New Roman"/>
          <w:sz w:val="24"/>
          <w:szCs w:val="24"/>
        </w:rPr>
        <w:t>, а также при продаже транспортных средств, находившихся в собственности менее 3 лет;</w:t>
      </w:r>
    </w:p>
    <w:p w:rsidR="0036764D" w:rsidRPr="00DC68FB" w:rsidRDefault="0036764D" w:rsidP="00DC68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B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  <w:r w:rsidRPr="00DC68FB">
        <w:rPr>
          <w:rFonts w:ascii="Times New Roman" w:hAnsi="Times New Roman" w:cs="Times New Roman"/>
          <w:sz w:val="24"/>
          <w:szCs w:val="24"/>
        </w:rPr>
        <w:t xml:space="preserve"> доход от продажи имущественных прав;</w:t>
      </w:r>
    </w:p>
    <w:p w:rsidR="0036764D" w:rsidRPr="00DC68FB" w:rsidRDefault="0036764D" w:rsidP="00DC68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8FB">
        <w:rPr>
          <w:rFonts w:ascii="Times New Roman" w:hAnsi="Times New Roman" w:cs="Times New Roman"/>
          <w:sz w:val="24"/>
          <w:szCs w:val="24"/>
        </w:rPr>
        <w:t>получившим в дар от физических лиц, не являющихся близкими родственниками, недвижимого имущества, транспортных средств, акций, долей, паёв;</w:t>
      </w:r>
    </w:p>
    <w:p w:rsidR="0036764D" w:rsidRPr="00DC68FB" w:rsidRDefault="0036764D" w:rsidP="00DC68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8FB">
        <w:rPr>
          <w:rFonts w:ascii="Times New Roman" w:hAnsi="Times New Roman" w:cs="Times New Roman"/>
          <w:sz w:val="24"/>
          <w:szCs w:val="24"/>
        </w:rPr>
        <w:t>получившим вознаграждения от физических лиц и организаций, не являющихся налоговыми агентами, на основе заключённых договоров, включая доходы по договорам имущественного найма или договорам аренды любого имущества;</w:t>
      </w:r>
    </w:p>
    <w:p w:rsidR="0036764D" w:rsidRPr="00DC68FB" w:rsidRDefault="0036764D" w:rsidP="00DC68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8FB">
        <w:rPr>
          <w:rFonts w:ascii="Times New Roman" w:hAnsi="Times New Roman" w:cs="Times New Roman"/>
          <w:sz w:val="24"/>
          <w:szCs w:val="24"/>
        </w:rPr>
        <w:t>получившим выигрыши от операторов лотерей,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36764D" w:rsidRPr="00DC68FB" w:rsidRDefault="0036764D" w:rsidP="00DC68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8FB">
        <w:rPr>
          <w:rFonts w:ascii="Times New Roman" w:hAnsi="Times New Roman" w:cs="Times New Roman"/>
          <w:sz w:val="24"/>
          <w:szCs w:val="24"/>
        </w:rPr>
        <w:t>получившим доходы от источников, находящихся за пределами Российской Федерации.</w:t>
      </w:r>
    </w:p>
    <w:p w:rsidR="00B86567" w:rsidRDefault="00DC68FB" w:rsidP="002E662A">
      <w:pPr>
        <w:pStyle w:val="a6"/>
        <w:shd w:val="clear" w:color="auto" w:fill="FFFFFF"/>
        <w:spacing w:before="0" w:beforeAutospacing="0" w:after="0" w:afterAutospacing="0"/>
        <w:jc w:val="both"/>
      </w:pPr>
      <w:r w:rsidRPr="00DC68FB">
        <w:t xml:space="preserve">     </w:t>
      </w:r>
      <w:proofErr w:type="gramStart"/>
      <w:r w:rsidRPr="00DC68FB">
        <w:t>Отчитаться о</w:t>
      </w:r>
      <w:proofErr w:type="gramEnd"/>
      <w:r w:rsidRPr="00DC68FB"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кабинеты.</w:t>
      </w:r>
      <w:r w:rsidR="0036764D" w:rsidRPr="00DC68FB">
        <w:br/>
      </w:r>
      <w:r w:rsidR="00B86567">
        <w:rPr>
          <w:shd w:val="clear" w:color="auto" w:fill="FFFFFF"/>
        </w:rPr>
        <w:t xml:space="preserve">     </w:t>
      </w:r>
      <w:r w:rsidR="0036764D" w:rsidRPr="00DC68FB">
        <w:rPr>
          <w:shd w:val="clear" w:color="auto" w:fill="FFFFFF"/>
        </w:rPr>
        <w:t>Оплату исчисленного налога на доходы физических лиц по декларации за 2023 год, необходимо произвести до 15 июля 2024 года.</w:t>
      </w:r>
    </w:p>
    <w:p w:rsidR="00982133" w:rsidRPr="00982133" w:rsidRDefault="00B86567" w:rsidP="002E662A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982133" w:rsidRPr="00982133">
        <w:t xml:space="preserve">Одним из  самых удобных и быстрых способов предоставления налоговой декларации, является электронный сервис «Личный кабинет налогоплательщика физического лица». Форму </w:t>
      </w:r>
      <w:proofErr w:type="gramStart"/>
      <w:r w:rsidR="00982133" w:rsidRPr="00982133">
        <w:t>декларации</w:t>
      </w:r>
      <w:proofErr w:type="gramEnd"/>
      <w:r w:rsidR="00982133" w:rsidRPr="00982133">
        <w:t xml:space="preserve"> возможно заполнить в онлайн режиме  в Личном кабинете или через программу «</w:t>
      </w:r>
      <w:hyperlink r:id="rId6" w:tgtFrame="_blank" w:history="1">
        <w:r w:rsidR="00982133" w:rsidRPr="00982133">
          <w:rPr>
            <w:rStyle w:val="a5"/>
            <w:color w:val="auto"/>
            <w:u w:val="none"/>
          </w:rPr>
          <w:t>Декларация</w:t>
        </w:r>
      </w:hyperlink>
      <w:r w:rsidR="00982133" w:rsidRPr="00982133">
        <w:t>», и направить в налоговый орган, подписав усиленной неквалифицированной электронной подписью, которую налогоплательщики могут выпустить самостоятельно, используя вкладку «Профиль» в личном кабинете. Интерфейс сервиса позволяет пошагово заполнить декларацию по форме 3-НДФЛ в режиме онлайн, при этом вся персональная информация подгружается в декларацию автоматически. Для удобства заполнения декларации 3-НДФЛ функционируют всплывающие окна (подсказки), которые указывают, какая информация вносится в соответствующую строку.</w:t>
      </w:r>
      <w:r>
        <w:t xml:space="preserve"> </w:t>
      </w:r>
      <w:r w:rsidR="00982133" w:rsidRPr="00982133">
        <w:t>В личном кабинете также можно отследить статус камеральной налоговой проверки декларации.</w:t>
      </w:r>
    </w:p>
    <w:p w:rsidR="00982133" w:rsidRDefault="002E662A" w:rsidP="00DC68FB">
      <w:pPr>
        <w:pStyle w:val="a6"/>
        <w:shd w:val="clear" w:color="auto" w:fill="FFFFFF"/>
        <w:spacing w:before="0" w:beforeAutospacing="0" w:after="300" w:afterAutospacing="0"/>
        <w:jc w:val="both"/>
        <w:rPr>
          <w:rStyle w:val="a5"/>
          <w:color w:val="auto"/>
          <w:u w:val="none"/>
          <w:shd w:val="clear" w:color="auto" w:fill="FFFFFF"/>
        </w:rPr>
      </w:pPr>
      <w:r>
        <w:t xml:space="preserve">       </w:t>
      </w:r>
      <w:bookmarkStart w:id="0" w:name="_GoBack"/>
      <w:bookmarkEnd w:id="0"/>
      <w:r w:rsidR="00982133" w:rsidRPr="00982133">
        <w:rPr>
          <w:shd w:val="clear" w:color="auto" w:fill="FFFFFF"/>
        </w:rPr>
        <w:t>Подключиться к </w:t>
      </w:r>
      <w:hyperlink r:id="rId7" w:tgtFrame="_blank" w:history="1">
        <w:r w:rsidR="00982133" w:rsidRPr="002E662A">
          <w:rPr>
            <w:rStyle w:val="a5"/>
            <w:color w:val="auto"/>
            <w:u w:val="none"/>
            <w:shd w:val="clear" w:color="auto" w:fill="FFFFFF"/>
          </w:rPr>
          <w:t>Личному кабинету</w:t>
        </w:r>
      </w:hyperlink>
      <w:r w:rsidR="00982133" w:rsidRPr="00982133">
        <w:rPr>
          <w:shd w:val="clear" w:color="auto" w:fill="FFFFFF"/>
        </w:rPr>
        <w:t> можно с помощью логина и пароля, полученного в любом подразделении налоговой службы, либо воспользовавшись подтвержденной учетной записью на </w:t>
      </w:r>
      <w:hyperlink r:id="rId8" w:tgtFrame="_blank" w:history="1">
        <w:r w:rsidR="00982133" w:rsidRPr="002E662A">
          <w:rPr>
            <w:rStyle w:val="a5"/>
            <w:color w:val="auto"/>
            <w:u w:val="none"/>
            <w:shd w:val="clear" w:color="auto" w:fill="FFFFFF"/>
          </w:rPr>
          <w:t>Едином портале государственных и муниципальных услуг</w:t>
        </w:r>
      </w:hyperlink>
      <w:r>
        <w:rPr>
          <w:rStyle w:val="a5"/>
          <w:color w:val="auto"/>
          <w:u w:val="none"/>
          <w:shd w:val="clear" w:color="auto" w:fill="FFFFFF"/>
        </w:rPr>
        <w:t>.</w:t>
      </w:r>
    </w:p>
    <w:p w:rsidR="002E662A" w:rsidRPr="002E662A" w:rsidRDefault="002E662A" w:rsidP="002E662A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Для входа на стартовой странице сервиса, с правой стороны страницы под окном входа в Личный кабинет имеется функционал «Войти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(ЕСИА)». Подтвердить учётную запись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онлайн - в веб-версиях или мобильных приложениях банков «Сбербанк», «ВТБ», «Тинькофф», «Почта Банк».</w:t>
      </w:r>
    </w:p>
    <w:p w:rsidR="002E662A" w:rsidRDefault="002E662A" w:rsidP="002E6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Предельный срок 2 мая 2024</w:t>
      </w:r>
      <w:r>
        <w:rPr>
          <w:rFonts w:ascii="Times New Roman" w:hAnsi="Times New Roman" w:cs="Times New Roman"/>
          <w:sz w:val="24"/>
          <w:szCs w:val="24"/>
        </w:rPr>
        <w:t xml:space="preserve"> года не распространяется на подачу декларации в связи с получением налоговых вычетов. В этом случае направить декларацию можно в любое время в течение года. При этом важно приложить полный пакет </w:t>
      </w:r>
      <w:hyperlink r:id="rId9" w:history="1">
        <w:r w:rsidRPr="002E66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документов, подтверждающих право на налоговый вычет</w:t>
        </w:r>
      </w:hyperlink>
      <w:r>
        <w:rPr>
          <w:rFonts w:ascii="Times New Roman" w:hAnsi="Times New Roman" w:cs="Times New Roman"/>
          <w:sz w:val="24"/>
          <w:szCs w:val="24"/>
        </w:rPr>
        <w:t>, а также указать актуальный номер телефона, по которому налоговый инспектор может оперативно уточнить информацию и завершить камеральную налоговую проверку декларации.</w:t>
      </w:r>
    </w:p>
    <w:p w:rsidR="002E662A" w:rsidRDefault="002E662A" w:rsidP="002E662A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Подробную информацию о подаче декларации о доходах можно получить  по номеру </w:t>
      </w:r>
      <w:proofErr w:type="gramStart"/>
      <w:r>
        <w:t>Единого</w:t>
      </w:r>
      <w:proofErr w:type="gramEnd"/>
      <w:r>
        <w:t xml:space="preserve"> контакт-центра ФНС России 8-800-222-22-22.</w:t>
      </w:r>
    </w:p>
    <w:p w:rsidR="002E662A" w:rsidRPr="00982133" w:rsidRDefault="002E662A" w:rsidP="00DC68FB">
      <w:pPr>
        <w:pStyle w:val="a6"/>
        <w:shd w:val="clear" w:color="auto" w:fill="FFFFFF"/>
        <w:spacing w:before="0" w:beforeAutospacing="0" w:after="300" w:afterAutospacing="0"/>
        <w:jc w:val="both"/>
        <w:rPr>
          <w:shd w:val="clear" w:color="auto" w:fill="FFFFFF"/>
        </w:rPr>
      </w:pPr>
    </w:p>
    <w:p w:rsidR="00DC68FB" w:rsidRDefault="00DC68FB" w:rsidP="00DC68FB">
      <w:pPr>
        <w:pStyle w:val="a6"/>
        <w:shd w:val="clear" w:color="auto" w:fill="FFFFFF"/>
        <w:spacing w:before="0" w:beforeAutospacing="0" w:after="300" w:afterAutospacing="0"/>
        <w:jc w:val="both"/>
        <w:rPr>
          <w:shd w:val="clear" w:color="auto" w:fill="FFFFFF"/>
        </w:rPr>
      </w:pPr>
    </w:p>
    <w:p w:rsidR="00DC68FB" w:rsidRDefault="00DC68FB" w:rsidP="00DC68FB">
      <w:pPr>
        <w:pStyle w:val="a6"/>
        <w:shd w:val="clear" w:color="auto" w:fill="FFFFFF"/>
        <w:spacing w:before="0" w:beforeAutospacing="0" w:after="300" w:afterAutospacing="0"/>
        <w:jc w:val="both"/>
        <w:rPr>
          <w:shd w:val="clear" w:color="auto" w:fill="FFFFFF"/>
        </w:rPr>
      </w:pPr>
    </w:p>
    <w:sectPr w:rsidR="00DC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055"/>
    <w:multiLevelType w:val="multilevel"/>
    <w:tmpl w:val="8F8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1F1A"/>
    <w:multiLevelType w:val="multilevel"/>
    <w:tmpl w:val="D48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E27C9"/>
    <w:multiLevelType w:val="multilevel"/>
    <w:tmpl w:val="282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8071E"/>
    <w:multiLevelType w:val="multilevel"/>
    <w:tmpl w:val="8FE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C12C9"/>
    <w:multiLevelType w:val="multilevel"/>
    <w:tmpl w:val="B8E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E7A52"/>
    <w:multiLevelType w:val="multilevel"/>
    <w:tmpl w:val="EF8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B4EFD"/>
    <w:multiLevelType w:val="multilevel"/>
    <w:tmpl w:val="287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F5801"/>
    <w:multiLevelType w:val="multilevel"/>
    <w:tmpl w:val="BD2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61915"/>
    <w:multiLevelType w:val="multilevel"/>
    <w:tmpl w:val="C07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834F6"/>
    <w:multiLevelType w:val="multilevel"/>
    <w:tmpl w:val="F0A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6D710A"/>
    <w:multiLevelType w:val="multilevel"/>
    <w:tmpl w:val="ACC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91F80"/>
    <w:multiLevelType w:val="multilevel"/>
    <w:tmpl w:val="429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632EA"/>
    <w:rsid w:val="000A7DF5"/>
    <w:rsid w:val="002E662A"/>
    <w:rsid w:val="0036764D"/>
    <w:rsid w:val="005A5F2C"/>
    <w:rsid w:val="005D361A"/>
    <w:rsid w:val="006A5A00"/>
    <w:rsid w:val="007D0879"/>
    <w:rsid w:val="00810B55"/>
    <w:rsid w:val="008545C9"/>
    <w:rsid w:val="00982133"/>
    <w:rsid w:val="00985261"/>
    <w:rsid w:val="00A0120A"/>
    <w:rsid w:val="00A85E34"/>
    <w:rsid w:val="00AD1345"/>
    <w:rsid w:val="00B829A1"/>
    <w:rsid w:val="00B86567"/>
    <w:rsid w:val="00D6788D"/>
    <w:rsid w:val="00D81EB0"/>
    <w:rsid w:val="00DC68FB"/>
    <w:rsid w:val="00E359E8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program/59612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html/sites/www.rn76.nalog.ru/2023/prilozenij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Наталья Валерьевна</cp:lastModifiedBy>
  <cp:revision>4</cp:revision>
  <cp:lastPrinted>2023-02-28T17:38:00Z</cp:lastPrinted>
  <dcterms:created xsi:type="dcterms:W3CDTF">2024-01-22T08:09:00Z</dcterms:created>
  <dcterms:modified xsi:type="dcterms:W3CDTF">2024-01-22T11:17:00Z</dcterms:modified>
</cp:coreProperties>
</file>