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AA4" w:rsidRDefault="00DA3AA4">
      <w:pPr>
        <w:widowControl w:val="0"/>
        <w:autoSpaceDE w:val="0"/>
        <w:autoSpaceDN w:val="0"/>
        <w:adjustRightInd w:val="0"/>
        <w:spacing w:after="150" w:line="240" w:lineRule="auto"/>
        <w:jc w:val="both"/>
        <w:rPr>
          <w:rFonts w:ascii="Times New Roman" w:hAnsi="Times New Roman"/>
          <w:sz w:val="24"/>
          <w:szCs w:val="24"/>
        </w:rPr>
      </w:pPr>
      <w:bookmarkStart w:id="0" w:name="_GoBack"/>
      <w:bookmarkEnd w:id="0"/>
    </w:p>
    <w:p w:rsidR="00DA3AA4" w:rsidRDefault="00DA3AA4">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31 июля 2020 г. N 248-ФЗ</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РОССИЙСКАЯ ФЕДЕРАЦИЯ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ФЕДЕРАЛЬНЫЙ ЗАКОН</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 ГОСУДАРСТВЕННОМ КОНТРОЛЕ (НАДЗОРЕ) И МУНИЦИПАЛЬНОМ КОНТРОЛЕ В РОССИЙСКОЙ ФЕДЕРАЦИИ</w:t>
      </w:r>
    </w:p>
    <w:p w:rsidR="00DA3AA4" w:rsidRDefault="00DA3AA4">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sz w:val="24"/>
          <w:szCs w:val="24"/>
        </w:rPr>
        <w:t xml:space="preserve">(в ред. Федеральных законов </w:t>
      </w:r>
      <w:hyperlink r:id="rId5" w:history="1">
        <w:r>
          <w:rPr>
            <w:rFonts w:ascii="Times New Roman" w:hAnsi="Times New Roman"/>
            <w:sz w:val="24"/>
            <w:szCs w:val="24"/>
            <w:u w:val="single"/>
          </w:rPr>
          <w:t>от 11.06.2021 N 170-ФЗ</w:t>
        </w:r>
      </w:hyperlink>
      <w:r>
        <w:rPr>
          <w:rFonts w:ascii="Times New Roman" w:hAnsi="Times New Roman"/>
          <w:sz w:val="24"/>
          <w:szCs w:val="24"/>
        </w:rPr>
        <w:t xml:space="preserve">, </w:t>
      </w:r>
      <w:hyperlink r:id="rId6" w:history="1">
        <w:r>
          <w:rPr>
            <w:rFonts w:ascii="Times New Roman" w:hAnsi="Times New Roman"/>
            <w:sz w:val="24"/>
            <w:szCs w:val="24"/>
            <w:u w:val="single"/>
          </w:rPr>
          <w:t>от 02.07.2021 N 359-ФЗ</w:t>
        </w:r>
      </w:hyperlink>
      <w:r>
        <w:rPr>
          <w:rFonts w:ascii="Times New Roman" w:hAnsi="Times New Roman"/>
          <w:sz w:val="24"/>
          <w:szCs w:val="24"/>
        </w:rPr>
        <w:t xml:space="preserve">, </w:t>
      </w:r>
      <w:hyperlink r:id="rId7" w:history="1">
        <w:r>
          <w:rPr>
            <w:rFonts w:ascii="Times New Roman" w:hAnsi="Times New Roman"/>
            <w:sz w:val="24"/>
            <w:szCs w:val="24"/>
            <w:u w:val="single"/>
          </w:rPr>
          <w:t>от 06.12.2021 N 408-ФЗ</w:t>
        </w:r>
      </w:hyperlink>
      <w:r>
        <w:rPr>
          <w:rFonts w:ascii="Times New Roman" w:hAnsi="Times New Roman"/>
          <w:sz w:val="24"/>
          <w:szCs w:val="24"/>
        </w:rPr>
        <w:t xml:space="preserve">, </w:t>
      </w:r>
      <w:hyperlink r:id="rId8" w:history="1">
        <w:r>
          <w:rPr>
            <w:rFonts w:ascii="Times New Roman" w:hAnsi="Times New Roman"/>
            <w:sz w:val="24"/>
            <w:szCs w:val="24"/>
            <w:u w:val="single"/>
          </w:rPr>
          <w:t>от 14.07.2022 N 253-ФЗ</w:t>
        </w:r>
      </w:hyperlink>
      <w:r>
        <w:rPr>
          <w:rFonts w:ascii="Times New Roman" w:hAnsi="Times New Roman"/>
          <w:sz w:val="24"/>
          <w:szCs w:val="24"/>
        </w:rPr>
        <w:t xml:space="preserve">, </w:t>
      </w:r>
      <w:hyperlink r:id="rId9" w:history="1">
        <w:r>
          <w:rPr>
            <w:rFonts w:ascii="Times New Roman" w:hAnsi="Times New Roman"/>
            <w:sz w:val="24"/>
            <w:szCs w:val="24"/>
            <w:u w:val="single"/>
          </w:rPr>
          <w:t>от 14.07.2022 N 271-ФЗ</w:t>
        </w:r>
      </w:hyperlink>
      <w:r>
        <w:rPr>
          <w:rFonts w:ascii="Times New Roman" w:hAnsi="Times New Roman"/>
          <w:sz w:val="24"/>
          <w:szCs w:val="24"/>
        </w:rPr>
        <w:t xml:space="preserve">, </w:t>
      </w:r>
      <w:hyperlink r:id="rId10" w:history="1">
        <w:r>
          <w:rPr>
            <w:rFonts w:ascii="Times New Roman" w:hAnsi="Times New Roman"/>
            <w:sz w:val="24"/>
            <w:szCs w:val="24"/>
            <w:u w:val="single"/>
          </w:rPr>
          <w:t>от 05.12.2022 N 498-ФЗ</w:t>
        </w:r>
      </w:hyperlink>
      <w:r>
        <w:rPr>
          <w:rFonts w:ascii="Times New Roman" w:hAnsi="Times New Roman"/>
          <w:sz w:val="24"/>
          <w:szCs w:val="24"/>
        </w:rPr>
        <w:t xml:space="preserve">, </w:t>
      </w:r>
      <w:hyperlink r:id="rId11" w:history="1">
        <w:r>
          <w:rPr>
            <w:rFonts w:ascii="Times New Roman" w:hAnsi="Times New Roman"/>
            <w:sz w:val="24"/>
            <w:szCs w:val="24"/>
            <w:u w:val="single"/>
          </w:rPr>
          <w:t>от 03.04.2023 N 100-ФЗ</w:t>
        </w:r>
      </w:hyperlink>
      <w:r>
        <w:rPr>
          <w:rFonts w:ascii="Times New Roman" w:hAnsi="Times New Roman"/>
          <w:sz w:val="24"/>
          <w:szCs w:val="24"/>
        </w:rPr>
        <w:t xml:space="preserve">, </w:t>
      </w:r>
      <w:hyperlink r:id="rId12" w:history="1">
        <w:r>
          <w:rPr>
            <w:rFonts w:ascii="Times New Roman" w:hAnsi="Times New Roman"/>
            <w:sz w:val="24"/>
            <w:szCs w:val="24"/>
            <w:u w:val="single"/>
          </w:rPr>
          <w:t>от 24.07.2023 N 358-ФЗ</w:t>
        </w:r>
      </w:hyperlink>
      <w:r>
        <w:rPr>
          <w:rFonts w:ascii="Times New Roman" w:hAnsi="Times New Roman"/>
          <w:sz w:val="24"/>
          <w:szCs w:val="24"/>
        </w:rPr>
        <w:t xml:space="preserve">, </w:t>
      </w:r>
      <w:hyperlink r:id="rId13" w:history="1">
        <w:r>
          <w:rPr>
            <w:rFonts w:ascii="Times New Roman" w:hAnsi="Times New Roman"/>
            <w:sz w:val="24"/>
            <w:szCs w:val="24"/>
            <w:u w:val="single"/>
          </w:rPr>
          <w:t>от 04.08.2023 N 483-ФЗ</w:t>
        </w:r>
      </w:hyperlink>
      <w:r>
        <w:rPr>
          <w:rFonts w:ascii="Times New Roman" w:hAnsi="Times New Roman"/>
          <w:sz w:val="24"/>
          <w:szCs w:val="24"/>
        </w:rPr>
        <w:t xml:space="preserve">, </w:t>
      </w:r>
      <w:hyperlink r:id="rId14" w:history="1">
        <w:r>
          <w:rPr>
            <w:rFonts w:ascii="Times New Roman" w:hAnsi="Times New Roman"/>
            <w:sz w:val="24"/>
            <w:szCs w:val="24"/>
            <w:u w:val="single"/>
          </w:rPr>
          <w:t>от 19.10.2023 N 506-ФЗ</w:t>
        </w:r>
      </w:hyperlink>
      <w:r>
        <w:rPr>
          <w:rFonts w:ascii="Times New Roman" w:hAnsi="Times New Roman"/>
          <w:sz w:val="24"/>
          <w:szCs w:val="24"/>
        </w:rPr>
        <w:t xml:space="preserve">, </w:t>
      </w:r>
      <w:hyperlink r:id="rId15" w:history="1">
        <w:r>
          <w:rPr>
            <w:rFonts w:ascii="Times New Roman" w:hAnsi="Times New Roman"/>
            <w:sz w:val="24"/>
            <w:szCs w:val="24"/>
            <w:u w:val="single"/>
          </w:rPr>
          <w:t>от 25.12.2023 N 625-ФЗ</w:t>
        </w:r>
      </w:hyperlink>
      <w:r>
        <w:rPr>
          <w:rFonts w:ascii="Times New Roman" w:hAnsi="Times New Roman"/>
          <w:sz w:val="24"/>
          <w:szCs w:val="24"/>
        </w:rPr>
        <w:t>)</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Принят</w:t>
      </w:r>
    </w:p>
    <w:p w:rsidR="00DA3AA4" w:rsidRDefault="00DA3AA4">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Государственной Думой</w:t>
      </w:r>
    </w:p>
    <w:p w:rsidR="00DA3AA4" w:rsidRDefault="00DA3AA4">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22 июля 2020 года</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Одобрен</w:t>
      </w:r>
    </w:p>
    <w:p w:rsidR="00DA3AA4" w:rsidRDefault="00DA3AA4">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Советом Федерации</w:t>
      </w:r>
    </w:p>
    <w:p w:rsidR="00DA3AA4" w:rsidRDefault="00DA3AA4">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24 июля 2020 года</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РАЗДЕЛ I. ОСНОВНЫЕ ПОЛОЖЕНИЯ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 Предмет регулирования настоящего Федерального закона</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 Государственный контроль (надзор), муниципальный контроль в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w:t>
      </w:r>
      <w:r>
        <w:rPr>
          <w:rFonts w:ascii="Times New Roman" w:hAnsi="Times New Roman"/>
          <w:sz w:val="24"/>
          <w:szCs w:val="24"/>
        </w:rPr>
        <w:lastRenderedPageBreak/>
        <w:t>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Для целей настоящего Федерального закона к государственному контролю (надзору), муниципальному контролю не относятся: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оперативно-разыскная деятельность, дознание и предварительное следствие;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производство и исполнение постановлений по делам об административных правонарушениях;</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рассмотрение дел о нарушении законодательства о рекламе;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проверка устранения обстоятельств, послуживших основанием для назначения административного наказания в виде административного приостановления деятельности;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деятельность органов прокуратуры по осуществлению прокурорского надзора;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расследование причин возникновения аварий, несчастных случаев на производстве, профессиональных заболеваний, инфекционных и массовых неинфекционных заболеваний (отравлений, поражений) людей, животных и растений, причинения вреда (ущерба) окружающей среде, имуществу граждан и организаций, государственному и муниципальному имуществу;</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деятельность органов внешней разведки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деятельность органов государственной охраны;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деятельность органов федеральной службы безопасности;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деятельность федерального органа исполнительной власти в сфере мобилизационной подготовки и мобилизации в Российской Федерации. (в ред. Федерального закона </w:t>
      </w:r>
      <w:hyperlink r:id="rId16"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w:t>
      </w:r>
      <w:r>
        <w:rPr>
          <w:rFonts w:ascii="Times New Roman" w:hAnsi="Times New Roman"/>
          <w:sz w:val="24"/>
          <w:szCs w:val="24"/>
        </w:rPr>
        <w:lastRenderedPageBreak/>
        <w:t>субъектов Российской Федерации, полномочий субъекта Российской Федерации по предметам ведения субъекта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Муниципальный контроль осуществляется в рамках полномочий органов местного самоуправления по решению вопросов местного значения.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Виды государственного контроля (надзора), виды муниципального контроля (далее также - вид контроля) устанавливаются в соответствии с частью 8 настоящей статьи.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 Сфера применения настоящего Федерального закона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Настоящий Федеральный закон применяется в отношении лицензирования, осуществляемого в соответствии с Федеральным законом </w:t>
      </w:r>
      <w:hyperlink r:id="rId17" w:history="1">
        <w:r>
          <w:rPr>
            <w:rFonts w:ascii="Times New Roman" w:hAnsi="Times New Roman"/>
            <w:sz w:val="24"/>
            <w:szCs w:val="24"/>
            <w:u w:val="single"/>
          </w:rPr>
          <w:t>от 4 мая 2011 года N 99-ФЗ</w:t>
        </w:r>
      </w:hyperlink>
      <w:r>
        <w:rPr>
          <w:rFonts w:ascii="Times New Roman" w:hAnsi="Times New Roman"/>
          <w:sz w:val="24"/>
          <w:szCs w:val="24"/>
        </w:rPr>
        <w:t xml:space="preserve"> "О лицензировании отдельных видов деятельности", в следующей части: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проведение внеплановых контрольных (надзорных) мероприятий в отношении </w:t>
      </w:r>
      <w:r>
        <w:rPr>
          <w:rFonts w:ascii="Times New Roman" w:hAnsi="Times New Roman"/>
          <w:sz w:val="24"/>
          <w:szCs w:val="24"/>
        </w:rPr>
        <w:lastRenderedPageBreak/>
        <w:t xml:space="preserve">лицензиатов в порядке и случаях, предусмотренных главами </w:t>
      </w:r>
      <w:hyperlink r:id="rId18" w:history="1">
        <w:r>
          <w:rPr>
            <w:rFonts w:ascii="Times New Roman" w:hAnsi="Times New Roman"/>
            <w:sz w:val="24"/>
            <w:szCs w:val="24"/>
            <w:u w:val="single"/>
          </w:rPr>
          <w:t>12</w:t>
        </w:r>
      </w:hyperlink>
      <w:r>
        <w:rPr>
          <w:rFonts w:ascii="Times New Roman" w:hAnsi="Times New Roman"/>
          <w:sz w:val="24"/>
          <w:szCs w:val="24"/>
        </w:rPr>
        <w:t xml:space="preserve"> и </w:t>
      </w:r>
      <w:hyperlink r:id="rId19" w:history="1">
        <w:r>
          <w:rPr>
            <w:rFonts w:ascii="Times New Roman" w:hAnsi="Times New Roman"/>
            <w:sz w:val="24"/>
            <w:szCs w:val="24"/>
            <w:u w:val="single"/>
          </w:rPr>
          <w:t>13</w:t>
        </w:r>
      </w:hyperlink>
      <w:r>
        <w:rPr>
          <w:rFonts w:ascii="Times New Roman" w:hAnsi="Times New Roman"/>
          <w:sz w:val="24"/>
          <w:szCs w:val="24"/>
        </w:rPr>
        <w:t xml:space="preserve"> настоящего Федерального закона;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проведение профилактических мероприятий в отношении лицензиатов. (в ред. Федерального закона </w:t>
      </w:r>
      <w:hyperlink r:id="rId20"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Положения настоящего Федерального закона не применяются к организации и осуществлению:</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 (в ред. Федеральных законов </w:t>
      </w:r>
      <w:hyperlink r:id="rId21" w:history="1">
        <w:r>
          <w:rPr>
            <w:rFonts w:ascii="Times New Roman" w:hAnsi="Times New Roman"/>
            <w:sz w:val="24"/>
            <w:szCs w:val="24"/>
            <w:u w:val="single"/>
          </w:rPr>
          <w:t>от 11.06.2021 N 170-ФЗ</w:t>
        </w:r>
      </w:hyperlink>
      <w:r>
        <w:rPr>
          <w:rFonts w:ascii="Times New Roman" w:hAnsi="Times New Roman"/>
          <w:sz w:val="24"/>
          <w:szCs w:val="24"/>
        </w:rPr>
        <w:t xml:space="preserve">, </w:t>
      </w:r>
      <w:hyperlink r:id="rId22" w:history="1">
        <w:r>
          <w:rPr>
            <w:rFonts w:ascii="Times New Roman" w:hAnsi="Times New Roman"/>
            <w:sz w:val="24"/>
            <w:szCs w:val="24"/>
            <w:u w:val="single"/>
          </w:rPr>
          <w:t>от 03.04.2023 N 100-ФЗ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контроля в области обеспечения безопасности значимых объектов критической информационной инфраструктуры Российской Федерации, лицензионного контроля за деятельностью по разработке и производству средств защиты конфиденциальной информации; лицензионного контроля за деятельностью по технической защите конфиденциальной информации; (в ред. Федерального закона </w:t>
      </w:r>
      <w:hyperlink r:id="rId23"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государственного портового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контроля,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государственного надзора за маломерными судами, используемыми в некоммерческих целях; (в ред. Федерального закона </w:t>
      </w:r>
      <w:hyperlink r:id="rId24"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контроля за оборотом наркотических средств, психотропных веществ и их прекурсоров;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государственного финансового контроля и муниципального финансового контроля, контроля за использованием средств государственными корпорациями;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контроля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надзора в национальной платежной системе; (в ред. Федерального закона </w:t>
      </w:r>
      <w:hyperlink r:id="rId25" w:history="1">
        <w:r>
          <w:rPr>
            <w:rFonts w:ascii="Times New Roman" w:hAnsi="Times New Roman"/>
            <w:sz w:val="24"/>
            <w:szCs w:val="24"/>
            <w:u w:val="single"/>
          </w:rPr>
          <w:t>от 02.07.2021 N 359-ФЗ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контроля и надзора в сфере правовой охраны и использования результатов </w:t>
      </w:r>
      <w:r>
        <w:rPr>
          <w:rFonts w:ascii="Times New Roman" w:hAnsi="Times New Roman"/>
          <w:sz w:val="24"/>
          <w:szCs w:val="24"/>
        </w:rPr>
        <w:lastRenderedPageBreak/>
        <w:t xml:space="preserve">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 (в ред. Федерального закона </w:t>
      </w:r>
      <w:hyperlink r:id="rId26"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14) пункт исключен. (в ред. Федерального закона </w:t>
      </w:r>
      <w:hyperlink r:id="rId27"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15) контроля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16) контроля за соблюдением законодательства о государственном оборонном заказе;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17) контроля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18) лесной охраны. (в ред. Федерального закона </w:t>
      </w:r>
      <w:hyperlink r:id="rId28"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налоговый контроль;</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валютный контроль;</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таможенный контроль;</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контроль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контроль за соблюдением требований к антитеррористической защищенности объектов (территорий);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федеральный государственный контроль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 (в ред. Федерального закона </w:t>
      </w:r>
      <w:hyperlink r:id="rId29"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федеральный государственный контроль (надзор) за соблюдением законодательства Российской Федерации в области частной детективной деятельности;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федеральный государственный контроль (надзор) за соблюдением законодательства Российской Федерации в области частной охранной деятельности;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9) федеральный государственный контроль (надзор) за деятельностью подразделений охраны юридических лиц с особыми уставными задачами и подразделений ведомственной охраны;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федеральный государственный контроль (надзор) за обеспечением безопасности объектов топливно-энергетического комплекса;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федеральный государственный контроль (надзор) в сфере миграции;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11.1) государственный контроль за соблюдением законодательства Российской Федерации об иностранных агентах; (в ред. Федеральных законов </w:t>
      </w:r>
      <w:hyperlink r:id="rId30" w:history="1">
        <w:r>
          <w:rPr>
            <w:rFonts w:ascii="Times New Roman" w:hAnsi="Times New Roman"/>
            <w:sz w:val="24"/>
            <w:szCs w:val="24"/>
            <w:u w:val="single"/>
          </w:rPr>
          <w:t>от 05.12.2022 N 498-ФЗ</w:t>
        </w:r>
      </w:hyperlink>
      <w:r>
        <w:rPr>
          <w:rFonts w:ascii="Times New Roman" w:hAnsi="Times New Roman"/>
          <w:sz w:val="24"/>
          <w:szCs w:val="24"/>
        </w:rPr>
        <w:t xml:space="preserve">, </w:t>
      </w:r>
      <w:hyperlink r:id="rId31" w:history="1">
        <w:r>
          <w:rPr>
            <w:rFonts w:ascii="Times New Roman" w:hAnsi="Times New Roman"/>
            <w:sz w:val="24"/>
            <w:szCs w:val="24"/>
            <w:u w:val="single"/>
          </w:rPr>
          <w:t>от 24.07.2023 N 358-ФЗ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федеральный государственный надзор за деятельностью некоммерческих организаций;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надзор и контроль за исполнением законодательства Российской Федерации о свободе совести, свободе вероисповедания и о религиозных объединениях;</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федеральный государственный надзор за деятельностью саморегулируемых организаций;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15) государственный контроль за соблюдением антимонопольного законодательства;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16)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17) федеральный государственный надзор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 (в ред. Федерального закона </w:t>
      </w:r>
      <w:hyperlink r:id="rId32"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18)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19)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21) государственный контроль за соблюдением законодательства Российской Федерации о </w:t>
      </w:r>
      <w:r>
        <w:rPr>
          <w:rFonts w:ascii="Times New Roman" w:hAnsi="Times New Roman"/>
          <w:sz w:val="24"/>
          <w:szCs w:val="24"/>
        </w:rPr>
        <w:lastRenderedPageBreak/>
        <w:t>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22) государственный контроль и надзор за обработкой персональных данных, осуществляемые без взаимодействия с контролируемым лицом;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23) государственный контроль в области связи, осуществляемый без взаимодействия с контролируемым лицом;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24) контроль за излучениями радиоэлектронных средств и (или) высокочастотных устройств (радиоконтроль).</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положениями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объектах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(в ред. Федеральных законов </w:t>
      </w:r>
      <w:hyperlink r:id="rId33" w:history="1">
        <w:r>
          <w:rPr>
            <w:rFonts w:ascii="Times New Roman" w:hAnsi="Times New Roman"/>
            <w:sz w:val="24"/>
            <w:szCs w:val="24"/>
            <w:u w:val="single"/>
          </w:rPr>
          <w:t>от 11.06.2021 N 170-ФЗ</w:t>
        </w:r>
      </w:hyperlink>
      <w:r>
        <w:rPr>
          <w:rFonts w:ascii="Times New Roman" w:hAnsi="Times New Roman"/>
          <w:sz w:val="24"/>
          <w:szCs w:val="24"/>
        </w:rPr>
        <w:t xml:space="preserve">, </w:t>
      </w:r>
      <w:hyperlink r:id="rId34" w:history="1">
        <w:r>
          <w:rPr>
            <w:rFonts w:ascii="Times New Roman" w:hAnsi="Times New Roman"/>
            <w:sz w:val="24"/>
            <w:szCs w:val="24"/>
            <w:u w:val="single"/>
          </w:rPr>
          <w:t>от 06.12.2021 N 408-ФЗ</w:t>
        </w:r>
      </w:hyperlink>
      <w:r>
        <w:rPr>
          <w:rFonts w:ascii="Times New Roman" w:hAnsi="Times New Roman"/>
          <w:sz w:val="24"/>
          <w:szCs w:val="24"/>
        </w:rPr>
        <w:t>)</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 Нормативно-правовое регулирование государственного контроля (надзора), муниципального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w:t>
      </w:r>
      <w:r>
        <w:rPr>
          <w:rFonts w:ascii="Times New Roman" w:hAnsi="Times New Roman"/>
          <w:sz w:val="24"/>
          <w:szCs w:val="24"/>
        </w:rPr>
        <w:lastRenderedPageBreak/>
        <w:t>муниципальными нормативными правовыми актами.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Порядок организации и осуществления государственного контроля (надзора), муниципального контроля устанавливается: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для вида федерального государственного контроля (надзора) -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положением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требования могут быть установлены Правительством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Положением о виде контроля определяются: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контрольные (надзорные) органы, уполномоченные на осуществление вида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критерии отнесения объектов контроля к категориям риска причинения вреда (ущерба) в рамках осуществления вида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перечень профилактических мероприятий в рамках осуществления вида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особенности оценки соблюдения лицензионных требований контролируемыми лицами, имеющими лицензию;</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иные вопросы, регулирование которых в соответствии с настоящим Федеральным законом, </w:t>
      </w:r>
      <w:r>
        <w:rPr>
          <w:rFonts w:ascii="Times New Roman" w:hAnsi="Times New Roman"/>
          <w:sz w:val="24"/>
          <w:szCs w:val="24"/>
        </w:rPr>
        <w:lastRenderedPageBreak/>
        <w:t>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35" w:history="1">
        <w:r>
          <w:rPr>
            <w:rFonts w:ascii="Times New Roman" w:hAnsi="Times New Roman"/>
            <w:sz w:val="24"/>
            <w:szCs w:val="24"/>
            <w:u w:val="single"/>
          </w:rPr>
          <w:t>законом</w:t>
        </w:r>
      </w:hyperlink>
      <w:r>
        <w:rPr>
          <w:rFonts w:ascii="Times New Roman" w:hAnsi="Times New Roman"/>
          <w:sz w:val="24"/>
          <w:szCs w:val="24"/>
        </w:rPr>
        <w:t xml:space="preserve"> "О прокуратуре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 (в ред. Федеральных законов </w:t>
      </w:r>
      <w:hyperlink r:id="rId36" w:history="1">
        <w:r>
          <w:rPr>
            <w:rFonts w:ascii="Times New Roman" w:hAnsi="Times New Roman"/>
            <w:sz w:val="24"/>
            <w:szCs w:val="24"/>
            <w:u w:val="single"/>
          </w:rPr>
          <w:t>от 11.06.2021 N 170-ФЗ</w:t>
        </w:r>
      </w:hyperlink>
      <w:r>
        <w:rPr>
          <w:rFonts w:ascii="Times New Roman" w:hAnsi="Times New Roman"/>
          <w:sz w:val="24"/>
          <w:szCs w:val="24"/>
        </w:rPr>
        <w:t xml:space="preserve">, </w:t>
      </w:r>
      <w:hyperlink r:id="rId37" w:history="1">
        <w:r>
          <w:rPr>
            <w:rFonts w:ascii="Times New Roman" w:hAnsi="Times New Roman"/>
            <w:sz w:val="24"/>
            <w:szCs w:val="24"/>
            <w:u w:val="single"/>
          </w:rPr>
          <w:t>от 14.07.2022 N 253-ФЗ</w:t>
        </w:r>
      </w:hyperlink>
      <w:r>
        <w:rPr>
          <w:rFonts w:ascii="Times New Roman" w:hAnsi="Times New Roman"/>
          <w:sz w:val="24"/>
          <w:szCs w:val="24"/>
        </w:rPr>
        <w:t xml:space="preserve">, </w:t>
      </w:r>
      <w:hyperlink r:id="rId38" w:history="1">
        <w:r>
          <w:rPr>
            <w:rFonts w:ascii="Times New Roman" w:hAnsi="Times New Roman"/>
            <w:sz w:val="24"/>
            <w:szCs w:val="24"/>
            <w:u w:val="single"/>
          </w:rPr>
          <w:t>от 14.07.2022 N 271-ФЗ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ред. Федерального закона </w:t>
      </w:r>
      <w:hyperlink r:id="rId39"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Разъяснения по вопросам применения настоящего Федерального закона 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 ред. Федерального закона </w:t>
      </w:r>
      <w:hyperlink r:id="rId40"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формирование и проведение на территории Российской Федерации единой </w:t>
      </w:r>
      <w:r>
        <w:rPr>
          <w:rFonts w:ascii="Times New Roman" w:hAnsi="Times New Roman"/>
          <w:sz w:val="24"/>
          <w:szCs w:val="24"/>
        </w:rPr>
        <w:lastRenderedPageBreak/>
        <w:t>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организация и осуществление федерального государственного контроля (надзора);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 Полномочия органов государственной власти субъектов Российской Федерации в области государственного контроля (надзора)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 полномочиям органов государственной власти субъектов Российской Федерации в области государственного контроля (надзора) относятся: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 Полномочия органов местного самоуправления в области муниципального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 полномочиям органов местного самоуправления в области муниципального контроля относятся: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организация и осуществление муниципального контроля на территории муниципального образования;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иные полномочия в соответствии с настоящим Федеральным законом, другими федеральными законами.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2. Принципы государственного контроля (надзора), муниципального контроля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 Законность и обоснованность</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Действия и решения контрольного (надзорного) органа и его должностных лиц должны быть законными и обоснованными.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 Стимулирование добросовестного соблюдения обязательных требований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 Соразмерность вмешательства в деятельность контролируемых лиц</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10. Охрана прав и законных интересов, уважение достоинства личности, деловой репутации контролируемых лиц</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законом порядке.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11. Недопустимость злоупотребления правом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12. Соблюдение охраняемой законом тайны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Информация, составляющая коммерческую, служебную или иную охраняемую законом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Если иное не установлено федеральными законами, то сведения о нарушениях обязательных требований не относятся к охраняемой законом тайне.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w:t>
      </w:r>
      <w:r>
        <w:rPr>
          <w:rFonts w:ascii="Times New Roman" w:hAnsi="Times New Roman"/>
          <w:sz w:val="24"/>
          <w:szCs w:val="24"/>
        </w:rPr>
        <w:lastRenderedPageBreak/>
        <w:t>требований или если не затронуты права обратившегося в контрольный (надзорный) орган лица.</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13. Открытость и доступность информации об организации и осуществлении государственного контроля (надзора), муниципального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14. Оперативность при осуществлении государственного контроля (надзора), муниципального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 осуществлении государственного контроля (надзора), муниципального контроля контрольные (надзорные) мероприятия проводятся оперативно.</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Срок проведения контрольного (надзорного) мероприятия может быть продлен только в случаях и пределах, установленных федеральным законом.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3. Предмет и объекты государственного контроля (надзора), муниципального контроля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15. Предмет государственного контроля (надзора), </w:t>
      </w:r>
      <w:r>
        <w:rPr>
          <w:rFonts w:ascii="Times New Roman" w:hAnsi="Times New Roman"/>
          <w:b/>
          <w:bCs/>
          <w:sz w:val="32"/>
          <w:szCs w:val="32"/>
        </w:rPr>
        <w:lastRenderedPageBreak/>
        <w:t>муниципального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Предметом государственного контроля (надзора), муниципального контроля (далее также - предмет контроля) являются: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соблюдение контролируемыми лицами обязательных требований, установленных нормативными правовыми актами;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соблюдение (реализация) требований, содержащихся в разрешительных документах;</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соблюдение требований документов, исполнение которых является необходимым в соответствии с законодательством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исполнение решений, принимаемых по результатам контрольных (надзорных) мероприятий. (в ред. Федерального закона </w:t>
      </w:r>
      <w:hyperlink r:id="rId41"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 (в ред. Федерального закона </w:t>
      </w:r>
      <w:hyperlink r:id="rId42"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16. Объекты государственного контроля (надзора), муниципального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Объектами государственного контроля (надзора), муниципального контроля (далее также - объект контроля) являются: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 (в ред. Федерального закона </w:t>
      </w:r>
      <w:hyperlink r:id="rId43"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РАЗДЕЛ II. ОРГАНИЗАЦИЯ ГОСУДАРСТВЕННОГО КОНТРОЛЯ (НАДЗОРА), МУНИЦИПАЛЬНОГО КОНТРОЛЯ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4. Информационное обеспечение государственного контроля (надзора), муниципального контроля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17. Информационные системы государственного контроля (надзора), муниципального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целях информационного обеспечения государственного контроля (надзора), муниципального контроля создаются: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единый реестр контрольных (надзорных) мероприятий;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 (в ред. Федерального закона </w:t>
      </w:r>
      <w:hyperlink r:id="rId44"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реестр заключений о подтверждении соблюдения обязательных требований (далее - реестр заключений о соответствии);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информационные системы контрольных (надзорных) органов.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Единый реестр видов контроля реализуется в рамках федеральной государственной информационной системы. (в ред. Федерального закона </w:t>
      </w:r>
      <w:hyperlink r:id="rId45"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Требования к информационному взаимодействию информационных систем, указанных в частях 1 и 2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 (в ред. Федерального закона </w:t>
      </w:r>
      <w:hyperlink r:id="rId46" w:history="1">
        <w:r>
          <w:rPr>
            <w:rFonts w:ascii="Times New Roman" w:hAnsi="Times New Roman"/>
            <w:sz w:val="24"/>
            <w:szCs w:val="24"/>
            <w:u w:val="single"/>
          </w:rPr>
          <w:t xml:space="preserve">от </w:t>
        </w:r>
        <w:r>
          <w:rPr>
            <w:rFonts w:ascii="Times New Roman" w:hAnsi="Times New Roman"/>
            <w:sz w:val="24"/>
            <w:szCs w:val="24"/>
            <w:u w:val="single"/>
          </w:rPr>
          <w:lastRenderedPageBreak/>
          <w:t>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Информационные системы контрольных (надзорных) органов создаются в следующих целях:</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учет объектов контроля и связанных с ними контролируемых лиц;</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информационное сопровождение иных вопросов организации и осуществления государственного контроля (надзора), муниципального контроля.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единый реестр видов контроля включаются: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сведения о видах контроля и осуществляющих их контрольных (надзорных) органах, их территориальных органах и подразделениях;</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r:id="rId47" w:history="1">
        <w:r>
          <w:rPr>
            <w:rFonts w:ascii="Times New Roman" w:hAnsi="Times New Roman"/>
            <w:sz w:val="24"/>
            <w:szCs w:val="24"/>
            <w:u w:val="single"/>
          </w:rPr>
          <w:t>частью 3</w:t>
        </w:r>
      </w:hyperlink>
      <w:r>
        <w:rPr>
          <w:rFonts w:ascii="Times New Roman" w:hAnsi="Times New Roman"/>
          <w:sz w:val="24"/>
          <w:szCs w:val="24"/>
        </w:rPr>
        <w:t xml:space="preserve"> статьи 46 настоящего Федерального закона;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иные сведения, предусмотренные правилами формирования и ведения единого реестра видов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Правила формирования и ведения единого реестра видов контроля, в том числе в части </w:t>
      </w:r>
      <w:r>
        <w:rPr>
          <w:rFonts w:ascii="Times New Roman" w:hAnsi="Times New Roman"/>
          <w:sz w:val="24"/>
          <w:szCs w:val="24"/>
        </w:rPr>
        <w:lastRenderedPageBreak/>
        <w:t>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Оператором единого реестра видов контроля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19. Единый реестр контрольных (надзорных) мероприятий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Единый реестр контрольных (надзорных) мероприятий создается в следующих целях:</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учет проводимых контрольными (надзорными) органами профилактических мероприятий, указанных в пунктах </w:t>
      </w:r>
      <w:hyperlink r:id="rId48" w:history="1">
        <w:r>
          <w:rPr>
            <w:rFonts w:ascii="Times New Roman" w:hAnsi="Times New Roman"/>
            <w:sz w:val="24"/>
            <w:szCs w:val="24"/>
            <w:u w:val="single"/>
          </w:rPr>
          <w:t>4</w:t>
        </w:r>
      </w:hyperlink>
      <w:r>
        <w:rPr>
          <w:rFonts w:ascii="Times New Roman" w:hAnsi="Times New Roman"/>
          <w:sz w:val="24"/>
          <w:szCs w:val="24"/>
        </w:rPr>
        <w:t xml:space="preserve"> и </w:t>
      </w:r>
      <w:hyperlink r:id="rId49" w:history="1">
        <w:r>
          <w:rPr>
            <w:rFonts w:ascii="Times New Roman" w:hAnsi="Times New Roman"/>
            <w:sz w:val="24"/>
            <w:szCs w:val="24"/>
            <w:u w:val="single"/>
          </w:rPr>
          <w:t>7</w:t>
        </w:r>
      </w:hyperlink>
      <w:r>
        <w:rPr>
          <w:rFonts w:ascii="Times New Roman" w:hAnsi="Times New Roman"/>
          <w:sz w:val="24"/>
          <w:szCs w:val="24"/>
        </w:rPr>
        <w:t xml:space="preserve"> части 1 статьи 45 настоящего Федерального закона, контрольных (надзорных) мероприятий, указанных в </w:t>
      </w:r>
      <w:hyperlink r:id="rId50" w:history="1">
        <w:r>
          <w:rPr>
            <w:rFonts w:ascii="Times New Roman" w:hAnsi="Times New Roman"/>
            <w:sz w:val="24"/>
            <w:szCs w:val="24"/>
            <w:u w:val="single"/>
          </w:rPr>
          <w:t>части 2</w:t>
        </w:r>
      </w:hyperlink>
      <w:r>
        <w:rPr>
          <w:rFonts w:ascii="Times New Roman" w:hAnsi="Times New Roman"/>
          <w:sz w:val="24"/>
          <w:szCs w:val="24"/>
        </w:rPr>
        <w:t xml:space="preserve">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ред. Федерального закона </w:t>
      </w:r>
      <w:hyperlink r:id="rId51"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пункте 1 настоящей части, а также принятых по итогам рассмотрения жалоб контролируемых лиц; (в ред. Федерального закона </w:t>
      </w:r>
      <w:hyperlink r:id="rId52"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учет информации о жалобах контролируемых лиц. (в ред. Федерального закона </w:t>
      </w:r>
      <w:hyperlink r:id="rId53"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Правила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 (в ред. Федерального закона </w:t>
      </w:r>
      <w:hyperlink r:id="rId54"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 (в ред. Федерального закона </w:t>
      </w:r>
      <w:hyperlink r:id="rId55"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(в ред. Федерального закона </w:t>
      </w:r>
      <w:hyperlink r:id="rId56"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Справочник вида контроля, указанный в абзаце первом настоящей части, включает в себя информацию в соответствии с правилами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 (в ред. Федерального закона </w:t>
      </w:r>
      <w:hyperlink r:id="rId57"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20. Межведомственное взаимодействие при осуществлении государственного контроля (надзора), муниципального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совместное планирование и проведение профилактических мероприятий и контрольных (надзорных) мероприятий;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информирование о результатах проводимых профилактических мероприятий и контрольных (надзорных) мероприятий;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частью 4 настоящей статьи;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иные вопросы межведомственного взаимодействия.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устанавливаются Правительством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w:t>
      </w:r>
      <w:r>
        <w:rPr>
          <w:rFonts w:ascii="Times New Roman" w:hAnsi="Times New Roman"/>
          <w:sz w:val="24"/>
          <w:szCs w:val="24"/>
        </w:rPr>
        <w:lastRenderedPageBreak/>
        <w:t xml:space="preserve">контрольного (надзорного) органа в части учета объектов контроля в соответствии с </w:t>
      </w:r>
      <w:hyperlink r:id="rId58" w:history="1">
        <w:r>
          <w:rPr>
            <w:rFonts w:ascii="Times New Roman" w:hAnsi="Times New Roman"/>
            <w:sz w:val="24"/>
            <w:szCs w:val="24"/>
            <w:u w:val="single"/>
          </w:rPr>
          <w:t>частью 2</w:t>
        </w:r>
      </w:hyperlink>
      <w:r>
        <w:rPr>
          <w:rFonts w:ascii="Times New Roman" w:hAnsi="Times New Roman"/>
          <w:sz w:val="24"/>
          <w:szCs w:val="24"/>
        </w:rPr>
        <w:t xml:space="preserve"> статьи 16 настоящего Федерального закона, ведения информационных систем для достижения целей, указанных в </w:t>
      </w:r>
      <w:hyperlink r:id="rId59" w:history="1">
        <w:r>
          <w:rPr>
            <w:rFonts w:ascii="Times New Roman" w:hAnsi="Times New Roman"/>
            <w:sz w:val="24"/>
            <w:szCs w:val="24"/>
            <w:u w:val="single"/>
          </w:rPr>
          <w:t>части 5</w:t>
        </w:r>
      </w:hyperlink>
      <w:r>
        <w:rPr>
          <w:rFonts w:ascii="Times New Roman" w:hAnsi="Times New Roman"/>
          <w:sz w:val="24"/>
          <w:szCs w:val="24"/>
        </w:rPr>
        <w:t xml:space="preserve"> статьи 17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пунктах </w:t>
      </w:r>
      <w:hyperlink r:id="rId60" w:history="1">
        <w:r>
          <w:rPr>
            <w:rFonts w:ascii="Times New Roman" w:hAnsi="Times New Roman"/>
            <w:sz w:val="24"/>
            <w:szCs w:val="24"/>
            <w:u w:val="single"/>
          </w:rPr>
          <w:t>1</w:t>
        </w:r>
      </w:hyperlink>
      <w:r>
        <w:rPr>
          <w:rFonts w:ascii="Times New Roman" w:hAnsi="Times New Roman"/>
          <w:sz w:val="24"/>
          <w:szCs w:val="24"/>
        </w:rPr>
        <w:t xml:space="preserve"> и </w:t>
      </w:r>
      <w:hyperlink r:id="rId61" w:history="1">
        <w:r>
          <w:rPr>
            <w:rFonts w:ascii="Times New Roman" w:hAnsi="Times New Roman"/>
            <w:sz w:val="24"/>
            <w:szCs w:val="24"/>
            <w:u w:val="single"/>
          </w:rPr>
          <w:t>3</w:t>
        </w:r>
      </w:hyperlink>
      <w:r>
        <w:rPr>
          <w:rFonts w:ascii="Times New Roman" w:hAnsi="Times New Roman"/>
          <w:sz w:val="24"/>
          <w:szCs w:val="24"/>
        </w:rPr>
        <w:t xml:space="preserve"> части 1 статьи 45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DA3AA4" w:rsidRDefault="00DA3AA4">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b/>
          <w:bCs/>
          <w:i/>
          <w:iCs/>
          <w:sz w:val="24"/>
          <w:szCs w:val="24"/>
        </w:rPr>
        <w:t>Часть 1 статьи 21 применяется с 31.12.2023. Правительством РФ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31.12.2023 (</w:t>
      </w:r>
      <w:hyperlink r:id="rId62" w:history="1">
        <w:r>
          <w:rPr>
            <w:rFonts w:ascii="Times New Roman" w:hAnsi="Times New Roman"/>
            <w:b/>
            <w:bCs/>
            <w:i/>
            <w:iCs/>
            <w:sz w:val="24"/>
            <w:szCs w:val="24"/>
            <w:u w:val="single"/>
          </w:rPr>
          <w:t>пункт 14</w:t>
        </w:r>
      </w:hyperlink>
      <w:r>
        <w:rPr>
          <w:rFonts w:ascii="Times New Roman" w:hAnsi="Times New Roman"/>
          <w:b/>
          <w:bCs/>
          <w:i/>
          <w:iCs/>
          <w:sz w:val="24"/>
          <w:szCs w:val="24"/>
        </w:rPr>
        <w:t xml:space="preserve"> статьи 98).</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частью 2 настоящей статьи.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Информирование контролируемых лиц о совершаемых должностными лицами </w:t>
      </w:r>
      <w:r>
        <w:rPr>
          <w:rFonts w:ascii="Times New Roman" w:hAnsi="Times New Roman"/>
          <w:sz w:val="24"/>
          <w:szCs w:val="24"/>
        </w:rPr>
        <w:lastRenderedPageBreak/>
        <w:t xml:space="preserve">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 (в ред. Федерального закона </w:t>
      </w:r>
      <w:hyperlink r:id="rId63"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Контролируемое лицо считается проинформированным надлежащим образом в случае, если: (в ред. Федерального закона </w:t>
      </w:r>
      <w:hyperlink r:id="rId64"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сведения предоставлены контролируемому лицу в соответствии с частью 4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частью 9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 (в ред. Федерального закона </w:t>
      </w:r>
      <w:hyperlink r:id="rId65"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(в ред. Федерального закона </w:t>
      </w:r>
      <w:hyperlink r:id="rId66"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Документы, направляемые контролируемым лицом контрольному (надзорному) органу в электронном виде, подписываются: (в ред. Федерального закона </w:t>
      </w:r>
      <w:hyperlink r:id="rId67"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простой электронной подписью;</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усиленной квалифицированной электронной подписью в случаях, установленных настоящим Федеральным законом. (в ред. Федерального закона </w:t>
      </w:r>
      <w:hyperlink r:id="rId68"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 (в ред. Федерального закона </w:t>
      </w:r>
      <w:hyperlink r:id="rId69"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22. Основы системы оценки и управления рисками причинения вреда (ущерба) охраняемым законом ценностям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Часть исключена. (в ред. Федерального закона </w:t>
      </w:r>
      <w:hyperlink r:id="rId70"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Положением о виде муниципального контроля может быть установлено, что система </w:t>
      </w:r>
      <w:r>
        <w:rPr>
          <w:rFonts w:ascii="Times New Roman" w:hAnsi="Times New Roman"/>
          <w:sz w:val="24"/>
          <w:szCs w:val="24"/>
        </w:rPr>
        <w:lastRenderedPageBreak/>
        <w:t xml:space="preserve">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статьями </w:t>
      </w:r>
      <w:hyperlink r:id="rId71" w:history="1">
        <w:r>
          <w:rPr>
            <w:rFonts w:ascii="Times New Roman" w:hAnsi="Times New Roman"/>
            <w:sz w:val="24"/>
            <w:szCs w:val="24"/>
            <w:u w:val="single"/>
          </w:rPr>
          <w:t>61</w:t>
        </w:r>
      </w:hyperlink>
      <w:r>
        <w:rPr>
          <w:rFonts w:ascii="Times New Roman" w:hAnsi="Times New Roman"/>
          <w:sz w:val="24"/>
          <w:szCs w:val="24"/>
        </w:rPr>
        <w:t xml:space="preserve"> и </w:t>
      </w:r>
      <w:hyperlink r:id="rId72" w:history="1">
        <w:r>
          <w:rPr>
            <w:rFonts w:ascii="Times New Roman" w:hAnsi="Times New Roman"/>
            <w:sz w:val="24"/>
            <w:szCs w:val="24"/>
            <w:u w:val="single"/>
          </w:rPr>
          <w:t>66</w:t>
        </w:r>
      </w:hyperlink>
      <w:r>
        <w:rPr>
          <w:rFonts w:ascii="Times New Roman" w:hAnsi="Times New Roman"/>
          <w:sz w:val="24"/>
          <w:szCs w:val="24"/>
        </w:rPr>
        <w:t xml:space="preserve"> настоящего Федерального закона.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23. Категории риска причинения вреда (ущерба) и индикаторы риска нарушения обязательных требований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чрезвычайно высокий риск;</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высокий риск;</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значительный риск;</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средний риск;</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умеренный риск;</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низкий риск.</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При определении критериев риска оценка тяжести причинения вреда (ущерба) охраняемым </w:t>
      </w:r>
      <w:r>
        <w:rPr>
          <w:rFonts w:ascii="Times New Roman" w:hAnsi="Times New Roman"/>
          <w:sz w:val="24"/>
          <w:szCs w:val="24"/>
        </w:rPr>
        <w:lastRenderedPageBreak/>
        <w:t>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При определении критериев риска оценка добросовестности контролируемых лиц проводится с учетом следующих сведений (при их наличии):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наличие внедренных сертифицированных систем внутреннего контроля в соответствующей сфере деятельности;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предоставление контролируемым лицом доступа контрольному (надзорному) органу к своим информационным ресурсам;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независимая оценка соблюдения обязательных требований;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добровольная сертификация, подтверждающая повышенный необходимый уровень безопасности охраняемых законом ценностей;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Перечень индикаторов риска нарушения обязательных требований по видам контроля утверждается: (в ред. Федерального закона </w:t>
      </w:r>
      <w:hyperlink r:id="rId73"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для вида регионального контроля - высшим исполнительным органом государственной власти субъекта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для вида муниципального контроля - представительным органом муниципального образования.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25. Учет рисков причинения вреда (ущерба) охраняемым законом ценностям при проведении контрольных (надзорных) мероприятий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частями 2 - 6 настоящей статьи.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Плановые контрольные (надзорные) мероприятия в отношении объектов контроля, отнесенных к категории низкого риска, не проводятся.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w:t>
      </w:r>
      <w:r>
        <w:rPr>
          <w:rFonts w:ascii="Times New Roman" w:hAnsi="Times New Roman"/>
          <w:sz w:val="24"/>
          <w:szCs w:val="24"/>
        </w:rPr>
        <w:lastRenderedPageBreak/>
        <w:t>мероприятий, объем представляемых документов, инструментального обследования, проводимых испытаний, экспертиз и экспериментов.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РАЗДЕЛ III. УЧАСТНИКИ ОТНОШЕНИЙ ГОСУДАРСТВЕННОГО КОНТРОЛЯ (НАДЗОРА), МУНИЦИПАЛЬНОГО КОНТРОЛЯ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6. Контрольные (надзорные) органы. Должностные лица контрольных (надзорных) органов</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26. Контрольные (надзорные) органы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законом </w:t>
      </w:r>
      <w:hyperlink r:id="rId74" w:history="1">
        <w:r>
          <w:rPr>
            <w:rFonts w:ascii="Times New Roman" w:hAnsi="Times New Roman"/>
            <w:sz w:val="24"/>
            <w:szCs w:val="24"/>
            <w:u w:val="single"/>
          </w:rPr>
          <w:t>от 6 ноября 2020 года N 4-ФКЗ</w:t>
        </w:r>
      </w:hyperlink>
      <w:r>
        <w:rPr>
          <w:rFonts w:ascii="Times New Roman" w:hAnsi="Times New Roman"/>
          <w:sz w:val="24"/>
          <w:szCs w:val="24"/>
        </w:rPr>
        <w:t xml:space="preserve"> "О Правительстве Российской Федерации". (в ред. Федерального закона </w:t>
      </w:r>
      <w:hyperlink r:id="rId75"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w:t>
      </w:r>
      <w:r>
        <w:rPr>
          <w:rFonts w:ascii="Times New Roman" w:hAnsi="Times New Roman"/>
          <w:sz w:val="24"/>
          <w:szCs w:val="24"/>
        </w:rPr>
        <w:lastRenderedPageBreak/>
        <w:t>субъектов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27. Должностные лица контрольных (надзорных) органов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руководитель (заместитель руководителя) контрольного (надзорного) органа;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5. Наименование должности лица, на которое возлагается исполнение полномочий инспектора, может включать слово "инспектор".</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28. Квалификационные требования для замещения должности инспектора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частях </w:t>
      </w:r>
      <w:hyperlink r:id="rId76" w:history="1">
        <w:r>
          <w:rPr>
            <w:rFonts w:ascii="Times New Roman" w:hAnsi="Times New Roman"/>
            <w:sz w:val="24"/>
            <w:szCs w:val="24"/>
            <w:u w:val="single"/>
          </w:rPr>
          <w:t>1</w:t>
        </w:r>
      </w:hyperlink>
      <w:r>
        <w:rPr>
          <w:rFonts w:ascii="Times New Roman" w:hAnsi="Times New Roman"/>
          <w:sz w:val="24"/>
          <w:szCs w:val="24"/>
        </w:rPr>
        <w:t xml:space="preserve"> и </w:t>
      </w:r>
      <w:hyperlink r:id="rId77" w:history="1">
        <w:r>
          <w:rPr>
            <w:rFonts w:ascii="Times New Roman" w:hAnsi="Times New Roman"/>
            <w:sz w:val="24"/>
            <w:szCs w:val="24"/>
            <w:u w:val="single"/>
          </w:rPr>
          <w:t>2</w:t>
        </w:r>
      </w:hyperlink>
      <w:r>
        <w:rPr>
          <w:rFonts w:ascii="Times New Roman" w:hAnsi="Times New Roman"/>
          <w:sz w:val="24"/>
          <w:szCs w:val="24"/>
        </w:rPr>
        <w:t xml:space="preserve"> статьи 26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29. Права и обязанности инспектора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Инспектор обязан:</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соблюдать законодательство Российской Федерации, права и законные интересы контролируемых лиц;</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w:t>
      </w:r>
      <w:r>
        <w:rPr>
          <w:rFonts w:ascii="Times New Roman" w:hAnsi="Times New Roman"/>
          <w:sz w:val="24"/>
          <w:szCs w:val="24"/>
        </w:rPr>
        <w:lastRenderedPageBreak/>
        <w:t xml:space="preserve">мера предусмотрена законодательством; (в ред. Федерального закона </w:t>
      </w:r>
      <w:hyperlink r:id="rId78"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обращаться в соответствии с Федеральным законом </w:t>
      </w:r>
      <w:hyperlink r:id="rId79" w:history="1">
        <w:r>
          <w:rPr>
            <w:rFonts w:ascii="Times New Roman" w:hAnsi="Times New Roman"/>
            <w:sz w:val="24"/>
            <w:szCs w:val="24"/>
            <w:u w:val="single"/>
          </w:rPr>
          <w:t>от 7 февраля 2011 года N 3-ФЗ</w:t>
        </w:r>
      </w:hyperlink>
      <w:r>
        <w:rPr>
          <w:rFonts w:ascii="Times New Roman" w:hAnsi="Times New Roman"/>
          <w:sz w:val="24"/>
          <w:szCs w:val="24"/>
        </w:rPr>
        <w:t xml:space="preserve"> "О полиции" за содействием к органам полиции в случаях, если инспектору оказывается противодействие или угрожает опасность;</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совершать иные действия, предусмотренные федеральными законами о видах контроля, положением о виде контроля.</w:t>
      </w:r>
    </w:p>
    <w:p w:rsidR="00DA3AA4" w:rsidRDefault="00DA3AA4">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b/>
          <w:bCs/>
          <w:i/>
          <w:iCs/>
          <w:sz w:val="24"/>
          <w:szCs w:val="24"/>
        </w:rPr>
        <w:t>Статья 30 действует с 01.03.2022 (</w:t>
      </w:r>
      <w:hyperlink r:id="rId80" w:history="1">
        <w:r>
          <w:rPr>
            <w:rFonts w:ascii="Times New Roman" w:hAnsi="Times New Roman"/>
            <w:b/>
            <w:bCs/>
            <w:i/>
            <w:iCs/>
            <w:sz w:val="24"/>
            <w:szCs w:val="24"/>
            <w:u w:val="single"/>
          </w:rPr>
          <w:t>часть 2</w:t>
        </w:r>
      </w:hyperlink>
      <w:r>
        <w:rPr>
          <w:rFonts w:ascii="Times New Roman" w:hAnsi="Times New Roman"/>
          <w:b/>
          <w:bCs/>
          <w:i/>
          <w:iCs/>
          <w:sz w:val="24"/>
          <w:szCs w:val="24"/>
        </w:rPr>
        <w:t xml:space="preserve"> статьи 98).</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30. Оценка результативности и эффективности деятельности контрольных (надзорных) органов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 (в ред. Федерального закона </w:t>
      </w:r>
      <w:hyperlink r:id="rId81"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систему показателей результативности и эффективности деятельности контрольных (надзорных) органов входят:</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Ключевые показатели вида контроля и их целевые значения для видов федерального государственного контроля (надзора) утверждаются положением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82" w:history="1">
        <w:r>
          <w:rPr>
            <w:rFonts w:ascii="Times New Roman" w:hAnsi="Times New Roman"/>
            <w:sz w:val="24"/>
            <w:szCs w:val="24"/>
            <w:u w:val="single"/>
          </w:rPr>
          <w:t>Кодексом</w:t>
        </w:r>
      </w:hyperlink>
      <w:r>
        <w:rPr>
          <w:rFonts w:ascii="Times New Roman" w:hAnsi="Times New Roman"/>
          <w:sz w:val="24"/>
          <w:szCs w:val="24"/>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w:t>
      </w:r>
      <w:r>
        <w:rPr>
          <w:rFonts w:ascii="Times New Roman" w:hAnsi="Times New Roman"/>
          <w:sz w:val="24"/>
          <w:szCs w:val="24"/>
        </w:rPr>
        <w:lastRenderedPageBreak/>
        <w:t>устанавливаются Правительством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7. Контролируемые лица. Иные участники государственного контроля (надзора), муниципального контроля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31. Контролируемые лица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целях настоящего Федерального закона: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r:id="rId83" w:history="1">
        <w:r>
          <w:rPr>
            <w:rFonts w:ascii="Times New Roman" w:hAnsi="Times New Roman"/>
            <w:sz w:val="24"/>
            <w:szCs w:val="24"/>
            <w:u w:val="single"/>
          </w:rPr>
          <w:t>статьей 16</w:t>
        </w:r>
      </w:hyperlink>
      <w:r>
        <w:rPr>
          <w:rFonts w:ascii="Times New Roman" w:hAnsi="Times New Roman"/>
          <w:sz w:val="24"/>
          <w:szCs w:val="24"/>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 (в ред. Федерального закона </w:t>
      </w:r>
      <w:hyperlink r:id="rId84"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w:t>
      </w:r>
      <w:r>
        <w:rPr>
          <w:rFonts w:ascii="Times New Roman" w:hAnsi="Times New Roman"/>
          <w:sz w:val="24"/>
          <w:szCs w:val="24"/>
        </w:rPr>
        <w:lastRenderedPageBreak/>
        <w:t>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32. Свидетель</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Участие лица в качестве свидетеля является добровольным.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w:t>
      </w:r>
      <w:r>
        <w:rPr>
          <w:rFonts w:ascii="Times New Roman" w:hAnsi="Times New Roman"/>
          <w:sz w:val="24"/>
          <w:szCs w:val="24"/>
        </w:rPr>
        <w:lastRenderedPageBreak/>
        <w:t>известны в связи с исполнением служебных обязанностей.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33. Эксперт. Экспертная организация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 (в ред. Федерального закона </w:t>
      </w:r>
      <w:hyperlink r:id="rId85"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При осуществлении экспертизы эксперт, экспертная организация вправе: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знакомиться с документами и материалами, относящимися к осуществлению экспертизы;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уточнять поставленные перед ними вопросы в соответствии со своими специальными и (или) научными знаниями и компетенцией;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При осуществлении экспертизы эксперт, экспертная организация обязаны: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подготовить заключение на основании полной, всесторонней и объективной оценки результатов исследований;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3) соблюдать установленные сроки осуществления экспертизы.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34. Специалист</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Специалист имеет право:</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знакомиться с материалами, связанными с совершением действий, в которых он принимает участие;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Специалист обязан:</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удостоверить своей подписью факт совершения действий, указанных в части 1 настоящей статьи, а при необходимости удостоверить содержание и результаты этих действий, оформив заключение;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35. Возмещение расходов свидетелю, специалисту, эксперту, экспертной организации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lastRenderedPageBreak/>
        <w:t>Глава 8. Гарантии и защита прав контролируемых лиц</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36. Права контролируемых лиц</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Контролируемое лицо при осуществлении государственного контроля (надзора) и муниципального контроля имеет право:</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37. Ограничения и запреты, связанные с исполнением полномочий инспектора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Инспектор не вправе: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превышать установленные сроки проведения контрольных (надзорных) мероприятий;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38. Право на возмещение вреда (ущерба), причиненного при осуществлении государственного контроля (надзора), муниципального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Вред (ущерб), причиненный контролируемым лицам решениями контрольного </w:t>
      </w:r>
      <w:r>
        <w:rPr>
          <w:rFonts w:ascii="Times New Roman" w:hAnsi="Times New Roman"/>
          <w:sz w:val="24"/>
          <w:szCs w:val="24"/>
        </w:rPr>
        <w:lastRenderedPageBreak/>
        <w:t>(надзорного)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9. Обжалование решений контрольных (надзорных) органов, действий (бездействия) их должностных лиц</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r:id="rId86" w:history="1">
        <w:r>
          <w:rPr>
            <w:rFonts w:ascii="Times New Roman" w:hAnsi="Times New Roman"/>
            <w:sz w:val="24"/>
            <w:szCs w:val="24"/>
            <w:u w:val="single"/>
          </w:rPr>
          <w:t>части 4</w:t>
        </w:r>
      </w:hyperlink>
      <w:r>
        <w:rPr>
          <w:rFonts w:ascii="Times New Roman" w:hAnsi="Times New Roman"/>
          <w:sz w:val="24"/>
          <w:szCs w:val="24"/>
        </w:rPr>
        <w:t xml:space="preserve"> статьи 40 настоящего Федерального закона.</w:t>
      </w:r>
    </w:p>
    <w:p w:rsidR="00DA3AA4" w:rsidRDefault="00DA3AA4">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b/>
          <w:bCs/>
          <w:i/>
          <w:iCs/>
          <w:sz w:val="24"/>
          <w:szCs w:val="24"/>
        </w:rPr>
        <w:t>Часть 2 статьи 39 действует с 01.01.2023 (</w:t>
      </w:r>
      <w:hyperlink r:id="rId87" w:history="1">
        <w:r>
          <w:rPr>
            <w:rFonts w:ascii="Times New Roman" w:hAnsi="Times New Roman"/>
            <w:b/>
            <w:bCs/>
            <w:i/>
            <w:iCs/>
            <w:sz w:val="24"/>
            <w:szCs w:val="24"/>
            <w:u w:val="single"/>
          </w:rPr>
          <w:t>часть 3</w:t>
        </w:r>
      </w:hyperlink>
      <w:r>
        <w:rPr>
          <w:rFonts w:ascii="Times New Roman" w:hAnsi="Times New Roman"/>
          <w:b/>
          <w:bCs/>
          <w:i/>
          <w:iCs/>
          <w:sz w:val="24"/>
          <w:szCs w:val="24"/>
        </w:rPr>
        <w:t xml:space="preserve"> статьи 98).</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Досудебное обжалование решений контрольного (надзорного) органа, действий (бездействия) его должностных лиц осуществляется в соответствии с настоящей главой.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40. Досудебный порядок подачи жалобы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Жалоба подается контролируемым лицом в уполномоченный на рассмотрение жалобы орган, определяемый в соответствии с частью 2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настоящей статьи. При подаче жалобы гражданином она должна быть подписана простой электронной подписью либо усиленной квалифицированной </w:t>
      </w:r>
      <w:r>
        <w:rPr>
          <w:rFonts w:ascii="Times New Roman" w:hAnsi="Times New Roman"/>
          <w:sz w:val="24"/>
          <w:szCs w:val="24"/>
        </w:rPr>
        <w:lastRenderedPageBreak/>
        <w:t xml:space="preserve">электронной подписью. При подаче жалобы организацией она должна быть подписана усиленной квалифицированной электронной подписью. (в ред. Федерального закона </w:t>
      </w:r>
      <w:hyperlink r:id="rId88"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 (в ред. Федерального закона </w:t>
      </w:r>
      <w:hyperlink r:id="rId89"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Порядок рассмотрения жалобы определяется положением о виде контроля и, в частности, должен предусматривать, что:</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(в ред. Федерального закона </w:t>
      </w:r>
      <w:hyperlink r:id="rId90"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решений о проведении контрольных (надзорных) мероприятий; (в ред. Федерального закона </w:t>
      </w:r>
      <w:hyperlink r:id="rId91"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актов контрольных (надзорных) мероприятий, предписаний об устранении выявленных нарушений; (в ред. Федерального закона </w:t>
      </w:r>
      <w:hyperlink r:id="rId92"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действий (бездействия) должностных лиц контрольного (надзорного) органа в рамках контрольных (надзорных) мероприятий. (в ред. Федерального закона </w:t>
      </w:r>
      <w:hyperlink r:id="rId93"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Жалоба на предписание контрольного (надзорного) органа может быть подана в течение </w:t>
      </w:r>
      <w:r>
        <w:rPr>
          <w:rFonts w:ascii="Times New Roman" w:hAnsi="Times New Roman"/>
          <w:sz w:val="24"/>
          <w:szCs w:val="24"/>
        </w:rPr>
        <w:lastRenderedPageBreak/>
        <w:t>десяти рабочих дней с момента получения контролируемым лицом предписания.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 (в ред. Федерального закона </w:t>
      </w:r>
      <w:hyperlink r:id="rId94"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Жалоба может содержать ходатайство о приостановлении исполнения обжалуемого решения контрольного (надзорного) органа.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Уполномоченный на рассмотрение жалобы орган в срок не позднее двух рабочих дней со дня регистрации жалобы принимает решение: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 приостановлении исполнения обжалуемого решения контрольного (надзорного) органа;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 отказе в приостановлении исполнения обжалуемого решения контрольного (надзорного) органа.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Информация о решении, указанном в части 10 настоящей статьи, направляется лицу, подавшему жалобу, в течение одного рабочего дня с момента принятия решения.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41. Форма и содержание жалобы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Жалоба должна содержать:</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требования лица, подавшего жалобу;</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 (в ред. Федерального закона </w:t>
      </w:r>
      <w:hyperlink r:id="rId95"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w:t>
      </w:r>
      <w:r>
        <w:rPr>
          <w:rFonts w:ascii="Times New Roman" w:hAnsi="Times New Roman"/>
          <w:sz w:val="24"/>
          <w:szCs w:val="24"/>
        </w:rPr>
        <w:lastRenderedPageBreak/>
        <w:t>членов их семей.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42. Отказ в рассмотрении жалобы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 (в ред. Федерального закона </w:t>
      </w:r>
      <w:hyperlink r:id="rId96"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жалоба подана после истечения сроков подачи жалобы, установленных частями </w:t>
      </w:r>
      <w:hyperlink r:id="rId97" w:history="1">
        <w:r>
          <w:rPr>
            <w:rFonts w:ascii="Times New Roman" w:hAnsi="Times New Roman"/>
            <w:sz w:val="24"/>
            <w:szCs w:val="24"/>
            <w:u w:val="single"/>
          </w:rPr>
          <w:t>5</w:t>
        </w:r>
      </w:hyperlink>
      <w:r>
        <w:rPr>
          <w:rFonts w:ascii="Times New Roman" w:hAnsi="Times New Roman"/>
          <w:sz w:val="24"/>
          <w:szCs w:val="24"/>
        </w:rPr>
        <w:t xml:space="preserve"> и </w:t>
      </w:r>
      <w:hyperlink r:id="rId98" w:history="1">
        <w:r>
          <w:rPr>
            <w:rFonts w:ascii="Times New Roman" w:hAnsi="Times New Roman"/>
            <w:sz w:val="24"/>
            <w:szCs w:val="24"/>
            <w:u w:val="single"/>
          </w:rPr>
          <w:t>6</w:t>
        </w:r>
      </w:hyperlink>
      <w:r>
        <w:rPr>
          <w:rFonts w:ascii="Times New Roman" w:hAnsi="Times New Roman"/>
          <w:sz w:val="24"/>
          <w:szCs w:val="24"/>
        </w:rPr>
        <w:t xml:space="preserve"> статьи 40 настоящего Федерального закона, и не содержит ходатайства о восстановлении пропущенного срока на подачу жалобы; (в ред. Федерального закона </w:t>
      </w:r>
      <w:hyperlink r:id="rId99"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 удовлетворении ходатайства о восстановлении пропущенного срока на подачу жалобы отказано; (в ред. Федерального закона </w:t>
      </w:r>
      <w:hyperlink r:id="rId100"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до принятия решения по жалобе от контролируемого лица, ее подавшего, поступило заявление об отзыве жалобы; (в ред. Федерального закона </w:t>
      </w:r>
      <w:hyperlink r:id="rId101"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имеется решение суда по вопросам, поставленным в жалобе; (в ред. Федерального закона </w:t>
      </w:r>
      <w:hyperlink r:id="rId102"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ранее в уполномоченный орган была подана другая жалоба от того же контролируемого лица по тем же основаниям; (в ред. Федерального закона </w:t>
      </w:r>
      <w:hyperlink r:id="rId103"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 (в ред. Федерального закона </w:t>
      </w:r>
      <w:hyperlink r:id="rId104"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 (в ред. Федерального закона </w:t>
      </w:r>
      <w:hyperlink r:id="rId105"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жалоба подана в ненадлежащий уполномоченный орган; (в ред. Федерального закона </w:t>
      </w:r>
      <w:hyperlink r:id="rId106"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законодательством Российской Федерации предусмотрен только судебный порядок обжалования решений контрольного (надзорного) органа. (в ред. Федерального закона </w:t>
      </w:r>
      <w:hyperlink r:id="rId107"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2. Часть исключена. (в ред. Федерального закона </w:t>
      </w:r>
      <w:hyperlink r:id="rId108"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Отказ в рассмотрении жалобы по основаниям, указанным в пунктах 3 - 8 части 1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 (в ред. Федерального закона </w:t>
      </w:r>
      <w:hyperlink r:id="rId109"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43. Порядок рассмотрения жалобы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 (в ред. Федерального закона </w:t>
      </w:r>
      <w:hyperlink r:id="rId110"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 (в ред. Федерального закона </w:t>
      </w:r>
      <w:hyperlink r:id="rId111"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 (в ред. Федерального закона </w:t>
      </w:r>
      <w:hyperlink r:id="rId112"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(в ред. Федерального закона </w:t>
      </w:r>
      <w:hyperlink r:id="rId113"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По итогам рассмотрения жалобы уполномоченный на рассмотрение жалобы орган </w:t>
      </w:r>
      <w:r>
        <w:rPr>
          <w:rFonts w:ascii="Times New Roman" w:hAnsi="Times New Roman"/>
          <w:sz w:val="24"/>
          <w:szCs w:val="24"/>
        </w:rPr>
        <w:lastRenderedPageBreak/>
        <w:t>принимает одно из следующих решений: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оставляет жалобу без удовлетворения;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отменяет решение контрольного (надзорного) органа полностью или частично;</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отменяет решение контрольного (надзорного) органа полностью и принимает новое решение;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РАЗДЕЛ IV. ПРОФИЛАКТИКА РИСКОВ ПРИЧИНЕНИЯ ВРЕДА (УЩЕРБА) ОХРАНЯЕМЫМ ЗАКОНОМ ЦЕННОСТЯМ, НЕЗАВИСИМАЯ ОЦЕНКА СОБЛЮДЕНИЯ ОБЯЗАТЕЛЬНЫХ ТРЕБОВАНИЙ</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10. Профилактические мероприятия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44. Программа профилактики рисков причинения вреда (ущерба) охраняемым законом ценностям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Профилактика рисков причинения вреда (ущерба) охраняемым законом ценностям направлена на достижение следующих основных целей: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стимулирование добросовестного соблюдения обязательных требований всеми контролируемыми лицами;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2) цели и задачи реализации программы профилактики рисков причинения вреда;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перечень профилактических мероприятий, сроки (периодичность) их проведения;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показатели результативности и эффективности программы профилактики рисков причинения вреда.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Порядок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45. Виды профилактических мероприятий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Контрольные (надзорные) органы могут проводить следующие профилактические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информирование;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обобщение правоприменительной практики;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меры стимулирования добросовестности;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объявление предостережения;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консультирование;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самообследование;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профилактический визит.</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пунктах 1, 2, 4, 5 и 7 части 1 настоящей статьи, при осуществлении муниципального контроля - проведение профилактических мероприятий, предусмотренных пунктами 1 и 5 части 1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w:t>
      </w:r>
      <w:r>
        <w:rPr>
          <w:rFonts w:ascii="Times New Roman" w:hAnsi="Times New Roman"/>
          <w:sz w:val="24"/>
          <w:szCs w:val="24"/>
        </w:rPr>
        <w:lastRenderedPageBreak/>
        <w:t>только с согласия данных контролируемых лиц либо по их инициативе.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46. Информирование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Контрольный (надзорный) орган обязан размещать и поддерживать в актуальном состоянии на своем официальном сайте в сети "Интернет":</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тексты нормативных правовых актов, регулирующих осуществление государственного контроля (надзора), муниципального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утвержденные проверочные листы в формате, допускающем их использование для самообследования;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руководства по соблюдению обязательных требований, разработанные и утвержденные в соответствии с Федеральным </w:t>
      </w:r>
      <w:hyperlink r:id="rId114" w:history="1">
        <w:r>
          <w:rPr>
            <w:rFonts w:ascii="Times New Roman" w:hAnsi="Times New Roman"/>
            <w:sz w:val="24"/>
            <w:szCs w:val="24"/>
            <w:u w:val="single"/>
          </w:rPr>
          <w:t>законом</w:t>
        </w:r>
      </w:hyperlink>
      <w:r>
        <w:rPr>
          <w:rFonts w:ascii="Times New Roman" w:hAnsi="Times New Roman"/>
          <w:sz w:val="24"/>
          <w:szCs w:val="24"/>
        </w:rPr>
        <w:t xml:space="preserve"> "Об обязательных требованиях в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перечень индикаторов риска нарушения обязательных требований, порядок отнесения объектов контроля к категориям риска; (в ред. Федерального закона </w:t>
      </w:r>
      <w:hyperlink r:id="rId115"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 (в ред. Федерального закона </w:t>
      </w:r>
      <w:hyperlink r:id="rId116"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w:t>
      </w:r>
      <w:r>
        <w:rPr>
          <w:rFonts w:ascii="Times New Roman" w:hAnsi="Times New Roman"/>
          <w:sz w:val="24"/>
          <w:szCs w:val="24"/>
        </w:rPr>
        <w:lastRenderedPageBreak/>
        <w:t>таких мероприятий);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исчерпывающий перечень сведений, которые могут запрашиваться контрольным (надзорным) органом у контролируемого лица;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сведения о способах получения консультаций по вопросам соблюдения обязательных требований;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сведения о применении контрольным (надзорным) органом мер стимулирования добросовестности контролируемых лиц;</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сведения о порядке досудебного обжалования решений контрольного (надзорного) органа, действий (бездействия) его должностных лиц;</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доклады, содержащие результаты обобщения правоприменительной практики контрольного (надзорного) органа;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доклады о государственном контроле (надзоре), муниципальном контроле;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47. Обобщение правоприменительной практики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Обобщение правоприменительной практики проводится для решения следующих задач:</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выявление типичных нарушений обязательных требований, причин, факторов и условий, способствующих возникновению указанных нарушений;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анализ случаев причинения вреда (ущерба) охраняемым законом ценностям, выявление источников и факторов риска причинения вреда (ущерба);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подготовка предложений об актуализации обязательных требований;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w:t>
      </w:r>
      <w:r>
        <w:rPr>
          <w:rFonts w:ascii="Times New Roman" w:hAnsi="Times New Roman"/>
          <w:sz w:val="24"/>
          <w:szCs w:val="24"/>
        </w:rPr>
        <w:lastRenderedPageBreak/>
        <w:t>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48. Меры стимулирования добросовестности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При оценке добросовестности контролируемых лиц могут учитываться сведения, указанные в </w:t>
      </w:r>
      <w:hyperlink r:id="rId117" w:history="1">
        <w:r>
          <w:rPr>
            <w:rFonts w:ascii="Times New Roman" w:hAnsi="Times New Roman"/>
            <w:sz w:val="24"/>
            <w:szCs w:val="24"/>
            <w:u w:val="single"/>
          </w:rPr>
          <w:t>части 7</w:t>
        </w:r>
      </w:hyperlink>
      <w:r>
        <w:rPr>
          <w:rFonts w:ascii="Times New Roman" w:hAnsi="Times New Roman"/>
          <w:sz w:val="24"/>
          <w:szCs w:val="24"/>
        </w:rPr>
        <w:t xml:space="preserve"> статьи 23 настоящего Федерального закона.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 (в ред. Федерального закона </w:t>
      </w:r>
      <w:hyperlink r:id="rId118"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49. Объявление предостережения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(в ред. Федерального закона </w:t>
      </w:r>
      <w:hyperlink r:id="rId119"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50. Консультирование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законом </w:t>
      </w:r>
      <w:hyperlink r:id="rId120" w:history="1">
        <w:r>
          <w:rPr>
            <w:rFonts w:ascii="Times New Roman" w:hAnsi="Times New Roman"/>
            <w:sz w:val="24"/>
            <w:szCs w:val="24"/>
            <w:u w:val="single"/>
          </w:rPr>
          <w:t>от 2 мая 2006 года N 59-ФЗ</w:t>
        </w:r>
      </w:hyperlink>
      <w:r>
        <w:rPr>
          <w:rFonts w:ascii="Times New Roman" w:hAnsi="Times New Roman"/>
          <w:sz w:val="24"/>
          <w:szCs w:val="24"/>
        </w:rPr>
        <w:t xml:space="preserve"> "О порядке рассмотрения обращений граждан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Контрольные (надзорные) органы осуществляют учет консультирований.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51. Самообследование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частью 2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 (в ред. Федерального закона </w:t>
      </w:r>
      <w:hyperlink r:id="rId121"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52. Профилактический визит</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r:id="rId122" w:history="1">
        <w:r>
          <w:rPr>
            <w:rFonts w:ascii="Times New Roman" w:hAnsi="Times New Roman"/>
            <w:sz w:val="24"/>
            <w:szCs w:val="24"/>
            <w:u w:val="single"/>
          </w:rPr>
          <w:t>статьей 50</w:t>
        </w:r>
      </w:hyperlink>
      <w:r>
        <w:rPr>
          <w:rFonts w:ascii="Times New Roman" w:hAnsi="Times New Roman"/>
          <w:sz w:val="24"/>
          <w:szCs w:val="24"/>
        </w:rPr>
        <w:t xml:space="preserve"> настоящего Федерального закона.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w:t>
      </w:r>
      <w:r>
        <w:rPr>
          <w:rFonts w:ascii="Times New Roman" w:hAnsi="Times New Roman"/>
          <w:sz w:val="24"/>
          <w:szCs w:val="24"/>
        </w:rPr>
        <w:lastRenderedPageBreak/>
        <w:t>характер.</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 (в ред. Федерального закона </w:t>
      </w:r>
      <w:hyperlink r:id="rId123" w:history="1">
        <w:r>
          <w:rPr>
            <w:rFonts w:ascii="Times New Roman" w:hAnsi="Times New Roman"/>
            <w:sz w:val="24"/>
            <w:szCs w:val="24"/>
            <w:u w:val="single"/>
          </w:rPr>
          <w:t>от 04.08.2023 N 483-ФЗ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 (в ред. Федерального закона </w:t>
      </w:r>
      <w:hyperlink r:id="rId124" w:history="1">
        <w:r>
          <w:rPr>
            <w:rFonts w:ascii="Times New Roman" w:hAnsi="Times New Roman"/>
            <w:sz w:val="24"/>
            <w:szCs w:val="24"/>
            <w:u w:val="single"/>
          </w:rPr>
          <w:t>от 04.08.2023 N 483-ФЗ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 (в ред. Федерального закона </w:t>
      </w:r>
      <w:hyperlink r:id="rId125" w:history="1">
        <w:r>
          <w:rPr>
            <w:rFonts w:ascii="Times New Roman" w:hAnsi="Times New Roman"/>
            <w:sz w:val="24"/>
            <w:szCs w:val="24"/>
            <w:u w:val="single"/>
          </w:rPr>
          <w:t>от 04.08.2023 N 483-ФЗ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от контролируемого лица поступило уведомление об отзыве заявления о проведении профилактического визита; (в ред. Федерального закона </w:t>
      </w:r>
      <w:hyperlink r:id="rId126" w:history="1">
        <w:r>
          <w:rPr>
            <w:rFonts w:ascii="Times New Roman" w:hAnsi="Times New Roman"/>
            <w:sz w:val="24"/>
            <w:szCs w:val="24"/>
            <w:u w:val="single"/>
          </w:rPr>
          <w:t>от 04.08.2023 N 483-ФЗ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 (в ред. Федерального закона </w:t>
      </w:r>
      <w:hyperlink r:id="rId127" w:history="1">
        <w:r>
          <w:rPr>
            <w:rFonts w:ascii="Times New Roman" w:hAnsi="Times New Roman"/>
            <w:sz w:val="24"/>
            <w:szCs w:val="24"/>
            <w:u w:val="single"/>
          </w:rPr>
          <w:t>от 04.08.2023 N 483-ФЗ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(в ред. Федерального закона </w:t>
      </w:r>
      <w:hyperlink r:id="rId128" w:history="1">
        <w:r>
          <w:rPr>
            <w:rFonts w:ascii="Times New Roman" w:hAnsi="Times New Roman"/>
            <w:sz w:val="24"/>
            <w:szCs w:val="24"/>
            <w:u w:val="single"/>
          </w:rPr>
          <w:t>от 04.08.2023 N 483-ФЗ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 (в ред. Федерального закона </w:t>
      </w:r>
      <w:hyperlink r:id="rId129" w:history="1">
        <w:r>
          <w:rPr>
            <w:rFonts w:ascii="Times New Roman" w:hAnsi="Times New Roman"/>
            <w:sz w:val="24"/>
            <w:szCs w:val="24"/>
            <w:u w:val="single"/>
          </w:rPr>
          <w:t>от 04.08.2023 N 483-ФЗ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13.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 (в ред. Федерального закона </w:t>
      </w:r>
      <w:hyperlink r:id="rId130" w:history="1">
        <w:r>
          <w:rPr>
            <w:rFonts w:ascii="Times New Roman" w:hAnsi="Times New Roman"/>
            <w:sz w:val="24"/>
            <w:szCs w:val="24"/>
            <w:u w:val="single"/>
          </w:rPr>
          <w:t>от 04.08.2023 N 483-ФЗ</w:t>
        </w:r>
      </w:hyperlink>
      <w:r>
        <w:rPr>
          <w:rFonts w:ascii="Times New Roman" w:hAnsi="Times New Roman"/>
          <w:sz w:val="24"/>
          <w:szCs w:val="24"/>
        </w:rPr>
        <w:t>)</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53. Проверочные листы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DA3AA4" w:rsidRDefault="00DA3AA4">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b/>
          <w:bCs/>
          <w:i/>
          <w:iCs/>
          <w:sz w:val="24"/>
          <w:szCs w:val="24"/>
        </w:rPr>
        <w:t>Часть 2 статьи 53 действует с 01.03.2022 (</w:t>
      </w:r>
      <w:hyperlink r:id="rId131" w:history="1">
        <w:r>
          <w:rPr>
            <w:rFonts w:ascii="Times New Roman" w:hAnsi="Times New Roman"/>
            <w:b/>
            <w:bCs/>
            <w:i/>
            <w:iCs/>
            <w:sz w:val="24"/>
            <w:szCs w:val="24"/>
            <w:u w:val="single"/>
          </w:rPr>
          <w:t>часть 2</w:t>
        </w:r>
      </w:hyperlink>
      <w:r>
        <w:rPr>
          <w:rFonts w:ascii="Times New Roman" w:hAnsi="Times New Roman"/>
          <w:b/>
          <w:bCs/>
          <w:i/>
          <w:iCs/>
          <w:sz w:val="24"/>
          <w:szCs w:val="24"/>
        </w:rPr>
        <w:t xml:space="preserve"> статьи 98).</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(в ред. Федерального закона </w:t>
      </w:r>
      <w:hyperlink r:id="rId132"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Часть исключена. (в ред. Федерального закона </w:t>
      </w:r>
      <w:hyperlink r:id="rId133"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 (в ред. Федерального закона </w:t>
      </w:r>
      <w:hyperlink r:id="rId134"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11. Независимая оценка соблюдения обязательных требований</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54. Признание результатов независимой оценки соблюдения обязательных требований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Формирование и ведение реестра заключений о соответствии осуществляются национальным органом по аккредитации.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55. Членство в саморегулируемой организации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w:t>
      </w:r>
      <w:r>
        <w:rPr>
          <w:rFonts w:ascii="Times New Roman" w:hAnsi="Times New Roman"/>
          <w:sz w:val="24"/>
          <w:szCs w:val="24"/>
        </w:rPr>
        <w:lastRenderedPageBreak/>
        <w:t>саморегулируемой организации в государственный реестр саморегулируемых организаций.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 (в ред. Федерального закона </w:t>
      </w:r>
      <w:hyperlink r:id="rId135"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принятие саморегулируемой организацией внутренних документов, предусмотренных Федеральным законом </w:t>
      </w:r>
      <w:hyperlink r:id="rId136" w:history="1">
        <w:r>
          <w:rPr>
            <w:rFonts w:ascii="Times New Roman" w:hAnsi="Times New Roman"/>
            <w:sz w:val="24"/>
            <w:szCs w:val="24"/>
            <w:u w:val="single"/>
          </w:rPr>
          <w:t>от 1 декабря 2007 года N 315-ФЗ</w:t>
        </w:r>
      </w:hyperlink>
      <w:r>
        <w:rPr>
          <w:rFonts w:ascii="Times New Roman" w:hAnsi="Times New Roman"/>
          <w:sz w:val="24"/>
          <w:szCs w:val="24"/>
        </w:rPr>
        <w:t xml:space="preserve"> "О саморегулируемых организациях";</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осуществление выплат из компенсационного фонда саморегулируемой организации в соответствии с Федеральным законом </w:t>
      </w:r>
      <w:hyperlink r:id="rId137" w:history="1">
        <w:r>
          <w:rPr>
            <w:rFonts w:ascii="Times New Roman" w:hAnsi="Times New Roman"/>
            <w:sz w:val="24"/>
            <w:szCs w:val="24"/>
            <w:u w:val="single"/>
          </w:rPr>
          <w:t>от 1 декабря 2007 года N 315-ФЗ</w:t>
        </w:r>
      </w:hyperlink>
      <w:r>
        <w:rPr>
          <w:rFonts w:ascii="Times New Roman" w:hAnsi="Times New Roman"/>
          <w:sz w:val="24"/>
          <w:szCs w:val="24"/>
        </w:rPr>
        <w:t xml:space="preserve">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установление саморегулируемой организацией требований к своим членам, не предусмотренных нормативными правовыми актами;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эффективность контроля саморегулируемой организации за деятельностью своих членов;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эффективность применения саморегулируемой организацией мер дисциплинарного воздействия в отношении своих членов;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Соглашение о признании результатов деятельности заключается со всеми саморегулируемыми организациями, соответствующими критериям, установленным частью 6 настоящей статьи, и обратившимися в контрольный (надзорный) орган.</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РАЗДЕЛ V. ОСУЩЕСТВЛЕНИЕ ГОСУДАРСТВЕННОГО </w:t>
      </w:r>
      <w:r>
        <w:rPr>
          <w:rFonts w:ascii="Times New Roman" w:hAnsi="Times New Roman"/>
          <w:b/>
          <w:bCs/>
          <w:sz w:val="32"/>
          <w:szCs w:val="32"/>
        </w:rPr>
        <w:lastRenderedPageBreak/>
        <w:t>КОНТРОЛЯ (НАДЗОРА), МУНИЦИПАЛЬНОГО КОНТРОЛЯ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12. Контрольные (надзорные) мероприятия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56. Виды контрольных (надзорных) мероприятий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Взаимодействие с контролируемым лицом осуществляется при проведении следующих контрольных (надзорных) мероприятий: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контрольная закупка;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мониторинговая закупка;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выборочный контроль;</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инспекционный визит;</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рейдовый осмотр;</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документарная проверка;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выездная проверка.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наблюдение за соблюдением обязательных требований;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выездное обследование.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части 2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 (в ред. Федерального закона </w:t>
      </w:r>
      <w:hyperlink r:id="rId138"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lastRenderedPageBreak/>
        <w:t>Статья 57. Основания для проведения контрольных (надзорных) мероприятий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Основанием для проведения контрольных (надзорных) мероприятий, за исключением случаев, указанных в части 2 настоящей статьи, может быть:</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наступление сроков проведения контрольных (надзорных) мероприятий, включенных в план проведения контрольных (надзорных) мероприятий;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r:id="rId139" w:history="1">
        <w:r>
          <w:rPr>
            <w:rFonts w:ascii="Times New Roman" w:hAnsi="Times New Roman"/>
            <w:sz w:val="24"/>
            <w:szCs w:val="24"/>
            <w:u w:val="single"/>
          </w:rPr>
          <w:t>частью 1</w:t>
        </w:r>
      </w:hyperlink>
      <w:r>
        <w:rPr>
          <w:rFonts w:ascii="Times New Roman" w:hAnsi="Times New Roman"/>
          <w:sz w:val="24"/>
          <w:szCs w:val="24"/>
        </w:rPr>
        <w:t xml:space="preserve"> статьи 95 настоящего Федерального закона;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 (в ред. Федерального закона </w:t>
      </w:r>
      <w:hyperlink r:id="rId140"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58. Сведения о причинении вреда (ущерба) или об угрозе причинения вреда (ущерба) охраняемым законом ценностям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законом </w:t>
      </w:r>
      <w:hyperlink r:id="rId141" w:history="1">
        <w:r>
          <w:rPr>
            <w:rFonts w:ascii="Times New Roman" w:hAnsi="Times New Roman"/>
            <w:sz w:val="24"/>
            <w:szCs w:val="24"/>
            <w:u w:val="single"/>
          </w:rPr>
          <w:t>от 2 мая 2006 года N 59-ФЗ</w:t>
        </w:r>
      </w:hyperlink>
      <w:r>
        <w:rPr>
          <w:rFonts w:ascii="Times New Roman" w:hAnsi="Times New Roman"/>
          <w:sz w:val="24"/>
          <w:szCs w:val="24"/>
        </w:rPr>
        <w:t xml:space="preserve"> "О порядке рассмотрения обращений граждан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w:t>
      </w:r>
      <w:r>
        <w:rPr>
          <w:rFonts w:ascii="Times New Roman" w:hAnsi="Times New Roman"/>
          <w:sz w:val="24"/>
          <w:szCs w:val="24"/>
        </w:rPr>
        <w:lastRenderedPageBreak/>
        <w:t>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61. Организация проведения плановых контрольных (надзорных) мероприятий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r:id="rId142" w:history="1">
        <w:r>
          <w:rPr>
            <w:rFonts w:ascii="Times New Roman" w:hAnsi="Times New Roman"/>
            <w:sz w:val="24"/>
            <w:szCs w:val="24"/>
            <w:u w:val="single"/>
          </w:rPr>
          <w:t>частью 7</w:t>
        </w:r>
      </w:hyperlink>
      <w:r>
        <w:rPr>
          <w:rFonts w:ascii="Times New Roman" w:hAnsi="Times New Roman"/>
          <w:sz w:val="24"/>
          <w:szCs w:val="24"/>
        </w:rPr>
        <w:t xml:space="preserve"> статьи 22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Порядок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62. Поручение Президента Российской Федерации, поручение Правительства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 вид контроля, в рамках которого должны быть проведены контрольные (надзорные)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перечень контролируемых лиц (групп контролируемых лиц), в отношении которых должны быть проведены контрольные (надзорные)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вид и предмет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период, в течение которого должны быть проведены контрольные (надзорные) мероприятия.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63. Требование прокурора о проведении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вид контрольного (надзорного) мероприятия и срок его проведения;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Порядок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43" w:history="1">
        <w:r>
          <w:rPr>
            <w:rFonts w:ascii="Times New Roman" w:hAnsi="Times New Roman"/>
            <w:sz w:val="24"/>
            <w:szCs w:val="24"/>
            <w:u w:val="single"/>
          </w:rPr>
          <w:t>законом</w:t>
        </w:r>
      </w:hyperlink>
      <w:r>
        <w:rPr>
          <w:rFonts w:ascii="Times New Roman" w:hAnsi="Times New Roman"/>
          <w:sz w:val="24"/>
          <w:szCs w:val="24"/>
        </w:rPr>
        <w:t xml:space="preserve"> "О прокуратуре Российской Федерации".</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64. Решение о проведении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 (в ред. Федерального закона </w:t>
      </w:r>
      <w:hyperlink r:id="rId144"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дата, время и место принятия решения; (в ред. Федерального закона </w:t>
      </w:r>
      <w:hyperlink r:id="rId145"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кем принято решение;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основание проведения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вид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w:t>
      </w:r>
      <w:r>
        <w:rPr>
          <w:rFonts w:ascii="Times New Roman" w:hAnsi="Times New Roman"/>
          <w:sz w:val="24"/>
          <w:szCs w:val="24"/>
        </w:rPr>
        <w:lastRenderedPageBreak/>
        <w:t>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объект контроля, в отношении которого проводится контрольное (надзорное) мероприятие;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 (в ред. Федерального закона </w:t>
      </w:r>
      <w:hyperlink r:id="rId146"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 (в ред. Федерального закона </w:t>
      </w:r>
      <w:hyperlink r:id="rId147"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вид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перечень контрольных (надзорных) действий, совершаемых в рамках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предмет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проверочные листы, если их применение является обязательным;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 (в ред. Федерального закона </w:t>
      </w:r>
      <w:hyperlink r:id="rId148"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 (в ред. Федерального закона </w:t>
      </w:r>
      <w:hyperlink r:id="rId149"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15) иные сведения, если это предусмотрено положением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 (в ред. Федерального закона </w:t>
      </w:r>
      <w:hyperlink r:id="rId150"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 (в ред. Федерального закона </w:t>
      </w:r>
      <w:hyperlink r:id="rId151"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13. Проведение контрольных (надзорных) мероприятий</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lastRenderedPageBreak/>
        <w:t>Статья 65. Общие требования к проведению контрольных (надзорных) мероприятий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осмотр;</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досмотр;</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опрос;</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получение письменных объяснений;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истребование документов;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отбор проб (образцов);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инструментальное обследование;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испытание;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экспертиза;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эксперимент.</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w:t>
      </w:r>
      <w:r>
        <w:rPr>
          <w:rFonts w:ascii="Times New Roman" w:hAnsi="Times New Roman"/>
          <w:sz w:val="24"/>
          <w:szCs w:val="24"/>
        </w:rPr>
        <w:lastRenderedPageBreak/>
        <w:t>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Часть исключена. (в ред. Федерального закона </w:t>
      </w:r>
      <w:hyperlink r:id="rId152"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w:t>
      </w:r>
      <w:hyperlink r:id="rId153" w:history="1">
        <w:r>
          <w:rPr>
            <w:rFonts w:ascii="Times New Roman" w:hAnsi="Times New Roman"/>
            <w:sz w:val="24"/>
            <w:szCs w:val="24"/>
            <w:u w:val="single"/>
          </w:rPr>
          <w:t>4</w:t>
        </w:r>
      </w:hyperlink>
      <w:r>
        <w:rPr>
          <w:rFonts w:ascii="Times New Roman" w:hAnsi="Times New Roman"/>
          <w:sz w:val="24"/>
          <w:szCs w:val="24"/>
        </w:rPr>
        <w:t xml:space="preserve"> и </w:t>
      </w:r>
      <w:hyperlink r:id="rId154" w:history="1">
        <w:r>
          <w:rPr>
            <w:rFonts w:ascii="Times New Roman" w:hAnsi="Times New Roman"/>
            <w:sz w:val="24"/>
            <w:szCs w:val="24"/>
            <w:u w:val="single"/>
          </w:rPr>
          <w:t>5</w:t>
        </w:r>
      </w:hyperlink>
      <w:r>
        <w:rPr>
          <w:rFonts w:ascii="Times New Roman" w:hAnsi="Times New Roman"/>
          <w:sz w:val="24"/>
          <w:szCs w:val="24"/>
        </w:rPr>
        <w:t xml:space="preserve"> статьи 21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 (в ред. Федерального закона </w:t>
      </w:r>
      <w:hyperlink r:id="rId155"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В случае, указанном в части 10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Контрольный (надзорный) орган привлекает к участию в контрольном (надзорном) мероприятии по соответствующему виду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w:t>
      </w:r>
      <w:r>
        <w:rPr>
          <w:rFonts w:ascii="Times New Roman" w:hAnsi="Times New Roman"/>
          <w:sz w:val="24"/>
          <w:szCs w:val="24"/>
        </w:rPr>
        <w:lastRenderedPageBreak/>
        <w:t>инспекции;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66. Организация проведения внеплановых контрольных (надзорных) мероприятий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пунктами </w:t>
      </w:r>
      <w:hyperlink r:id="rId156" w:history="1">
        <w:r>
          <w:rPr>
            <w:rFonts w:ascii="Times New Roman" w:hAnsi="Times New Roman"/>
            <w:sz w:val="24"/>
            <w:szCs w:val="24"/>
            <w:u w:val="single"/>
          </w:rPr>
          <w:t>1</w:t>
        </w:r>
      </w:hyperlink>
      <w:r>
        <w:rPr>
          <w:rFonts w:ascii="Times New Roman" w:hAnsi="Times New Roman"/>
          <w:sz w:val="24"/>
          <w:szCs w:val="24"/>
        </w:rPr>
        <w:t xml:space="preserve">, </w:t>
      </w:r>
      <w:hyperlink r:id="rId157" w:history="1">
        <w:r>
          <w:rPr>
            <w:rFonts w:ascii="Times New Roman" w:hAnsi="Times New Roman"/>
            <w:sz w:val="24"/>
            <w:szCs w:val="24"/>
            <w:u w:val="single"/>
          </w:rPr>
          <w:t>3</w:t>
        </w:r>
      </w:hyperlink>
      <w:r>
        <w:rPr>
          <w:rFonts w:ascii="Times New Roman" w:hAnsi="Times New Roman"/>
          <w:sz w:val="24"/>
          <w:szCs w:val="24"/>
        </w:rPr>
        <w:t xml:space="preserve"> - </w:t>
      </w:r>
      <w:hyperlink r:id="rId158" w:history="1">
        <w:r>
          <w:rPr>
            <w:rFonts w:ascii="Times New Roman" w:hAnsi="Times New Roman"/>
            <w:sz w:val="24"/>
            <w:szCs w:val="24"/>
            <w:u w:val="single"/>
          </w:rPr>
          <w:t>6</w:t>
        </w:r>
      </w:hyperlink>
      <w:r>
        <w:rPr>
          <w:rFonts w:ascii="Times New Roman" w:hAnsi="Times New Roman"/>
          <w:sz w:val="24"/>
          <w:szCs w:val="24"/>
        </w:rPr>
        <w:t xml:space="preserve"> части 1 и </w:t>
      </w:r>
      <w:hyperlink r:id="rId159" w:history="1">
        <w:r>
          <w:rPr>
            <w:rFonts w:ascii="Times New Roman" w:hAnsi="Times New Roman"/>
            <w:sz w:val="24"/>
            <w:szCs w:val="24"/>
            <w:u w:val="single"/>
          </w:rPr>
          <w:t>частью 3</w:t>
        </w:r>
      </w:hyperlink>
      <w:r>
        <w:rPr>
          <w:rFonts w:ascii="Times New Roman" w:hAnsi="Times New Roman"/>
          <w:sz w:val="24"/>
          <w:szCs w:val="24"/>
        </w:rPr>
        <w:t xml:space="preserve"> статьи 57 настоящего Федерального закона. (в ред. Федерального закона </w:t>
      </w:r>
      <w:hyperlink r:id="rId160"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В случае, если положением о виде муниципального контроля в соответствии с </w:t>
      </w:r>
      <w:hyperlink r:id="rId161" w:history="1">
        <w:r>
          <w:rPr>
            <w:rFonts w:ascii="Times New Roman" w:hAnsi="Times New Roman"/>
            <w:sz w:val="24"/>
            <w:szCs w:val="24"/>
            <w:u w:val="single"/>
          </w:rPr>
          <w:t>частью 7</w:t>
        </w:r>
      </w:hyperlink>
      <w:r>
        <w:rPr>
          <w:rFonts w:ascii="Times New Roman" w:hAnsi="Times New Roman"/>
          <w:sz w:val="24"/>
          <w:szCs w:val="24"/>
        </w:rPr>
        <w:t xml:space="preserve"> статьи 22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Порядок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Основанием для отказа в согласовании проведения внепланового контрольного (надзорного) мероприятия может быть:</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отсутствие документов, прилагаемых к заявлению о согласовании проведения </w:t>
      </w:r>
      <w:r>
        <w:rPr>
          <w:rFonts w:ascii="Times New Roman" w:hAnsi="Times New Roman"/>
          <w:sz w:val="24"/>
          <w:szCs w:val="24"/>
        </w:rPr>
        <w:lastRenderedPageBreak/>
        <w:t>внепланового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отсутствие оснований для проведения внепланового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несоответствие вида внепланового контрольного (надзорного) мероприятия индикаторам риска нарушения обязательных требований;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несоответствие предмета внепланового контрольного (надзорного) мероприятия полномочиям контрольного (надзорного) органа;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Направление сведений и документов, предусмотренных частью 5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настоящей статьи. В этом случае уведомление контролируемого лица о проведении внепланового контрольного (надзорного) мероприятия может не проводиться. (в ред. Федерального закона </w:t>
      </w:r>
      <w:hyperlink r:id="rId162"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При отсутствии основания для проведения внепланового контрольного (надзорного) мероприятия, указанного в части 12 настоящей статьи, несоблюдении порядка его проведения прокурор принимает меры по защите прав и законных интересов контролируемых лиц.</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67. Контрольная закупка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 (в ред. Федерального закона </w:t>
      </w:r>
      <w:hyperlink r:id="rId163"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ходе контрольной закупки могут совершаться следующие контрольные (надзорные) действия: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осмотр;</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эксперимент.</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 (в ред. Федерального закона </w:t>
      </w:r>
      <w:hyperlink r:id="rId164"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Контрольная закупка проводится без предварительного уведомления контролируемого лица.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Срок проведения контрольной закупки определяется периодом времени, в течение которого обычно осуществляется сделка, указанная в части 1 настоящей статьи.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незамедлительного возврата наличных денежных средств инспектору, проводившему контрольную закупку;</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абзаце первом части 8 настоящей статьи.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В случае проведения дистанционной контрольной закупки: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пунктами </w:t>
      </w:r>
      <w:hyperlink r:id="rId165" w:history="1">
        <w:r>
          <w:rPr>
            <w:rFonts w:ascii="Times New Roman" w:hAnsi="Times New Roman"/>
            <w:sz w:val="24"/>
            <w:szCs w:val="24"/>
            <w:u w:val="single"/>
          </w:rPr>
          <w:t>3</w:t>
        </w:r>
      </w:hyperlink>
      <w:r>
        <w:rPr>
          <w:rFonts w:ascii="Times New Roman" w:hAnsi="Times New Roman"/>
          <w:sz w:val="24"/>
          <w:szCs w:val="24"/>
        </w:rPr>
        <w:t xml:space="preserve"> - </w:t>
      </w:r>
      <w:hyperlink r:id="rId166" w:history="1">
        <w:r>
          <w:rPr>
            <w:rFonts w:ascii="Times New Roman" w:hAnsi="Times New Roman"/>
            <w:sz w:val="24"/>
            <w:szCs w:val="24"/>
            <w:u w:val="single"/>
          </w:rPr>
          <w:t>6</w:t>
        </w:r>
      </w:hyperlink>
      <w:r>
        <w:rPr>
          <w:rFonts w:ascii="Times New Roman" w:hAnsi="Times New Roman"/>
          <w:sz w:val="24"/>
          <w:szCs w:val="24"/>
        </w:rPr>
        <w:t xml:space="preserve"> части 1 статьи 57 и </w:t>
      </w:r>
      <w:hyperlink r:id="rId167" w:history="1">
        <w:r>
          <w:rPr>
            <w:rFonts w:ascii="Times New Roman" w:hAnsi="Times New Roman"/>
            <w:sz w:val="24"/>
            <w:szCs w:val="24"/>
            <w:u w:val="single"/>
          </w:rPr>
          <w:t>частью 12</w:t>
        </w:r>
      </w:hyperlink>
      <w:r>
        <w:rPr>
          <w:rFonts w:ascii="Times New Roman" w:hAnsi="Times New Roman"/>
          <w:sz w:val="24"/>
          <w:szCs w:val="24"/>
        </w:rPr>
        <w:t xml:space="preserve"> статьи 66 настоящего Федерального закона.</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68. Мониторинговая закупка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 (в ред. Федерального закона </w:t>
      </w:r>
      <w:hyperlink r:id="rId168"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ходе мониторинговой закупки могут совершаться следующие контрольные (надзорные) действия: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осмотр;</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опрос;</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эксперимент;</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инструментальное обследование;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истребование документов;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6) испытание;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экспертиза.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Мониторинговая закупка проводится без предварительного уведомления контролируемого лица.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части 1 настоящей статьи.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незамедлительного возврата наличных денежных средств инспектору, проводившему мониторинговую закупку;</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абзаце первом части 10 настоящей статьи.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пунктами </w:t>
      </w:r>
      <w:hyperlink r:id="rId169" w:history="1">
        <w:r>
          <w:rPr>
            <w:rFonts w:ascii="Times New Roman" w:hAnsi="Times New Roman"/>
            <w:sz w:val="24"/>
            <w:szCs w:val="24"/>
            <w:u w:val="single"/>
          </w:rPr>
          <w:t>3</w:t>
        </w:r>
      </w:hyperlink>
      <w:r>
        <w:rPr>
          <w:rFonts w:ascii="Times New Roman" w:hAnsi="Times New Roman"/>
          <w:sz w:val="24"/>
          <w:szCs w:val="24"/>
        </w:rPr>
        <w:t xml:space="preserve"> - </w:t>
      </w:r>
      <w:hyperlink r:id="rId170" w:history="1">
        <w:r>
          <w:rPr>
            <w:rFonts w:ascii="Times New Roman" w:hAnsi="Times New Roman"/>
            <w:sz w:val="24"/>
            <w:szCs w:val="24"/>
            <w:u w:val="single"/>
          </w:rPr>
          <w:t>6</w:t>
        </w:r>
      </w:hyperlink>
      <w:r>
        <w:rPr>
          <w:rFonts w:ascii="Times New Roman" w:hAnsi="Times New Roman"/>
          <w:sz w:val="24"/>
          <w:szCs w:val="24"/>
        </w:rPr>
        <w:t xml:space="preserve"> части 1 статьи 57 и </w:t>
      </w:r>
      <w:hyperlink r:id="rId171" w:history="1">
        <w:r>
          <w:rPr>
            <w:rFonts w:ascii="Times New Roman" w:hAnsi="Times New Roman"/>
            <w:sz w:val="24"/>
            <w:szCs w:val="24"/>
            <w:u w:val="single"/>
          </w:rPr>
          <w:t>частью 12</w:t>
        </w:r>
      </w:hyperlink>
      <w:r>
        <w:rPr>
          <w:rFonts w:ascii="Times New Roman" w:hAnsi="Times New Roman"/>
          <w:sz w:val="24"/>
          <w:szCs w:val="24"/>
        </w:rPr>
        <w:t xml:space="preserve"> статьи 66 настоящего Федерального закона.</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69. Выборочный контроль (в ред. Федерального закона </w:t>
      </w:r>
      <w:hyperlink r:id="rId172" w:history="1">
        <w:r>
          <w:rPr>
            <w:rFonts w:ascii="Times New Roman" w:hAnsi="Times New Roman"/>
            <w:b/>
            <w:bCs/>
            <w:sz w:val="32"/>
            <w:szCs w:val="32"/>
            <w:u w:val="single"/>
          </w:rPr>
          <w:t>от 11.06.2021 N 170-ФЗ</w:t>
        </w:r>
      </w:hyperlink>
      <w:r>
        <w:rPr>
          <w:rFonts w:ascii="Times New Roman" w:hAnsi="Times New Roman"/>
          <w:b/>
          <w:bCs/>
          <w:sz w:val="32"/>
          <w:szCs w:val="32"/>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 ходе выборочного контроля могут совершаться следующие контрольные (надзорные) действия: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осмотр;</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получение письменных объяснений;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истребование документов;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отбор проб (образцов);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инструментальное обследование;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испытание;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экспертиза.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w:t>
      </w:r>
      <w:r>
        <w:rPr>
          <w:rFonts w:ascii="Times New Roman" w:hAnsi="Times New Roman"/>
          <w:sz w:val="24"/>
          <w:szCs w:val="24"/>
        </w:rPr>
        <w:lastRenderedPageBreak/>
        <w:t>устанавливаются положением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пунктами </w:t>
      </w:r>
      <w:hyperlink r:id="rId173" w:history="1">
        <w:r>
          <w:rPr>
            <w:rFonts w:ascii="Times New Roman" w:hAnsi="Times New Roman"/>
            <w:sz w:val="24"/>
            <w:szCs w:val="24"/>
            <w:u w:val="single"/>
          </w:rPr>
          <w:t>3</w:t>
        </w:r>
      </w:hyperlink>
      <w:r>
        <w:rPr>
          <w:rFonts w:ascii="Times New Roman" w:hAnsi="Times New Roman"/>
          <w:sz w:val="24"/>
          <w:szCs w:val="24"/>
        </w:rPr>
        <w:t xml:space="preserve"> - </w:t>
      </w:r>
      <w:hyperlink r:id="rId174" w:history="1">
        <w:r>
          <w:rPr>
            <w:rFonts w:ascii="Times New Roman" w:hAnsi="Times New Roman"/>
            <w:sz w:val="24"/>
            <w:szCs w:val="24"/>
            <w:u w:val="single"/>
          </w:rPr>
          <w:t>6</w:t>
        </w:r>
      </w:hyperlink>
      <w:r>
        <w:rPr>
          <w:rFonts w:ascii="Times New Roman" w:hAnsi="Times New Roman"/>
          <w:sz w:val="24"/>
          <w:szCs w:val="24"/>
        </w:rPr>
        <w:t xml:space="preserve"> части 1 статьи 57 и </w:t>
      </w:r>
      <w:hyperlink r:id="rId175" w:history="1">
        <w:r>
          <w:rPr>
            <w:rFonts w:ascii="Times New Roman" w:hAnsi="Times New Roman"/>
            <w:sz w:val="24"/>
            <w:szCs w:val="24"/>
            <w:u w:val="single"/>
          </w:rPr>
          <w:t>частью 12</w:t>
        </w:r>
      </w:hyperlink>
      <w:r>
        <w:rPr>
          <w:rFonts w:ascii="Times New Roman" w:hAnsi="Times New Roman"/>
          <w:sz w:val="24"/>
          <w:szCs w:val="24"/>
        </w:rPr>
        <w:t xml:space="preserve"> статьи 66 настоящего Федерального закона.</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70. Инспекционный визит</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ходе инспекционного визита могут совершаться следующие контрольные (надзорные) действия: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осмотр;</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опрос;</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получение письменных объяснений;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инструментальное обследование;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Инспекционный визит проводится без предварительного уведомления контролируемого лица и собственника производственного объекта.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Контролируемые лица или их представители обязаны обеспечить беспрепятственный доступ инспектора в здания, сооружения, помещения.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w:t>
      </w:r>
      <w:hyperlink r:id="rId176" w:history="1">
        <w:r>
          <w:rPr>
            <w:rFonts w:ascii="Times New Roman" w:hAnsi="Times New Roman"/>
            <w:sz w:val="24"/>
            <w:szCs w:val="24"/>
            <w:u w:val="single"/>
          </w:rPr>
          <w:t>3</w:t>
        </w:r>
      </w:hyperlink>
      <w:r>
        <w:rPr>
          <w:rFonts w:ascii="Times New Roman" w:hAnsi="Times New Roman"/>
          <w:sz w:val="24"/>
          <w:szCs w:val="24"/>
        </w:rPr>
        <w:t xml:space="preserve"> - </w:t>
      </w:r>
      <w:hyperlink r:id="rId177" w:history="1">
        <w:r>
          <w:rPr>
            <w:rFonts w:ascii="Times New Roman" w:hAnsi="Times New Roman"/>
            <w:sz w:val="24"/>
            <w:szCs w:val="24"/>
            <w:u w:val="single"/>
          </w:rPr>
          <w:t>6</w:t>
        </w:r>
      </w:hyperlink>
      <w:r>
        <w:rPr>
          <w:rFonts w:ascii="Times New Roman" w:hAnsi="Times New Roman"/>
          <w:sz w:val="24"/>
          <w:szCs w:val="24"/>
        </w:rPr>
        <w:t xml:space="preserve"> части 1, </w:t>
      </w:r>
      <w:hyperlink r:id="rId178" w:history="1">
        <w:r>
          <w:rPr>
            <w:rFonts w:ascii="Times New Roman" w:hAnsi="Times New Roman"/>
            <w:sz w:val="24"/>
            <w:szCs w:val="24"/>
            <w:u w:val="single"/>
          </w:rPr>
          <w:t>частью 3</w:t>
        </w:r>
      </w:hyperlink>
      <w:r>
        <w:rPr>
          <w:rFonts w:ascii="Times New Roman" w:hAnsi="Times New Roman"/>
          <w:sz w:val="24"/>
          <w:szCs w:val="24"/>
        </w:rPr>
        <w:t xml:space="preserve"> статьи 57 и </w:t>
      </w:r>
      <w:hyperlink r:id="rId179" w:history="1">
        <w:r>
          <w:rPr>
            <w:rFonts w:ascii="Times New Roman" w:hAnsi="Times New Roman"/>
            <w:sz w:val="24"/>
            <w:szCs w:val="24"/>
            <w:u w:val="single"/>
          </w:rPr>
          <w:t>частью 12</w:t>
        </w:r>
      </w:hyperlink>
      <w:r>
        <w:rPr>
          <w:rFonts w:ascii="Times New Roman" w:hAnsi="Times New Roman"/>
          <w:sz w:val="24"/>
          <w:szCs w:val="24"/>
        </w:rPr>
        <w:t xml:space="preserve"> статьи 66 настоящего Федерального закона. (в ред. Федерального закона </w:t>
      </w:r>
      <w:hyperlink r:id="rId180"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71. Рейдовый осмотр (в ред. Федерального закона </w:t>
      </w:r>
      <w:hyperlink r:id="rId181" w:history="1">
        <w:r>
          <w:rPr>
            <w:rFonts w:ascii="Times New Roman" w:hAnsi="Times New Roman"/>
            <w:b/>
            <w:bCs/>
            <w:sz w:val="32"/>
            <w:szCs w:val="32"/>
            <w:u w:val="single"/>
          </w:rPr>
          <w:t>от 11.06.2021 N 170-ФЗ</w:t>
        </w:r>
      </w:hyperlink>
      <w:r>
        <w:rPr>
          <w:rFonts w:ascii="Times New Roman" w:hAnsi="Times New Roman"/>
          <w:b/>
          <w:bCs/>
          <w:sz w:val="32"/>
          <w:szCs w:val="32"/>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Рейдовый осмотр может проводиться в форме совместного (межведомственного)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 ходе рейдового осмотра могут совершаться следующие контрольные (надзорные) действия: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осмотр;</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досмотр;</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3) опрос;</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получение письменных объяснений;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истребование документов;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отбор проб (образцов);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инструментальное обследование;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испытание;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экспертиза;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эксперимент.</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При проведении рейдового осмотра инспекторы вправе взаимодействовать с находящимися на производственных объектах лицами.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12. Рейдовый осмотр может проводиться только по согласованию с органами прокуратуры, за исключением случаев его проведения в соответствии с пунктами </w:t>
      </w:r>
      <w:hyperlink r:id="rId182" w:history="1">
        <w:r>
          <w:rPr>
            <w:rFonts w:ascii="Times New Roman" w:hAnsi="Times New Roman"/>
            <w:sz w:val="24"/>
            <w:szCs w:val="24"/>
            <w:u w:val="single"/>
          </w:rPr>
          <w:t>3</w:t>
        </w:r>
      </w:hyperlink>
      <w:r>
        <w:rPr>
          <w:rFonts w:ascii="Times New Roman" w:hAnsi="Times New Roman"/>
          <w:sz w:val="24"/>
          <w:szCs w:val="24"/>
        </w:rPr>
        <w:t xml:space="preserve"> - </w:t>
      </w:r>
      <w:hyperlink r:id="rId183" w:history="1">
        <w:r>
          <w:rPr>
            <w:rFonts w:ascii="Times New Roman" w:hAnsi="Times New Roman"/>
            <w:sz w:val="24"/>
            <w:szCs w:val="24"/>
            <w:u w:val="single"/>
          </w:rPr>
          <w:t>6</w:t>
        </w:r>
      </w:hyperlink>
      <w:r>
        <w:rPr>
          <w:rFonts w:ascii="Times New Roman" w:hAnsi="Times New Roman"/>
          <w:sz w:val="24"/>
          <w:szCs w:val="24"/>
        </w:rPr>
        <w:t xml:space="preserve"> части 1 статьи 57 и </w:t>
      </w:r>
      <w:hyperlink r:id="rId184" w:history="1">
        <w:r>
          <w:rPr>
            <w:rFonts w:ascii="Times New Roman" w:hAnsi="Times New Roman"/>
            <w:sz w:val="24"/>
            <w:szCs w:val="24"/>
            <w:u w:val="single"/>
          </w:rPr>
          <w:t>частью 12</w:t>
        </w:r>
      </w:hyperlink>
      <w:r>
        <w:rPr>
          <w:rFonts w:ascii="Times New Roman" w:hAnsi="Times New Roman"/>
          <w:sz w:val="24"/>
          <w:szCs w:val="24"/>
        </w:rPr>
        <w:t xml:space="preserve"> статьи 66 настоящего Федерального закона.</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72. Документарная проверка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ходе документарной проверки могут совершаться следующие контрольные (надзорные) действия: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получение письменных объяснений;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истребование документов;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экспертиза.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w:t>
      </w:r>
      <w:r>
        <w:rPr>
          <w:rFonts w:ascii="Times New Roman" w:hAnsi="Times New Roman"/>
          <w:sz w:val="24"/>
          <w:szCs w:val="24"/>
        </w:rPr>
        <w:lastRenderedPageBreak/>
        <w:t>подтверждающие достоверность ранее представленных документов.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Внеплановая документарная проверка проводится без согласования с органами прокуратуры.</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73. Выездная проверка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Выездная проверка проводится в случае, если не представляется возможным: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настоящей статьи место и совершения необходимых контрольных (надзорных) действий, предусмотренных в рамках иного вида контрольных </w:t>
      </w:r>
      <w:r>
        <w:rPr>
          <w:rFonts w:ascii="Times New Roman" w:hAnsi="Times New Roman"/>
          <w:sz w:val="24"/>
          <w:szCs w:val="24"/>
        </w:rPr>
        <w:lastRenderedPageBreak/>
        <w:t>(надзорных) мероприятий.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w:t>
      </w:r>
      <w:hyperlink r:id="rId185" w:history="1">
        <w:r>
          <w:rPr>
            <w:rFonts w:ascii="Times New Roman" w:hAnsi="Times New Roman"/>
            <w:sz w:val="24"/>
            <w:szCs w:val="24"/>
            <w:u w:val="single"/>
          </w:rPr>
          <w:t>3</w:t>
        </w:r>
      </w:hyperlink>
      <w:r>
        <w:rPr>
          <w:rFonts w:ascii="Times New Roman" w:hAnsi="Times New Roman"/>
          <w:sz w:val="24"/>
          <w:szCs w:val="24"/>
        </w:rPr>
        <w:t xml:space="preserve"> - </w:t>
      </w:r>
      <w:hyperlink r:id="rId186" w:history="1">
        <w:r>
          <w:rPr>
            <w:rFonts w:ascii="Times New Roman" w:hAnsi="Times New Roman"/>
            <w:sz w:val="24"/>
            <w:szCs w:val="24"/>
            <w:u w:val="single"/>
          </w:rPr>
          <w:t>6</w:t>
        </w:r>
      </w:hyperlink>
      <w:r>
        <w:rPr>
          <w:rFonts w:ascii="Times New Roman" w:hAnsi="Times New Roman"/>
          <w:sz w:val="24"/>
          <w:szCs w:val="24"/>
        </w:rPr>
        <w:t xml:space="preserve"> части 1, </w:t>
      </w:r>
      <w:hyperlink r:id="rId187" w:history="1">
        <w:r>
          <w:rPr>
            <w:rFonts w:ascii="Times New Roman" w:hAnsi="Times New Roman"/>
            <w:sz w:val="24"/>
            <w:szCs w:val="24"/>
            <w:u w:val="single"/>
          </w:rPr>
          <w:t>частью 3</w:t>
        </w:r>
      </w:hyperlink>
      <w:r>
        <w:rPr>
          <w:rFonts w:ascii="Times New Roman" w:hAnsi="Times New Roman"/>
          <w:sz w:val="24"/>
          <w:szCs w:val="24"/>
        </w:rPr>
        <w:t xml:space="preserve"> статьи 57 и </w:t>
      </w:r>
      <w:hyperlink r:id="rId188" w:history="1">
        <w:r>
          <w:rPr>
            <w:rFonts w:ascii="Times New Roman" w:hAnsi="Times New Roman"/>
            <w:sz w:val="24"/>
            <w:szCs w:val="24"/>
            <w:u w:val="single"/>
          </w:rPr>
          <w:t>частью 12</w:t>
        </w:r>
      </w:hyperlink>
      <w:r>
        <w:rPr>
          <w:rFonts w:ascii="Times New Roman" w:hAnsi="Times New Roman"/>
          <w:sz w:val="24"/>
          <w:szCs w:val="24"/>
        </w:rPr>
        <w:t xml:space="preserve"> статьи 66 настоящего Федерального закона. (в ред. Федерального закона </w:t>
      </w:r>
      <w:hyperlink r:id="rId189"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r:id="rId190" w:history="1">
        <w:r>
          <w:rPr>
            <w:rFonts w:ascii="Times New Roman" w:hAnsi="Times New Roman"/>
            <w:sz w:val="24"/>
            <w:szCs w:val="24"/>
            <w:u w:val="single"/>
          </w:rPr>
          <w:t>статьей 21</w:t>
        </w:r>
      </w:hyperlink>
      <w:r>
        <w:rPr>
          <w:rFonts w:ascii="Times New Roman" w:hAnsi="Times New Roman"/>
          <w:sz w:val="24"/>
          <w:szCs w:val="24"/>
        </w:rPr>
        <w:t xml:space="preserve"> настоящего Федерального закона, если иное не предусмотрено федеральным законом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191" w:history="1">
        <w:r>
          <w:rPr>
            <w:rFonts w:ascii="Times New Roman" w:hAnsi="Times New Roman"/>
            <w:sz w:val="24"/>
            <w:szCs w:val="24"/>
            <w:u w:val="single"/>
          </w:rPr>
          <w:t>пункт 6</w:t>
        </w:r>
      </w:hyperlink>
      <w:r>
        <w:rPr>
          <w:rFonts w:ascii="Times New Roman" w:hAnsi="Times New Roman"/>
          <w:sz w:val="24"/>
          <w:szCs w:val="24"/>
        </w:rPr>
        <w:t xml:space="preserve"> части 1 статьи 57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В ходе выездной проверки могут совершаться следующие контрольные (надзорные) действия: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осмотр;</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досмотр;</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опрос;</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получение письменных объяснений;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истребование документов;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отбор проб (образцов);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инструментальное обследование;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испытание;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экспертиза;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эксперимент.</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74. Наблюдение за соблюдением обязательных требований (мониторинг безопасности)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(в ред. Федерального закона </w:t>
      </w:r>
      <w:hyperlink r:id="rId192"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 (в ред. Федерального закона </w:t>
      </w:r>
      <w:hyperlink r:id="rId193"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решение о проведении внепланового контрольного (надзорного) мероприятия в соответствии со </w:t>
      </w:r>
      <w:hyperlink r:id="rId194" w:history="1">
        <w:r>
          <w:rPr>
            <w:rFonts w:ascii="Times New Roman" w:hAnsi="Times New Roman"/>
            <w:sz w:val="24"/>
            <w:szCs w:val="24"/>
            <w:u w:val="single"/>
          </w:rPr>
          <w:t>статьей 60</w:t>
        </w:r>
      </w:hyperlink>
      <w:r>
        <w:rPr>
          <w:rFonts w:ascii="Times New Roman" w:hAnsi="Times New Roman"/>
          <w:sz w:val="24"/>
          <w:szCs w:val="24"/>
        </w:rPr>
        <w:t xml:space="preserve"> настоящего Федерального закона; (в ред. Федерального закона </w:t>
      </w:r>
      <w:hyperlink r:id="rId195"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2) решение об объявлении предостережения; (в ред. Федерального закона </w:t>
      </w:r>
      <w:hyperlink r:id="rId196"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решение о выдаче предписания об устранении выявленных нарушений в порядке, предусмотренном </w:t>
      </w:r>
      <w:hyperlink r:id="rId197" w:history="1">
        <w:r>
          <w:rPr>
            <w:rFonts w:ascii="Times New Roman" w:hAnsi="Times New Roman"/>
            <w:sz w:val="24"/>
            <w:szCs w:val="24"/>
            <w:u w:val="single"/>
          </w:rPr>
          <w:t>пунктом 1</w:t>
        </w:r>
      </w:hyperlink>
      <w:r>
        <w:rPr>
          <w:rFonts w:ascii="Times New Roman" w:hAnsi="Times New Roman"/>
          <w:sz w:val="24"/>
          <w:szCs w:val="24"/>
        </w:rPr>
        <w:t xml:space="preserve"> части 2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 (в ред. Федерального закона </w:t>
      </w:r>
      <w:hyperlink r:id="rId198"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r:id="rId199" w:history="1">
        <w:r>
          <w:rPr>
            <w:rFonts w:ascii="Times New Roman" w:hAnsi="Times New Roman"/>
            <w:sz w:val="24"/>
            <w:szCs w:val="24"/>
            <w:u w:val="single"/>
          </w:rPr>
          <w:t>частью 3</w:t>
        </w:r>
      </w:hyperlink>
      <w:r>
        <w:rPr>
          <w:rFonts w:ascii="Times New Roman" w:hAnsi="Times New Roman"/>
          <w:sz w:val="24"/>
          <w:szCs w:val="24"/>
        </w:rPr>
        <w:t xml:space="preserve">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 (в ред. Федерального закона </w:t>
      </w:r>
      <w:hyperlink r:id="rId200"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75. Выездное обследование (в ред. Федерального закона </w:t>
      </w:r>
      <w:hyperlink r:id="rId201" w:history="1">
        <w:r>
          <w:rPr>
            <w:rFonts w:ascii="Times New Roman" w:hAnsi="Times New Roman"/>
            <w:b/>
            <w:bCs/>
            <w:sz w:val="32"/>
            <w:szCs w:val="32"/>
            <w:u w:val="single"/>
          </w:rPr>
          <w:t>от 11.06.2021 N 170-ФЗ</w:t>
        </w:r>
      </w:hyperlink>
      <w:r>
        <w:rPr>
          <w:rFonts w:ascii="Times New Roman" w:hAnsi="Times New Roman"/>
          <w:b/>
          <w:bCs/>
          <w:sz w:val="32"/>
          <w:szCs w:val="32"/>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осмотр;</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отбор проб (образцов);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инструментальное обследование (с применением видеозаписи);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испытание;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экспертиза.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Выездное обследование проводится без информирования контролируемого лица.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По результатам проведения выездного обследования не могут быть приняты решения, предусмотренные пунктами </w:t>
      </w:r>
      <w:hyperlink r:id="rId202" w:history="1">
        <w:r>
          <w:rPr>
            <w:rFonts w:ascii="Times New Roman" w:hAnsi="Times New Roman"/>
            <w:sz w:val="24"/>
            <w:szCs w:val="24"/>
            <w:u w:val="single"/>
          </w:rPr>
          <w:t>1</w:t>
        </w:r>
      </w:hyperlink>
      <w:r>
        <w:rPr>
          <w:rFonts w:ascii="Times New Roman" w:hAnsi="Times New Roman"/>
          <w:sz w:val="24"/>
          <w:szCs w:val="24"/>
        </w:rPr>
        <w:t xml:space="preserve"> и </w:t>
      </w:r>
      <w:hyperlink r:id="rId203" w:history="1">
        <w:r>
          <w:rPr>
            <w:rFonts w:ascii="Times New Roman" w:hAnsi="Times New Roman"/>
            <w:sz w:val="24"/>
            <w:szCs w:val="24"/>
            <w:u w:val="single"/>
          </w:rPr>
          <w:t>2</w:t>
        </w:r>
      </w:hyperlink>
      <w:r>
        <w:rPr>
          <w:rFonts w:ascii="Times New Roman" w:hAnsi="Times New Roman"/>
          <w:sz w:val="24"/>
          <w:szCs w:val="24"/>
        </w:rPr>
        <w:t xml:space="preserve"> части 2 статьи 90 настоящего Федерального закона.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w:t>
      </w:r>
      <w:r>
        <w:rPr>
          <w:rFonts w:ascii="Times New Roman" w:hAnsi="Times New Roman"/>
          <w:sz w:val="24"/>
          <w:szCs w:val="24"/>
        </w:rPr>
        <w:lastRenderedPageBreak/>
        <w:t>контрольных (надзорных) мероприятий в течение одного рабочего дня с момента завершения контрольной закупки.</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14. Контрольные (надзорные) действия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76. Осмотр</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Осмотр осуществляется инспектором в присутствии контролируемого лица или его представителя и (или) с применением видеозаписи.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Если иное не предусмотрено федеральным законом о виде контроля, осмотр не может проводиться в отношении жилого помещения.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77. Досмотр</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Если иное не предусмотрено федеральным законом о виде контроля, досмотр не может проводиться в отношении жилого помещения.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78. Опрос</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79. Получение письменных объяснений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Объяснения оформляются путем составления письменного документа в свободной форме.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80. Истребование документов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 (в ред. Федерального закона </w:t>
      </w:r>
      <w:hyperlink r:id="rId204"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Истребуемые документы направляются в контрольный (надзорный) орган в форме электронного документа в порядке, предусмотренном </w:t>
      </w:r>
      <w:hyperlink r:id="rId205" w:history="1">
        <w:r>
          <w:rPr>
            <w:rFonts w:ascii="Times New Roman" w:hAnsi="Times New Roman"/>
            <w:sz w:val="24"/>
            <w:szCs w:val="24"/>
            <w:u w:val="single"/>
          </w:rPr>
          <w:t>статьей 21</w:t>
        </w:r>
      </w:hyperlink>
      <w:r>
        <w:rPr>
          <w:rFonts w:ascii="Times New Roman" w:hAnsi="Times New Roman"/>
          <w:sz w:val="24"/>
          <w:szCs w:val="24"/>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3. В случае представления заверенных копий истребуемых документов инспектор вправе ознакомиться с подлинниками документов.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r:id="rId206" w:history="1">
        <w:r>
          <w:rPr>
            <w:rFonts w:ascii="Times New Roman" w:hAnsi="Times New Roman"/>
            <w:sz w:val="24"/>
            <w:szCs w:val="24"/>
            <w:u w:val="single"/>
          </w:rPr>
          <w:t>статьей 21</w:t>
        </w:r>
      </w:hyperlink>
      <w:r>
        <w:rPr>
          <w:rFonts w:ascii="Times New Roman" w:hAnsi="Times New Roman"/>
          <w:sz w:val="24"/>
          <w:szCs w:val="24"/>
        </w:rPr>
        <w:t xml:space="preserve"> настоящего Федерального закона.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81. Отбор проб (образцов)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Отбор проб (образцов) осуществляется в присутствии контролируемого лица или его представителя и (или) с применением видеозаписи.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 результатам отбора проб (образцов) инспектором или привлеченным им лицом составляется протокол отбора проб (образцов), в котором указываются дата и место его составления, должность, фамилия и инициалы инспектора, эксперта или специалиста, составивших протокол,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В случае отказа контролируемого лица или его представителя от подписания протокола </w:t>
      </w:r>
      <w:r>
        <w:rPr>
          <w:rFonts w:ascii="Times New Roman" w:hAnsi="Times New Roman"/>
          <w:sz w:val="24"/>
          <w:szCs w:val="24"/>
        </w:rPr>
        <w:lastRenderedPageBreak/>
        <w:t>отбора образцов инспектор, эксперт или специалист делает соответствующую отметку.</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82. Инструментальное обследование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 (в ред. Федерального закона </w:t>
      </w:r>
      <w:hyperlink r:id="rId207"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w:t>
      </w:r>
      <w:r>
        <w:rPr>
          <w:rFonts w:ascii="Times New Roman" w:hAnsi="Times New Roman"/>
          <w:sz w:val="24"/>
          <w:szCs w:val="24"/>
        </w:rPr>
        <w:lastRenderedPageBreak/>
        <w:t>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83. Испытание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r:id="rId208" w:history="1">
        <w:r>
          <w:rPr>
            <w:rFonts w:ascii="Times New Roman" w:hAnsi="Times New Roman"/>
            <w:sz w:val="24"/>
            <w:szCs w:val="24"/>
            <w:u w:val="single"/>
          </w:rPr>
          <w:t>частью 2</w:t>
        </w:r>
      </w:hyperlink>
      <w:r>
        <w:rPr>
          <w:rFonts w:ascii="Times New Roman" w:hAnsi="Times New Roman"/>
          <w:sz w:val="24"/>
          <w:szCs w:val="24"/>
        </w:rPr>
        <w:t xml:space="preserve"> статьи 82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84. Экспертиза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w:t>
      </w:r>
      <w:r>
        <w:rPr>
          <w:rFonts w:ascii="Times New Roman" w:hAnsi="Times New Roman"/>
          <w:sz w:val="24"/>
          <w:szCs w:val="24"/>
        </w:rPr>
        <w:lastRenderedPageBreak/>
        <w:t>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Конкретное экспертное задание может включать одну или несколько из следующих задач экспертизы:</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установление фактов, обстоятельств;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установление тождества или различия;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установление объективных свойств и состояний имеющихся в наличии образцов;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проведение оценки образца на соответствие заданным критериям;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установление соответствия образца существующим принципам и нормам права;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установление соответствия образца заданной системе нормативно-технических требований;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установление последствий изменения образца по заданной программе его развития.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Экспертиза осуществляется экспертом или экспертной организацией по поручению контрольного (надзорного) органа.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При назначении и осуществлении экспертизы контролируемые лица имеют право:</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информировать контрольный (надзорный) орган о наличии конфликта интересов у эксперта, экспертной организации;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знакомиться с заключением эксперта или экспертной организации.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Результаты экспертизы оформляются экспертным заключением.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85. Эксперимент</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Порядок проведения эксперимента устанавливается положением о виде контроля.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15. Сроки</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86. Исчисление сроков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Срок, исчисляемый днями, исчисляется календарными днями, если иное не установлено настоящим Федеральным законом.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В случае, если последний день срока приходится на нерабочий день, днем окончания срока считается следующий за ним рабочий день.</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Течение срока, определяемого часами, начинается с даты или наступления события, которыми определено его начало.</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8. Срок, определяемый часами, оканчивается по истечении последнего часа установленного срока.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16. Результаты контрольного (надзорного) мероприятия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87. Оформление результатов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r:id="rId209" w:history="1">
        <w:r>
          <w:rPr>
            <w:rFonts w:ascii="Times New Roman" w:hAnsi="Times New Roman"/>
            <w:sz w:val="24"/>
            <w:szCs w:val="24"/>
            <w:u w:val="single"/>
          </w:rPr>
          <w:t>пунктом 2</w:t>
        </w:r>
      </w:hyperlink>
      <w:r>
        <w:rPr>
          <w:rFonts w:ascii="Times New Roman" w:hAnsi="Times New Roman"/>
          <w:sz w:val="24"/>
          <w:szCs w:val="24"/>
        </w:rPr>
        <w:t xml:space="preserve"> части 2 статьи 90 настоящего Федерального закона.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(в ред. Федерального закона </w:t>
      </w:r>
      <w:hyperlink r:id="rId210"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 (в ред. Федерального закона </w:t>
      </w:r>
      <w:hyperlink r:id="rId211"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88. Ознакомление с результатами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частью 2 настоящей статьи.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w:t>
      </w:r>
      <w:hyperlink r:id="rId212" w:history="1">
        <w:r>
          <w:rPr>
            <w:rFonts w:ascii="Times New Roman" w:hAnsi="Times New Roman"/>
            <w:sz w:val="24"/>
            <w:szCs w:val="24"/>
            <w:u w:val="single"/>
          </w:rPr>
          <w:t>6</w:t>
        </w:r>
      </w:hyperlink>
      <w:r>
        <w:rPr>
          <w:rFonts w:ascii="Times New Roman" w:hAnsi="Times New Roman"/>
          <w:sz w:val="24"/>
          <w:szCs w:val="24"/>
        </w:rPr>
        <w:t xml:space="preserve">, </w:t>
      </w:r>
      <w:hyperlink r:id="rId213" w:history="1">
        <w:r>
          <w:rPr>
            <w:rFonts w:ascii="Times New Roman" w:hAnsi="Times New Roman"/>
            <w:sz w:val="24"/>
            <w:szCs w:val="24"/>
            <w:u w:val="single"/>
          </w:rPr>
          <w:t>8</w:t>
        </w:r>
      </w:hyperlink>
      <w:r>
        <w:rPr>
          <w:rFonts w:ascii="Times New Roman" w:hAnsi="Times New Roman"/>
          <w:sz w:val="24"/>
          <w:szCs w:val="24"/>
        </w:rPr>
        <w:t xml:space="preserve"> и </w:t>
      </w:r>
      <w:hyperlink r:id="rId214" w:history="1">
        <w:r>
          <w:rPr>
            <w:rFonts w:ascii="Times New Roman" w:hAnsi="Times New Roman"/>
            <w:sz w:val="24"/>
            <w:szCs w:val="24"/>
            <w:u w:val="single"/>
          </w:rPr>
          <w:t>9</w:t>
        </w:r>
      </w:hyperlink>
      <w:r>
        <w:rPr>
          <w:rFonts w:ascii="Times New Roman" w:hAnsi="Times New Roman"/>
          <w:sz w:val="24"/>
          <w:szCs w:val="24"/>
        </w:rPr>
        <w:t xml:space="preserve"> части 1 статьи 65 настоящего Федерального закона, контрольный (надзорный) орган направляет акт контролируемому лицу в порядке, установленном </w:t>
      </w:r>
      <w:hyperlink r:id="rId215" w:history="1">
        <w:r>
          <w:rPr>
            <w:rFonts w:ascii="Times New Roman" w:hAnsi="Times New Roman"/>
            <w:sz w:val="24"/>
            <w:szCs w:val="24"/>
            <w:u w:val="single"/>
          </w:rPr>
          <w:t>статьей 21</w:t>
        </w:r>
      </w:hyperlink>
      <w:r>
        <w:rPr>
          <w:rFonts w:ascii="Times New Roman" w:hAnsi="Times New Roman"/>
          <w:sz w:val="24"/>
          <w:szCs w:val="24"/>
        </w:rPr>
        <w:t xml:space="preserve"> настоящего Федерального закона. (в ред. Федерального закона </w:t>
      </w:r>
      <w:hyperlink r:id="rId216"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89. Возражения в отношении акта контрольного (надзорного) мероприятия (в ред. Федерального закона </w:t>
      </w:r>
      <w:hyperlink r:id="rId217" w:history="1">
        <w:r>
          <w:rPr>
            <w:rFonts w:ascii="Times New Roman" w:hAnsi="Times New Roman"/>
            <w:b/>
            <w:bCs/>
            <w:sz w:val="32"/>
            <w:szCs w:val="32"/>
            <w:u w:val="single"/>
          </w:rPr>
          <w:t>от 11.06.2021 N 170-ФЗ</w:t>
        </w:r>
      </w:hyperlink>
      <w:r>
        <w:rPr>
          <w:rFonts w:ascii="Times New Roman" w:hAnsi="Times New Roman"/>
          <w:b/>
          <w:bCs/>
          <w:sz w:val="32"/>
          <w:szCs w:val="32"/>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статьями </w:t>
      </w:r>
      <w:hyperlink r:id="rId218" w:history="1">
        <w:r>
          <w:rPr>
            <w:rFonts w:ascii="Times New Roman" w:hAnsi="Times New Roman"/>
            <w:sz w:val="24"/>
            <w:szCs w:val="24"/>
            <w:u w:val="single"/>
          </w:rPr>
          <w:t>39</w:t>
        </w:r>
      </w:hyperlink>
      <w:r>
        <w:rPr>
          <w:rFonts w:ascii="Times New Roman" w:hAnsi="Times New Roman"/>
          <w:sz w:val="24"/>
          <w:szCs w:val="24"/>
        </w:rPr>
        <w:t xml:space="preserve"> - </w:t>
      </w:r>
      <w:hyperlink r:id="rId219" w:history="1">
        <w:r>
          <w:rPr>
            <w:rFonts w:ascii="Times New Roman" w:hAnsi="Times New Roman"/>
            <w:sz w:val="24"/>
            <w:szCs w:val="24"/>
            <w:u w:val="single"/>
          </w:rPr>
          <w:t>43</w:t>
        </w:r>
      </w:hyperlink>
      <w:r>
        <w:rPr>
          <w:rFonts w:ascii="Times New Roman" w:hAnsi="Times New Roman"/>
          <w:sz w:val="24"/>
          <w:szCs w:val="24"/>
        </w:rPr>
        <w:t xml:space="preserve"> настоящего Федерального закона.</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90. Решения, принимаемые по результатам контрольных (надзорных) мероприятий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(в ред. Федерального закона </w:t>
      </w:r>
      <w:hyperlink r:id="rId220"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(в ред. Федерального закона </w:t>
      </w:r>
      <w:hyperlink r:id="rId221"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Положением о виде контроля могут быть предусмотрены случаи, при которых предусмотренные пунктом 3 части 2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 (в ред. Федерального закона </w:t>
      </w:r>
      <w:hyperlink r:id="rId222"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91. Недействительность результатов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частью 2 настоящей </w:t>
      </w:r>
      <w:r>
        <w:rPr>
          <w:rFonts w:ascii="Times New Roman" w:hAnsi="Times New Roman"/>
          <w:sz w:val="24"/>
          <w:szCs w:val="24"/>
        </w:rPr>
        <w:lastRenderedPageBreak/>
        <w:t>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Грубым нарушением требований к организации и осуществлению государственного контроля (надзора), муниципального контроля является: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отсутствие оснований проведения контрольных (надзорных) мероприятий;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нарушение периодичности проведения планового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привлечение к проведению контрольного (надзорного) мероприятия лиц, участие которых не предусмотрено настоящим Федеральным законом;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нарушение сроков проведения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 (в ред. Федерального закона </w:t>
      </w:r>
      <w:hyperlink r:id="rId223"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нарушение запретов и ограничений, установленных </w:t>
      </w:r>
      <w:hyperlink r:id="rId224" w:history="1">
        <w:r>
          <w:rPr>
            <w:rFonts w:ascii="Times New Roman" w:hAnsi="Times New Roman"/>
            <w:sz w:val="24"/>
            <w:szCs w:val="24"/>
            <w:u w:val="single"/>
          </w:rPr>
          <w:t>пунктом 5</w:t>
        </w:r>
      </w:hyperlink>
      <w:r>
        <w:rPr>
          <w:rFonts w:ascii="Times New Roman" w:hAnsi="Times New Roman"/>
          <w:sz w:val="24"/>
          <w:szCs w:val="24"/>
        </w:rPr>
        <w:t xml:space="preserve"> статьи 37 настоящего Федерального закона. (в ред. Федерального закона </w:t>
      </w:r>
      <w:hyperlink r:id="rId225"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w:t>
      </w:r>
      <w:r>
        <w:rPr>
          <w:rFonts w:ascii="Times New Roman" w:hAnsi="Times New Roman"/>
          <w:sz w:val="24"/>
          <w:szCs w:val="24"/>
        </w:rPr>
        <w:lastRenderedPageBreak/>
        <w:t>проведения.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17. Исполнение решений контрольных (надзорных) органов</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92. Органы, осуществляющие контроль за исполнением решений контрольных (надзорных) органов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93. Отсрочка исполнения решения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r:id="rId226" w:history="1">
        <w:r>
          <w:rPr>
            <w:rFonts w:ascii="Times New Roman" w:hAnsi="Times New Roman"/>
            <w:sz w:val="24"/>
            <w:szCs w:val="24"/>
            <w:u w:val="single"/>
          </w:rPr>
          <w:t>статьей 89</w:t>
        </w:r>
      </w:hyperlink>
      <w:r>
        <w:rPr>
          <w:rFonts w:ascii="Times New Roman" w:hAnsi="Times New Roman"/>
          <w:sz w:val="24"/>
          <w:szCs w:val="24"/>
        </w:rPr>
        <w:t xml:space="preserve"> настоящего Федерального закона для рассмотрения возражений в отношении акта контрольного (надзорного) мероприятия.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94. Разрешение вопросов, связанных с исполнением решения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Должностным лицом контрольного (надзорного) органа, вынесшим решение, рассматриваются следующие вопросы, связанные с исполнением решения: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 разъяснении способа и порядка исполнения решения;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 отсрочке исполнения решения;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 приостановлении исполнения решения, возобновлении ранее приостановленного исполнения решения;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 прекращении исполнения решения.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Вопросы, указанные в части 1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w:t>
      </w:r>
      <w:r>
        <w:rPr>
          <w:rFonts w:ascii="Times New Roman" w:hAnsi="Times New Roman"/>
          <w:sz w:val="24"/>
          <w:szCs w:val="24"/>
        </w:rPr>
        <w:lastRenderedPageBreak/>
        <w:t>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Контролируемое лицо информируется о месте и времени рассмотрения вопросов, указанных в части 1 настоящей статьи. Неявка контролируемого лица без уважительной причины не является препятствием для рассмотрения соответствующих вопросов.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95. Окончание исполнения решения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По истечении срока исполнения контролируемым лицом решения, принятого в соответствии с </w:t>
      </w:r>
      <w:hyperlink r:id="rId227" w:history="1">
        <w:r>
          <w:rPr>
            <w:rFonts w:ascii="Times New Roman" w:hAnsi="Times New Roman"/>
            <w:sz w:val="24"/>
            <w:szCs w:val="24"/>
            <w:u w:val="single"/>
          </w:rPr>
          <w:t>пунктом 1</w:t>
        </w:r>
      </w:hyperlink>
      <w:r>
        <w:rPr>
          <w:rFonts w:ascii="Times New Roman" w:hAnsi="Times New Roman"/>
          <w:sz w:val="24"/>
          <w:szCs w:val="24"/>
        </w:rPr>
        <w:t xml:space="preserve">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пунктами </w:t>
      </w:r>
      <w:hyperlink r:id="rId228" w:history="1">
        <w:r>
          <w:rPr>
            <w:rFonts w:ascii="Times New Roman" w:hAnsi="Times New Roman"/>
            <w:sz w:val="24"/>
            <w:szCs w:val="24"/>
            <w:u w:val="single"/>
          </w:rPr>
          <w:t>1</w:t>
        </w:r>
      </w:hyperlink>
      <w:r>
        <w:rPr>
          <w:rFonts w:ascii="Times New Roman" w:hAnsi="Times New Roman"/>
          <w:sz w:val="24"/>
          <w:szCs w:val="24"/>
        </w:rPr>
        <w:t xml:space="preserve"> - </w:t>
      </w:r>
      <w:hyperlink r:id="rId229" w:history="1">
        <w:r>
          <w:rPr>
            <w:rFonts w:ascii="Times New Roman" w:hAnsi="Times New Roman"/>
            <w:sz w:val="24"/>
            <w:szCs w:val="24"/>
            <w:u w:val="single"/>
          </w:rPr>
          <w:t>6</w:t>
        </w:r>
      </w:hyperlink>
      <w:r>
        <w:rPr>
          <w:rFonts w:ascii="Times New Roman" w:hAnsi="Times New Roman"/>
          <w:sz w:val="24"/>
          <w:szCs w:val="24"/>
        </w:rPr>
        <w:t xml:space="preserve"> части 2 статьи 56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 (в ред. Федерального закона </w:t>
      </w:r>
      <w:hyperlink r:id="rId230"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 случае, если по итогам проведения контрольного (надзорного) мероприятия, предусмотренного частью 1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r:id="rId231" w:history="1">
        <w:r>
          <w:rPr>
            <w:rFonts w:ascii="Times New Roman" w:hAnsi="Times New Roman"/>
            <w:sz w:val="24"/>
            <w:szCs w:val="24"/>
            <w:u w:val="single"/>
          </w:rPr>
          <w:t>пунктом 1</w:t>
        </w:r>
      </w:hyperlink>
      <w:r>
        <w:rPr>
          <w:rFonts w:ascii="Times New Roman" w:hAnsi="Times New Roman"/>
          <w:sz w:val="24"/>
          <w:szCs w:val="24"/>
        </w:rPr>
        <w:t xml:space="preserve"> части 2 статьи 90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(в ред. Федерального закона </w:t>
      </w:r>
      <w:hyperlink r:id="rId232"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18. Специальные режимы государственного контроля (надзора)</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96. Мониторинг</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w:t>
      </w:r>
      <w:r>
        <w:rPr>
          <w:rFonts w:ascii="Times New Roman" w:hAnsi="Times New Roman"/>
          <w:sz w:val="24"/>
          <w:szCs w:val="24"/>
        </w:rPr>
        <w:lastRenderedPageBreak/>
        <w:t>мониторинга;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неисполнение контролируемым лицом положений соглашения о мониторинге между контролируемым лицом и контрольным (надзорным) органом;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подача контролируемым лицом заявления о прекращении осуществления мониторинга;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иные случаи, установленные положением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Порядок организации и осуществления обязательного мониторинга устанавливается положением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15. Обязательный мониторинг осуществляется без ограничения срока его проведения.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r:id="rId233" w:history="1">
        <w:r>
          <w:rPr>
            <w:rFonts w:ascii="Times New Roman" w:hAnsi="Times New Roman"/>
            <w:sz w:val="24"/>
            <w:szCs w:val="24"/>
            <w:u w:val="single"/>
          </w:rPr>
          <w:t>частью 2</w:t>
        </w:r>
      </w:hyperlink>
      <w:r>
        <w:rPr>
          <w:rFonts w:ascii="Times New Roman" w:hAnsi="Times New Roman"/>
          <w:sz w:val="24"/>
          <w:szCs w:val="24"/>
        </w:rPr>
        <w:t xml:space="preserve"> статьи 90 настоящего Федерального закона.</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97. Постоянный государственный контроль (надзор)</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частях 2 и 3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(в ред. Федеральных законов </w:t>
      </w:r>
      <w:hyperlink r:id="rId234" w:history="1">
        <w:r>
          <w:rPr>
            <w:rFonts w:ascii="Times New Roman" w:hAnsi="Times New Roman"/>
            <w:sz w:val="24"/>
            <w:szCs w:val="24"/>
            <w:u w:val="single"/>
          </w:rPr>
          <w:t>от 11.06.2021 N 170-ФЗ</w:t>
        </w:r>
      </w:hyperlink>
      <w:r>
        <w:rPr>
          <w:rFonts w:ascii="Times New Roman" w:hAnsi="Times New Roman"/>
          <w:sz w:val="24"/>
          <w:szCs w:val="24"/>
        </w:rPr>
        <w:t xml:space="preserve">, </w:t>
      </w:r>
      <w:hyperlink r:id="rId235" w:history="1">
        <w:r>
          <w:rPr>
            <w:rFonts w:ascii="Times New Roman" w:hAnsi="Times New Roman"/>
            <w:sz w:val="24"/>
            <w:szCs w:val="24"/>
            <w:u w:val="single"/>
          </w:rPr>
          <w:t>от 19.10.2023 N 506-ФЗ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w:t>
      </w:r>
      <w:r>
        <w:rPr>
          <w:rFonts w:ascii="Times New Roman" w:hAnsi="Times New Roman"/>
          <w:sz w:val="24"/>
          <w:szCs w:val="24"/>
        </w:rPr>
        <w:lastRenderedPageBreak/>
        <w:t>нарушения обязательных требований.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 ходе постоянного государственного контроля (надзора) инспекторы могут совершать следующие контрольные (надзорные) действия: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осмотр;</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досмотр;</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опрос;</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получение письменных объяснений;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истребование документов;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отбор проб (образцов);</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инструментальное обследование;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испытание;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экспертиза;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эксперимент.</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97.1. Постоянный рейд (в ред. Федерального закона </w:t>
      </w:r>
      <w:hyperlink r:id="rId236" w:history="1">
        <w:r>
          <w:rPr>
            <w:rFonts w:ascii="Times New Roman" w:hAnsi="Times New Roman"/>
            <w:b/>
            <w:bCs/>
            <w:sz w:val="32"/>
            <w:szCs w:val="32"/>
            <w:u w:val="single"/>
          </w:rPr>
          <w:t>от 11.06.2021 N 170-ФЗ</w:t>
        </w:r>
      </w:hyperlink>
      <w:r>
        <w:rPr>
          <w:rFonts w:ascii="Times New Roman" w:hAnsi="Times New Roman"/>
          <w:b/>
          <w:bCs/>
          <w:sz w:val="32"/>
          <w:szCs w:val="32"/>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Постоянный рейд может осуществляться в случае, если это предусмотрено федеральным законом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Требования к установлению пунктов контроля, территорий (акваторий) для постоянного рейда определяются положением о виде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Установление пунктов контроля, территорий (акваторий) для постоянного рейда осуществляется решением контрольного (надзорного) органа.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w:t>
      </w:r>
      <w:r>
        <w:rPr>
          <w:rFonts w:ascii="Times New Roman" w:hAnsi="Times New Roman"/>
          <w:sz w:val="24"/>
          <w:szCs w:val="24"/>
        </w:rPr>
        <w:lastRenderedPageBreak/>
        <w:t>определенной территории (акватории).</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Инспекторы, уполномоченные на проведение постоянного рейда, определяются решением контрольного (надзорного) органа.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При осуществлении постоянного рейда могут совершаться следующие контрольные (надзорные) действия: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осмотр;</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досмотр;</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опрос;</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инструментальное обследование.</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РАЗДЕЛ VI. ЗАКЛЮЧИТЕЛЬНЫЕ ПОЛОЖЕНИЯ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19. Заключительные положения</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98. Порядок вступления в силу настоящего Федерального закона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w:t>
      </w:r>
      <w:hyperlink r:id="rId237" w:history="1">
        <w:r>
          <w:rPr>
            <w:rFonts w:ascii="Times New Roman" w:hAnsi="Times New Roman"/>
            <w:sz w:val="24"/>
            <w:szCs w:val="24"/>
            <w:u w:val="single"/>
          </w:rPr>
          <w:t>Статья 30</w:t>
        </w:r>
      </w:hyperlink>
      <w:r>
        <w:rPr>
          <w:rFonts w:ascii="Times New Roman" w:hAnsi="Times New Roman"/>
          <w:sz w:val="24"/>
          <w:szCs w:val="24"/>
        </w:rPr>
        <w:t xml:space="preserve">, </w:t>
      </w:r>
      <w:hyperlink r:id="rId238" w:history="1">
        <w:r>
          <w:rPr>
            <w:rFonts w:ascii="Times New Roman" w:hAnsi="Times New Roman"/>
            <w:sz w:val="24"/>
            <w:szCs w:val="24"/>
            <w:u w:val="single"/>
          </w:rPr>
          <w:t>часть 2</w:t>
        </w:r>
      </w:hyperlink>
      <w:r>
        <w:rPr>
          <w:rFonts w:ascii="Times New Roman" w:hAnsi="Times New Roman"/>
          <w:sz w:val="24"/>
          <w:szCs w:val="24"/>
        </w:rPr>
        <w:t xml:space="preserve"> статьи 53 настоящего Федерального закона вступают в силу с 1 марта 2022 года. (в ред. Федерального закона </w:t>
      </w:r>
      <w:hyperlink r:id="rId239"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w:t>
      </w:r>
      <w:hyperlink r:id="rId240" w:history="1">
        <w:r>
          <w:rPr>
            <w:rFonts w:ascii="Times New Roman" w:hAnsi="Times New Roman"/>
            <w:sz w:val="24"/>
            <w:szCs w:val="24"/>
            <w:u w:val="single"/>
          </w:rPr>
          <w:t>Часть 2</w:t>
        </w:r>
      </w:hyperlink>
      <w:r>
        <w:rPr>
          <w:rFonts w:ascii="Times New Roman" w:hAnsi="Times New Roman"/>
          <w:sz w:val="24"/>
          <w:szCs w:val="24"/>
        </w:rPr>
        <w:t xml:space="preserve"> статьи 39 настоящего Федерального закона вступает в силу с 1 января 2023 года.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Положения о видах регионального государственного контроля (надзора), положения о </w:t>
      </w:r>
      <w:r>
        <w:rPr>
          <w:rFonts w:ascii="Times New Roman" w:hAnsi="Times New Roman"/>
          <w:sz w:val="24"/>
          <w:szCs w:val="24"/>
        </w:rPr>
        <w:lastRenderedPageBreak/>
        <w:t xml:space="preserve">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закон </w:t>
      </w:r>
      <w:hyperlink r:id="rId241" w:history="1">
        <w:r>
          <w:rPr>
            <w:rFonts w:ascii="Times New Roman" w:hAnsi="Times New Roman"/>
            <w:sz w:val="24"/>
            <w:szCs w:val="24"/>
            <w:u w:val="single"/>
          </w:rPr>
          <w:t>от 26 декабря 2008 года N 294-ФЗ</w:t>
        </w:r>
      </w:hyperlink>
      <w:r>
        <w:rPr>
          <w:rFonts w:ascii="Times New Roman" w:hAnsi="Times New Roman"/>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 (в ред. Федерального закона </w:t>
      </w:r>
      <w:hyperlink r:id="rId242"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 (в ред. Федерального закона </w:t>
      </w:r>
      <w:hyperlink r:id="rId243"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 (в ред. Федерального закона </w:t>
      </w:r>
      <w:hyperlink r:id="rId244"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 (в ред. Федерального закона </w:t>
      </w:r>
      <w:hyperlink r:id="rId245"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 (в ред. Федерального закона </w:t>
      </w:r>
      <w:hyperlink r:id="rId246"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 (в ред. Федерального закона </w:t>
      </w:r>
      <w:hyperlink r:id="rId247"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w:t>
      </w:r>
      <w:r>
        <w:rPr>
          <w:rFonts w:ascii="Times New Roman" w:hAnsi="Times New Roman"/>
          <w:sz w:val="24"/>
          <w:szCs w:val="24"/>
        </w:rPr>
        <w:lastRenderedPageBreak/>
        <w:t xml:space="preserve">мероприятий допускается без сведений в едином реестре видов контроля. (в ред. Федерального закона </w:t>
      </w:r>
      <w:hyperlink r:id="rId248"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законом </w:t>
      </w:r>
      <w:hyperlink r:id="rId249" w:history="1">
        <w:r>
          <w:rPr>
            <w:rFonts w:ascii="Times New Roman" w:hAnsi="Times New Roman"/>
            <w:sz w:val="24"/>
            <w:szCs w:val="24"/>
            <w:u w:val="single"/>
          </w:rPr>
          <w:t>от 26 декабря 2008 года N 294-ФЗ</w:t>
        </w:r>
      </w:hyperlink>
      <w:r>
        <w:rPr>
          <w:rFonts w:ascii="Times New Roman" w:hAnsi="Times New Roman"/>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r:id="rId250" w:history="1">
        <w:r>
          <w:rPr>
            <w:rFonts w:ascii="Times New Roman" w:hAnsi="Times New Roman"/>
            <w:sz w:val="24"/>
            <w:szCs w:val="24"/>
            <w:u w:val="single"/>
          </w:rPr>
          <w:t>статьей 21</w:t>
        </w:r>
      </w:hyperlink>
      <w:r>
        <w:rPr>
          <w:rFonts w:ascii="Times New Roman" w:hAnsi="Times New Roman"/>
          <w:sz w:val="24"/>
          <w:szCs w:val="24"/>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 (в ред. Федерального закона </w:t>
      </w:r>
      <w:hyperlink r:id="rId251" w:history="1">
        <w:r>
          <w:rPr>
            <w:rFonts w:ascii="Times New Roman" w:hAnsi="Times New Roman"/>
            <w:sz w:val="24"/>
            <w:szCs w:val="24"/>
            <w:u w:val="single"/>
          </w:rPr>
          <w:t>от 25.12.2023 N 625-ФЗ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9.1. До 31 декабря 2025 года указанные в части 9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 (в ред. Федеральных законов </w:t>
      </w:r>
      <w:hyperlink r:id="rId252" w:history="1">
        <w:r>
          <w:rPr>
            <w:rFonts w:ascii="Times New Roman" w:hAnsi="Times New Roman"/>
            <w:sz w:val="24"/>
            <w:szCs w:val="24"/>
            <w:u w:val="single"/>
          </w:rPr>
          <w:t>от 11.06.2021 N 170-ФЗ</w:t>
        </w:r>
      </w:hyperlink>
      <w:r>
        <w:rPr>
          <w:rFonts w:ascii="Times New Roman" w:hAnsi="Times New Roman"/>
          <w:sz w:val="24"/>
          <w:szCs w:val="24"/>
        </w:rPr>
        <w:t xml:space="preserve">, </w:t>
      </w:r>
      <w:hyperlink r:id="rId253" w:history="1">
        <w:r>
          <w:rPr>
            <w:rFonts w:ascii="Times New Roman" w:hAnsi="Times New Roman"/>
            <w:sz w:val="24"/>
            <w:szCs w:val="24"/>
            <w:u w:val="single"/>
          </w:rPr>
          <w:t>от 25.12.2023 N 625-ФЗ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 (в ред. Федерального закона </w:t>
      </w:r>
      <w:hyperlink r:id="rId254" w:history="1">
        <w:r>
          <w:rPr>
            <w:rFonts w:ascii="Times New Roman" w:hAnsi="Times New Roman"/>
            <w:sz w:val="24"/>
            <w:szCs w:val="24"/>
            <w:u w:val="single"/>
          </w:rPr>
          <w:t>от 25.12.2023 N 625-ФЗ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r:id="rId255" w:history="1">
        <w:r>
          <w:rPr>
            <w:rFonts w:ascii="Times New Roman" w:hAnsi="Times New Roman"/>
            <w:sz w:val="24"/>
            <w:szCs w:val="24"/>
            <w:u w:val="single"/>
          </w:rPr>
          <w:t>части 5</w:t>
        </w:r>
      </w:hyperlink>
      <w:r>
        <w:rPr>
          <w:rFonts w:ascii="Times New Roman" w:hAnsi="Times New Roman"/>
          <w:sz w:val="24"/>
          <w:szCs w:val="24"/>
        </w:rPr>
        <w:t xml:space="preserve"> статьи 2 настоящего </w:t>
      </w:r>
      <w:r>
        <w:rPr>
          <w:rFonts w:ascii="Times New Roman" w:hAnsi="Times New Roman"/>
          <w:sz w:val="24"/>
          <w:szCs w:val="24"/>
        </w:rPr>
        <w:lastRenderedPageBreak/>
        <w:t xml:space="preserve">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r:id="rId256" w:history="1">
        <w:r>
          <w:rPr>
            <w:rFonts w:ascii="Times New Roman" w:hAnsi="Times New Roman"/>
            <w:sz w:val="24"/>
            <w:szCs w:val="24"/>
            <w:u w:val="single"/>
          </w:rPr>
          <w:t>части 10</w:t>
        </w:r>
      </w:hyperlink>
      <w:r>
        <w:rPr>
          <w:rFonts w:ascii="Times New Roman" w:hAnsi="Times New Roman"/>
          <w:sz w:val="24"/>
          <w:szCs w:val="24"/>
        </w:rPr>
        <w:t xml:space="preserve"> статьи 30 настоящего Федерального закона.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части 11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r:id="rId257" w:history="1">
        <w:r>
          <w:rPr>
            <w:rFonts w:ascii="Times New Roman" w:hAnsi="Times New Roman"/>
            <w:sz w:val="24"/>
            <w:szCs w:val="24"/>
            <w:u w:val="single"/>
          </w:rPr>
          <w:t>частью 9</w:t>
        </w:r>
      </w:hyperlink>
      <w:r>
        <w:rPr>
          <w:rFonts w:ascii="Times New Roman" w:hAnsi="Times New Roman"/>
          <w:sz w:val="24"/>
          <w:szCs w:val="24"/>
        </w:rPr>
        <w:t xml:space="preserve"> статьи 30 настоящего Федерального закона.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Правительство Российской Федерации определяет виды контроля, в отношении которых обязательный досудебный порядок рассмотрения жалоб применяется с 1 июля 2021 года.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14. </w:t>
      </w:r>
      <w:hyperlink r:id="rId258" w:history="1">
        <w:r>
          <w:rPr>
            <w:rFonts w:ascii="Times New Roman" w:hAnsi="Times New Roman"/>
            <w:sz w:val="24"/>
            <w:szCs w:val="24"/>
            <w:u w:val="single"/>
          </w:rPr>
          <w:t>Часть 1</w:t>
        </w:r>
      </w:hyperlink>
      <w:r>
        <w:rPr>
          <w:rFonts w:ascii="Times New Roman" w:hAnsi="Times New Roman"/>
          <w:sz w:val="24"/>
          <w:szCs w:val="24"/>
        </w:rPr>
        <w:t xml:space="preserve"> статьи 21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 (в ред. Федерального закона </w:t>
      </w:r>
      <w:hyperlink r:id="rId259"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части 8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 (в ред. Федерального закона </w:t>
      </w:r>
      <w:hyperlink r:id="rId260"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 (в ред. Федерального закона </w:t>
      </w:r>
      <w:hyperlink r:id="rId261" w:history="1">
        <w:r>
          <w:rPr>
            <w:rFonts w:ascii="Times New Roman" w:hAnsi="Times New Roman"/>
            <w:sz w:val="24"/>
            <w:szCs w:val="24"/>
            <w:u w:val="single"/>
          </w:rPr>
          <w:t>от 11.06.2021 N 170-ФЗ</w:t>
        </w:r>
      </w:hyperlink>
      <w:r>
        <w:rPr>
          <w:rFonts w:ascii="Times New Roman" w:hAnsi="Times New Roman"/>
          <w:sz w:val="24"/>
          <w:szCs w:val="24"/>
        </w:rPr>
        <w:t>)</w:t>
      </w:r>
    </w:p>
    <w:p w:rsidR="00DA3AA4" w:rsidRDefault="00DA3AA4">
      <w:pPr>
        <w:widowControl w:val="0"/>
        <w:autoSpaceDE w:val="0"/>
        <w:autoSpaceDN w:val="0"/>
        <w:adjustRightInd w:val="0"/>
        <w:spacing w:after="0" w:line="240" w:lineRule="auto"/>
        <w:rPr>
          <w:rFonts w:ascii="Times New Roman" w:hAnsi="Times New Roman"/>
          <w:sz w:val="24"/>
          <w:szCs w:val="24"/>
        </w:rPr>
      </w:pPr>
    </w:p>
    <w:p w:rsidR="00DA3AA4" w:rsidRDefault="00DA3AA4">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Президент</w:t>
      </w:r>
    </w:p>
    <w:p w:rsidR="00DA3AA4" w:rsidRDefault="00DA3AA4">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lastRenderedPageBreak/>
        <w:t>Российской Федерации</w:t>
      </w:r>
    </w:p>
    <w:p w:rsidR="00DA3AA4" w:rsidRDefault="00DA3AA4">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В. ПУТИН</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Москва, Кремль</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31 июля 2020 года</w:t>
      </w:r>
    </w:p>
    <w:p w:rsidR="00DA3AA4" w:rsidRDefault="00DA3AA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N 248-ФЗ</w:t>
      </w:r>
    </w:p>
    <w:sectPr w:rsidR="00DA3AA4">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AA4"/>
    <w:rsid w:val="005A6CC0"/>
    <w:rsid w:val="00DA3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458066#l512" TargetMode="External"/><Relationship Id="rId21" Type="http://schemas.openxmlformats.org/officeDocument/2006/relationships/hyperlink" Target="https://normativ.kontur.ru/document?moduleid=1&amp;documentid=439475#l2825" TargetMode="External"/><Relationship Id="rId42" Type="http://schemas.openxmlformats.org/officeDocument/2006/relationships/hyperlink" Target="https://normativ.kontur.ru/document?moduleid=1&amp;documentid=439475#l1421" TargetMode="External"/><Relationship Id="rId63" Type="http://schemas.openxmlformats.org/officeDocument/2006/relationships/hyperlink" Target="https://normativ.kontur.ru/document?moduleid=1&amp;documentid=439475#l1426" TargetMode="External"/><Relationship Id="rId84" Type="http://schemas.openxmlformats.org/officeDocument/2006/relationships/hyperlink" Target="https://normativ.kontur.ru/document?moduleid=1&amp;documentid=393776#l1433" TargetMode="External"/><Relationship Id="rId138" Type="http://schemas.openxmlformats.org/officeDocument/2006/relationships/hyperlink" Target="https://normativ.kontur.ru/document?moduleid=1&amp;documentid=393776#l1439" TargetMode="External"/><Relationship Id="rId159" Type="http://schemas.openxmlformats.org/officeDocument/2006/relationships/hyperlink" Target="https://normativ.kontur.ru/document?moduleId=1&amp;documentId=458066#l246" TargetMode="External"/><Relationship Id="rId170" Type="http://schemas.openxmlformats.org/officeDocument/2006/relationships/hyperlink" Target="https://normativ.kontur.ru/document?moduleId=1&amp;documentId=458066#l245" TargetMode="External"/><Relationship Id="rId191" Type="http://schemas.openxmlformats.org/officeDocument/2006/relationships/hyperlink" Target="https://normativ.kontur.ru/document?moduleId=1&amp;documentId=458066#l245" TargetMode="External"/><Relationship Id="rId205" Type="http://schemas.openxmlformats.org/officeDocument/2006/relationships/hyperlink" Target="https://normativ.kontur.ru/document?moduleId=1&amp;documentId=458066#l495" TargetMode="External"/><Relationship Id="rId226" Type="http://schemas.openxmlformats.org/officeDocument/2006/relationships/hyperlink" Target="https://normativ.kontur.ru/document?moduleId=1&amp;documentId=458066#l384" TargetMode="External"/><Relationship Id="rId247" Type="http://schemas.openxmlformats.org/officeDocument/2006/relationships/hyperlink" Target="https://normativ.kontur.ru/document?moduleid=1&amp;documentid=393776#l1477" TargetMode="External"/><Relationship Id="rId107" Type="http://schemas.openxmlformats.org/officeDocument/2006/relationships/hyperlink" Target="https://normativ.kontur.ru/document?moduleid=1&amp;documentid=393776#l1436" TargetMode="External"/><Relationship Id="rId11" Type="http://schemas.openxmlformats.org/officeDocument/2006/relationships/hyperlink" Target="https://normativ.kontur.ru/document?moduleid=1&amp;documentid=445758#l0" TargetMode="External"/><Relationship Id="rId32" Type="http://schemas.openxmlformats.org/officeDocument/2006/relationships/hyperlink" Target="https://normativ.kontur.ru/document?moduleid=1&amp;documentid=439475#l1413" TargetMode="External"/><Relationship Id="rId53" Type="http://schemas.openxmlformats.org/officeDocument/2006/relationships/hyperlink" Target="https://normativ.kontur.ru/document?moduleid=1&amp;documentid=439475#l1424" TargetMode="External"/><Relationship Id="rId74" Type="http://schemas.openxmlformats.org/officeDocument/2006/relationships/hyperlink" Target="https://normativ.kontur.ru/document?moduleid=1&amp;documentid=375037#l0" TargetMode="External"/><Relationship Id="rId128" Type="http://schemas.openxmlformats.org/officeDocument/2006/relationships/hyperlink" Target="https://normativ.kontur.ru/document?moduleid=1&amp;documentid=453404#l2" TargetMode="External"/><Relationship Id="rId149" Type="http://schemas.openxmlformats.org/officeDocument/2006/relationships/hyperlink" Target="https://normativ.kontur.ru/document?moduleid=1&amp;documentid=393776#l1439" TargetMode="External"/><Relationship Id="rId5" Type="http://schemas.openxmlformats.org/officeDocument/2006/relationships/hyperlink" Target="https://normativ.kontur.ru/document?moduleid=1&amp;documentid=439475#l0" TargetMode="External"/><Relationship Id="rId95" Type="http://schemas.openxmlformats.org/officeDocument/2006/relationships/hyperlink" Target="https://normativ.kontur.ru/document?moduleid=1&amp;documentid=393776#l1436" TargetMode="External"/><Relationship Id="rId160" Type="http://schemas.openxmlformats.org/officeDocument/2006/relationships/hyperlink" Target="https://normativ.kontur.ru/document?moduleid=1&amp;documentid=393776#l1439" TargetMode="External"/><Relationship Id="rId181" Type="http://schemas.openxmlformats.org/officeDocument/2006/relationships/hyperlink" Target="https://normativ.kontur.ru/document?moduleid=1&amp;documentid=393776#l1452" TargetMode="External"/><Relationship Id="rId216" Type="http://schemas.openxmlformats.org/officeDocument/2006/relationships/hyperlink" Target="https://normativ.kontur.ru/document?moduleid=1&amp;documentid=393776#l1466" TargetMode="External"/><Relationship Id="rId237" Type="http://schemas.openxmlformats.org/officeDocument/2006/relationships/hyperlink" Target="https://normativ.kontur.ru/document?moduleId=1&amp;documentId=458066#l548" TargetMode="External"/><Relationship Id="rId258" Type="http://schemas.openxmlformats.org/officeDocument/2006/relationships/hyperlink" Target="https://normativ.kontur.ru/document?moduleId=1&amp;documentId=458066#l77" TargetMode="External"/><Relationship Id="rId22" Type="http://schemas.openxmlformats.org/officeDocument/2006/relationships/hyperlink" Target="https://normativ.kontur.ru/document?moduleid=1&amp;documentid=445758#l12" TargetMode="External"/><Relationship Id="rId43" Type="http://schemas.openxmlformats.org/officeDocument/2006/relationships/hyperlink" Target="https://normativ.kontur.ru/document?moduleid=1&amp;documentid=439475#l1421" TargetMode="External"/><Relationship Id="rId64" Type="http://schemas.openxmlformats.org/officeDocument/2006/relationships/hyperlink" Target="https://normativ.kontur.ru/document?moduleid=1&amp;documentid=439475#l1428" TargetMode="External"/><Relationship Id="rId118" Type="http://schemas.openxmlformats.org/officeDocument/2006/relationships/hyperlink" Target="https://normativ.kontur.ru/document?moduleid=1&amp;documentid=393776#l1439" TargetMode="External"/><Relationship Id="rId139" Type="http://schemas.openxmlformats.org/officeDocument/2006/relationships/hyperlink" Target="https://normativ.kontur.ru/document?moduleId=1&amp;documentId=458066#l792" TargetMode="External"/><Relationship Id="rId85" Type="http://schemas.openxmlformats.org/officeDocument/2006/relationships/hyperlink" Target="https://normativ.kontur.ru/document?moduleid=1&amp;documentid=393776#l2846" TargetMode="External"/><Relationship Id="rId150" Type="http://schemas.openxmlformats.org/officeDocument/2006/relationships/hyperlink" Target="https://normativ.kontur.ru/document?moduleid=1&amp;documentid=393776#l1449" TargetMode="External"/><Relationship Id="rId171" Type="http://schemas.openxmlformats.org/officeDocument/2006/relationships/hyperlink" Target="https://normativ.kontur.ru/document?moduleId=1&amp;documentId=458066#l286" TargetMode="External"/><Relationship Id="rId192" Type="http://schemas.openxmlformats.org/officeDocument/2006/relationships/hyperlink" Target="https://normativ.kontur.ru/document?moduleid=1&amp;documentid=393776#l1466" TargetMode="External"/><Relationship Id="rId206" Type="http://schemas.openxmlformats.org/officeDocument/2006/relationships/hyperlink" Target="https://normativ.kontur.ru/document?moduleId=1&amp;documentId=458066#l495" TargetMode="External"/><Relationship Id="rId227" Type="http://schemas.openxmlformats.org/officeDocument/2006/relationships/hyperlink" Target="https://normativ.kontur.ru/document?moduleId=1&amp;documentId=458066#l388" TargetMode="External"/><Relationship Id="rId248" Type="http://schemas.openxmlformats.org/officeDocument/2006/relationships/hyperlink" Target="https://normativ.kontur.ru/document?moduleid=1&amp;documentid=393776#l1477" TargetMode="External"/><Relationship Id="rId12" Type="http://schemas.openxmlformats.org/officeDocument/2006/relationships/hyperlink" Target="https://normativ.kontur.ru/document?moduleid=1&amp;documentid=452671#l0" TargetMode="External"/><Relationship Id="rId33" Type="http://schemas.openxmlformats.org/officeDocument/2006/relationships/hyperlink" Target="https://normativ.kontur.ru/document?moduleid=1&amp;documentid=439475#l2830" TargetMode="External"/><Relationship Id="rId108" Type="http://schemas.openxmlformats.org/officeDocument/2006/relationships/hyperlink" Target="https://normativ.kontur.ru/document?moduleid=1&amp;documentid=393776#l1439" TargetMode="External"/><Relationship Id="rId129" Type="http://schemas.openxmlformats.org/officeDocument/2006/relationships/hyperlink" Target="https://normativ.kontur.ru/document?moduleid=1&amp;documentid=453404#l2" TargetMode="External"/><Relationship Id="rId54" Type="http://schemas.openxmlformats.org/officeDocument/2006/relationships/hyperlink" Target="https://normativ.kontur.ru/document?moduleid=1&amp;documentid=439475#l1424" TargetMode="External"/><Relationship Id="rId75" Type="http://schemas.openxmlformats.org/officeDocument/2006/relationships/hyperlink" Target="https://normativ.kontur.ru/document?moduleid=1&amp;documentid=393776#l1432" TargetMode="External"/><Relationship Id="rId96" Type="http://schemas.openxmlformats.org/officeDocument/2006/relationships/hyperlink" Target="https://normativ.kontur.ru/document?moduleid=1&amp;documentid=393776#l1436" TargetMode="External"/><Relationship Id="rId140" Type="http://schemas.openxmlformats.org/officeDocument/2006/relationships/hyperlink" Target="https://normativ.kontur.ru/document?moduleid=1&amp;documentid=393776#l1439" TargetMode="External"/><Relationship Id="rId161" Type="http://schemas.openxmlformats.org/officeDocument/2006/relationships/hyperlink" Target="https://normativ.kontur.ru/document?moduleId=1&amp;documentId=458066#l88" TargetMode="External"/><Relationship Id="rId182" Type="http://schemas.openxmlformats.org/officeDocument/2006/relationships/hyperlink" Target="https://normativ.kontur.ru/document?moduleId=1&amp;documentId=458066#l244" TargetMode="External"/><Relationship Id="rId217" Type="http://schemas.openxmlformats.org/officeDocument/2006/relationships/hyperlink" Target="https://normativ.kontur.ru/document?moduleid=1&amp;documentid=393776#l1466" TargetMode="External"/><Relationship Id="rId1" Type="http://schemas.openxmlformats.org/officeDocument/2006/relationships/styles" Target="styles.xml"/><Relationship Id="rId6" Type="http://schemas.openxmlformats.org/officeDocument/2006/relationships/hyperlink" Target="https://normativ.kontur.ru/document?moduleid=1&amp;documentid=441146#l1" TargetMode="External"/><Relationship Id="rId212" Type="http://schemas.openxmlformats.org/officeDocument/2006/relationships/hyperlink" Target="https://normativ.kontur.ru/document?moduleId=1&amp;documentId=458066#l269" TargetMode="External"/><Relationship Id="rId233" Type="http://schemas.openxmlformats.org/officeDocument/2006/relationships/hyperlink" Target="https://normativ.kontur.ru/document?moduleId=1&amp;documentId=458066#l388" TargetMode="External"/><Relationship Id="rId238" Type="http://schemas.openxmlformats.org/officeDocument/2006/relationships/hyperlink" Target="https://normativ.kontur.ru/document?moduleId=1&amp;documentId=458066#l226" TargetMode="External"/><Relationship Id="rId254" Type="http://schemas.openxmlformats.org/officeDocument/2006/relationships/hyperlink" Target="https://normativ.kontur.ru/document?moduleid=1&amp;documentid=462479#l14" TargetMode="External"/><Relationship Id="rId259" Type="http://schemas.openxmlformats.org/officeDocument/2006/relationships/hyperlink" Target="https://normativ.kontur.ru/document?moduleid=1&amp;documentid=393776#l1477" TargetMode="External"/><Relationship Id="rId23" Type="http://schemas.openxmlformats.org/officeDocument/2006/relationships/hyperlink" Target="https://normativ.kontur.ru/document?moduleid=1&amp;documentid=439475#l2825" TargetMode="External"/><Relationship Id="rId28" Type="http://schemas.openxmlformats.org/officeDocument/2006/relationships/hyperlink" Target="https://normativ.kontur.ru/document?moduleid=1&amp;documentid=439475#l1411" TargetMode="External"/><Relationship Id="rId49" Type="http://schemas.openxmlformats.org/officeDocument/2006/relationships/hyperlink" Target="https://normativ.kontur.ru/document?moduleId=1&amp;documentId=458066#l193" TargetMode="External"/><Relationship Id="rId114" Type="http://schemas.openxmlformats.org/officeDocument/2006/relationships/hyperlink" Target="https://normativ.kontur.ru/document?moduleid=1&amp;documentid=433110#l0" TargetMode="External"/><Relationship Id="rId119" Type="http://schemas.openxmlformats.org/officeDocument/2006/relationships/hyperlink" Target="https://normativ.kontur.ru/document?moduleid=1&amp;documentid=393776#l1439" TargetMode="External"/><Relationship Id="rId44" Type="http://schemas.openxmlformats.org/officeDocument/2006/relationships/hyperlink" Target="https://normativ.kontur.ru/document?moduleid=1&amp;documentid=439475#l1422" TargetMode="External"/><Relationship Id="rId60" Type="http://schemas.openxmlformats.org/officeDocument/2006/relationships/hyperlink" Target="https://normativ.kontur.ru/document?moduleId=1&amp;documentId=458066#l193" TargetMode="External"/><Relationship Id="rId65" Type="http://schemas.openxmlformats.org/officeDocument/2006/relationships/hyperlink" Target="https://normativ.kontur.ru/document?moduleid=1&amp;documentid=439475#l1428" TargetMode="External"/><Relationship Id="rId81" Type="http://schemas.openxmlformats.org/officeDocument/2006/relationships/hyperlink" Target="https://normativ.kontur.ru/document?moduleid=1&amp;documentid=393776#l1433" TargetMode="External"/><Relationship Id="rId86" Type="http://schemas.openxmlformats.org/officeDocument/2006/relationships/hyperlink" Target="https://normativ.kontur.ru/document?moduleId=1&amp;documentId=458066#l174" TargetMode="External"/><Relationship Id="rId130" Type="http://schemas.openxmlformats.org/officeDocument/2006/relationships/hyperlink" Target="https://normativ.kontur.ru/document?moduleid=1&amp;documentid=453404#l2" TargetMode="External"/><Relationship Id="rId135" Type="http://schemas.openxmlformats.org/officeDocument/2006/relationships/hyperlink" Target="https://normativ.kontur.ru/document?moduleid=1&amp;documentid=393776#l1439" TargetMode="External"/><Relationship Id="rId151" Type="http://schemas.openxmlformats.org/officeDocument/2006/relationships/hyperlink" Target="https://normativ.kontur.ru/document?moduleid=1&amp;documentid=393776#l1449" TargetMode="External"/><Relationship Id="rId156" Type="http://schemas.openxmlformats.org/officeDocument/2006/relationships/hyperlink" Target="https://normativ.kontur.ru/document?moduleId=1&amp;documentId=458066#l648" TargetMode="External"/><Relationship Id="rId177" Type="http://schemas.openxmlformats.org/officeDocument/2006/relationships/hyperlink" Target="https://normativ.kontur.ru/document?moduleId=1&amp;documentId=458066#l245" TargetMode="External"/><Relationship Id="rId198" Type="http://schemas.openxmlformats.org/officeDocument/2006/relationships/hyperlink" Target="https://normativ.kontur.ru/document?moduleid=1&amp;documentid=393776#l1466" TargetMode="External"/><Relationship Id="rId172" Type="http://schemas.openxmlformats.org/officeDocument/2006/relationships/hyperlink" Target="https://normativ.kontur.ru/document?moduleid=1&amp;documentid=393776#l1452" TargetMode="External"/><Relationship Id="rId193" Type="http://schemas.openxmlformats.org/officeDocument/2006/relationships/hyperlink" Target="https://normativ.kontur.ru/document?moduleid=1&amp;documentid=393776#l1466" TargetMode="External"/><Relationship Id="rId202" Type="http://schemas.openxmlformats.org/officeDocument/2006/relationships/hyperlink" Target="https://normativ.kontur.ru/document?moduleId=1&amp;documentId=458066#l388" TargetMode="External"/><Relationship Id="rId207" Type="http://schemas.openxmlformats.org/officeDocument/2006/relationships/hyperlink" Target="https://normativ.kontur.ru/document?moduleid=1&amp;documentid=393776#l1466" TargetMode="External"/><Relationship Id="rId223" Type="http://schemas.openxmlformats.org/officeDocument/2006/relationships/hyperlink" Target="https://normativ.kontur.ru/document?moduleid=1&amp;documentid=393776#l1477" TargetMode="External"/><Relationship Id="rId228" Type="http://schemas.openxmlformats.org/officeDocument/2006/relationships/hyperlink" Target="https://normativ.kontur.ru/document?moduleId=1&amp;documentId=458066#l241" TargetMode="External"/><Relationship Id="rId244" Type="http://schemas.openxmlformats.org/officeDocument/2006/relationships/hyperlink" Target="https://normativ.kontur.ru/document?moduleid=1&amp;documentid=393776#l1477" TargetMode="External"/><Relationship Id="rId249" Type="http://schemas.openxmlformats.org/officeDocument/2006/relationships/hyperlink" Target="https://normativ.kontur.ru/document?moduleid=1&amp;documentid=441920#l2" TargetMode="External"/><Relationship Id="rId13" Type="http://schemas.openxmlformats.org/officeDocument/2006/relationships/hyperlink" Target="https://normativ.kontur.ru/document?moduleid=1&amp;documentid=453404#l0" TargetMode="External"/><Relationship Id="rId18" Type="http://schemas.openxmlformats.org/officeDocument/2006/relationships/hyperlink" Target="https://normativ.kontur.ru/document?moduleId=1&amp;documentId=458066#l240" TargetMode="External"/><Relationship Id="rId39" Type="http://schemas.openxmlformats.org/officeDocument/2006/relationships/hyperlink" Target="https://normativ.kontur.ru/document?moduleid=1&amp;documentid=439475#l1418" TargetMode="External"/><Relationship Id="rId109" Type="http://schemas.openxmlformats.org/officeDocument/2006/relationships/hyperlink" Target="https://normativ.kontur.ru/document?moduleid=1&amp;documentid=393776#l1439" TargetMode="External"/><Relationship Id="rId260" Type="http://schemas.openxmlformats.org/officeDocument/2006/relationships/hyperlink" Target="https://normativ.kontur.ru/document?moduleid=1&amp;documentid=393776#l1477" TargetMode="External"/><Relationship Id="rId34" Type="http://schemas.openxmlformats.org/officeDocument/2006/relationships/hyperlink" Target="https://normativ.kontur.ru/document?moduleid=1&amp;documentid=408425#l64" TargetMode="External"/><Relationship Id="rId50" Type="http://schemas.openxmlformats.org/officeDocument/2006/relationships/hyperlink" Target="https://normativ.kontur.ru/document?moduleId=1&amp;documentId=458066#l241" TargetMode="External"/><Relationship Id="rId55" Type="http://schemas.openxmlformats.org/officeDocument/2006/relationships/hyperlink" Target="https://normativ.kontur.ru/document?moduleid=1&amp;documentid=439475#l1425" TargetMode="External"/><Relationship Id="rId76" Type="http://schemas.openxmlformats.org/officeDocument/2006/relationships/hyperlink" Target="https://normativ.kontur.ru/document?moduleId=1&amp;documentId=458066#l110" TargetMode="External"/><Relationship Id="rId97" Type="http://schemas.openxmlformats.org/officeDocument/2006/relationships/hyperlink" Target="https://normativ.kontur.ru/document?moduleId=1&amp;documentId=458066#l586" TargetMode="External"/><Relationship Id="rId104" Type="http://schemas.openxmlformats.org/officeDocument/2006/relationships/hyperlink" Target="https://normativ.kontur.ru/document?moduleid=1&amp;documentid=393776#l1436" TargetMode="External"/><Relationship Id="rId120" Type="http://schemas.openxmlformats.org/officeDocument/2006/relationships/hyperlink" Target="https://normativ.kontur.ru/document?moduleid=1&amp;documentid=158860#l0" TargetMode="External"/><Relationship Id="rId125" Type="http://schemas.openxmlformats.org/officeDocument/2006/relationships/hyperlink" Target="https://normativ.kontur.ru/document?moduleid=1&amp;documentid=453404#l2" TargetMode="External"/><Relationship Id="rId141" Type="http://schemas.openxmlformats.org/officeDocument/2006/relationships/hyperlink" Target="https://normativ.kontur.ru/document?moduleid=1&amp;documentid=158860#l0" TargetMode="External"/><Relationship Id="rId146" Type="http://schemas.openxmlformats.org/officeDocument/2006/relationships/hyperlink" Target="https://normativ.kontur.ru/document?moduleid=1&amp;documentid=393776#l1439" TargetMode="External"/><Relationship Id="rId167" Type="http://schemas.openxmlformats.org/officeDocument/2006/relationships/hyperlink" Target="https://normativ.kontur.ru/document?moduleId=1&amp;documentId=458066#l286" TargetMode="External"/><Relationship Id="rId188" Type="http://schemas.openxmlformats.org/officeDocument/2006/relationships/hyperlink" Target="https://normativ.kontur.ru/document?moduleId=1&amp;documentId=458066#l286" TargetMode="External"/><Relationship Id="rId7" Type="http://schemas.openxmlformats.org/officeDocument/2006/relationships/hyperlink" Target="https://normativ.kontur.ru/document?moduleid=1&amp;documentid=408425#l0" TargetMode="External"/><Relationship Id="rId71" Type="http://schemas.openxmlformats.org/officeDocument/2006/relationships/hyperlink" Target="https://normativ.kontur.ru/document?moduleId=1&amp;documentId=458066#l258" TargetMode="External"/><Relationship Id="rId92" Type="http://schemas.openxmlformats.org/officeDocument/2006/relationships/hyperlink" Target="https://normativ.kontur.ru/document?moduleid=1&amp;documentid=393776#l1436" TargetMode="External"/><Relationship Id="rId162" Type="http://schemas.openxmlformats.org/officeDocument/2006/relationships/hyperlink" Target="https://normativ.kontur.ru/document?moduleid=1&amp;documentid=393776#l1439" TargetMode="External"/><Relationship Id="rId183" Type="http://schemas.openxmlformats.org/officeDocument/2006/relationships/hyperlink" Target="https://normativ.kontur.ru/document?moduleId=1&amp;documentId=458066#l245" TargetMode="External"/><Relationship Id="rId213" Type="http://schemas.openxmlformats.org/officeDocument/2006/relationships/hyperlink" Target="https://normativ.kontur.ru/document?moduleId=1&amp;documentId=458066#l671" TargetMode="External"/><Relationship Id="rId218" Type="http://schemas.openxmlformats.org/officeDocument/2006/relationships/hyperlink" Target="https://normativ.kontur.ru/document?moduleId=1&amp;documentId=458066#l581" TargetMode="External"/><Relationship Id="rId234" Type="http://schemas.openxmlformats.org/officeDocument/2006/relationships/hyperlink" Target="https://normativ.kontur.ru/document?moduleid=1&amp;documentid=393776#l1477" TargetMode="External"/><Relationship Id="rId239" Type="http://schemas.openxmlformats.org/officeDocument/2006/relationships/hyperlink" Target="https://normativ.kontur.ru/document?moduleid=1&amp;documentid=393776#l1477" TargetMode="External"/><Relationship Id="rId2" Type="http://schemas.microsoft.com/office/2007/relationships/stylesWithEffects" Target="stylesWithEffects.xml"/><Relationship Id="rId29" Type="http://schemas.openxmlformats.org/officeDocument/2006/relationships/hyperlink" Target="https://normativ.kontur.ru/document?moduleid=1&amp;documentid=439475#l1411" TargetMode="External"/><Relationship Id="rId250" Type="http://schemas.openxmlformats.org/officeDocument/2006/relationships/hyperlink" Target="https://normativ.kontur.ru/document?moduleId=1&amp;documentId=458066#l495" TargetMode="External"/><Relationship Id="rId255" Type="http://schemas.openxmlformats.org/officeDocument/2006/relationships/hyperlink" Target="https://normativ.kontur.ru/document?moduleId=1&amp;documentId=458066#l18" TargetMode="External"/><Relationship Id="rId24" Type="http://schemas.openxmlformats.org/officeDocument/2006/relationships/hyperlink" Target="https://normativ.kontur.ru/document?moduleid=1&amp;documentid=439475#l1410" TargetMode="External"/><Relationship Id="rId40" Type="http://schemas.openxmlformats.org/officeDocument/2006/relationships/hyperlink" Target="https://normativ.kontur.ru/document?moduleid=1&amp;documentid=439475#l1420" TargetMode="External"/><Relationship Id="rId45" Type="http://schemas.openxmlformats.org/officeDocument/2006/relationships/hyperlink" Target="https://normativ.kontur.ru/document?moduleid=1&amp;documentid=439475#l2837" TargetMode="External"/><Relationship Id="rId66" Type="http://schemas.openxmlformats.org/officeDocument/2006/relationships/hyperlink" Target="https://normativ.kontur.ru/document?moduleid=1&amp;documentid=439475#l1429" TargetMode="External"/><Relationship Id="rId87" Type="http://schemas.openxmlformats.org/officeDocument/2006/relationships/hyperlink" Target="https://normativ.kontur.ru/document?moduleId=1&amp;documentId=458066#l418" TargetMode="External"/><Relationship Id="rId110" Type="http://schemas.openxmlformats.org/officeDocument/2006/relationships/hyperlink" Target="https://normativ.kontur.ru/document?moduleid=1&amp;documentid=393776#l1439" TargetMode="External"/><Relationship Id="rId115" Type="http://schemas.openxmlformats.org/officeDocument/2006/relationships/hyperlink" Target="https://normativ.kontur.ru/document?moduleid=1&amp;documentid=393776#l1439" TargetMode="External"/><Relationship Id="rId131" Type="http://schemas.openxmlformats.org/officeDocument/2006/relationships/hyperlink" Target="https://normativ.kontur.ru/document?moduleId=1&amp;documentId=458066#l418" TargetMode="External"/><Relationship Id="rId136" Type="http://schemas.openxmlformats.org/officeDocument/2006/relationships/hyperlink" Target="https://normativ.kontur.ru/document?moduleid=1&amp;documentid=412658#l0" TargetMode="External"/><Relationship Id="rId157" Type="http://schemas.openxmlformats.org/officeDocument/2006/relationships/hyperlink" Target="https://normativ.kontur.ru/document?moduleId=1&amp;documentId=458066#l244" TargetMode="External"/><Relationship Id="rId178" Type="http://schemas.openxmlformats.org/officeDocument/2006/relationships/hyperlink" Target="https://normativ.kontur.ru/document?moduleId=1&amp;documentId=458066#l245" TargetMode="External"/><Relationship Id="rId61" Type="http://schemas.openxmlformats.org/officeDocument/2006/relationships/hyperlink" Target="https://normativ.kontur.ru/document?moduleId=1&amp;documentId=458066#l193" TargetMode="External"/><Relationship Id="rId82" Type="http://schemas.openxmlformats.org/officeDocument/2006/relationships/hyperlink" Target="https://normativ.kontur.ru/document?moduleid=1&amp;documentid=441270#l0" TargetMode="External"/><Relationship Id="rId152" Type="http://schemas.openxmlformats.org/officeDocument/2006/relationships/hyperlink" Target="https://normativ.kontur.ru/document?moduleid=1&amp;documentid=393776#l1439" TargetMode="External"/><Relationship Id="rId173" Type="http://schemas.openxmlformats.org/officeDocument/2006/relationships/hyperlink" Target="https://normativ.kontur.ru/document?moduleId=1&amp;documentId=458066#l244" TargetMode="External"/><Relationship Id="rId194" Type="http://schemas.openxmlformats.org/officeDocument/2006/relationships/hyperlink" Target="https://normativ.kontur.ru/document?moduleId=1&amp;documentId=458066#l254" TargetMode="External"/><Relationship Id="rId199" Type="http://schemas.openxmlformats.org/officeDocument/2006/relationships/hyperlink" Target="https://normativ.kontur.ru/document?moduleId=1&amp;documentId=458066#l392" TargetMode="External"/><Relationship Id="rId203" Type="http://schemas.openxmlformats.org/officeDocument/2006/relationships/hyperlink" Target="https://normativ.kontur.ru/document?moduleId=1&amp;documentId=458066#l388" TargetMode="External"/><Relationship Id="rId208" Type="http://schemas.openxmlformats.org/officeDocument/2006/relationships/hyperlink" Target="https://normativ.kontur.ru/document?moduleId=1&amp;documentId=458066#l360" TargetMode="External"/><Relationship Id="rId229" Type="http://schemas.openxmlformats.org/officeDocument/2006/relationships/hyperlink" Target="https://normativ.kontur.ru/document?moduleId=1&amp;documentId=458066#l647" TargetMode="External"/><Relationship Id="rId19" Type="http://schemas.openxmlformats.org/officeDocument/2006/relationships/hyperlink" Target="https://normativ.kontur.ru/document?moduleId=1&amp;documentId=458066#l670" TargetMode="External"/><Relationship Id="rId224" Type="http://schemas.openxmlformats.org/officeDocument/2006/relationships/hyperlink" Target="https://normativ.kontur.ru/document?moduleId=1&amp;documentId=458066#l164" TargetMode="External"/><Relationship Id="rId240" Type="http://schemas.openxmlformats.org/officeDocument/2006/relationships/hyperlink" Target="https://normativ.kontur.ru/document?moduleId=1&amp;documentId=458066#l582" TargetMode="External"/><Relationship Id="rId245" Type="http://schemas.openxmlformats.org/officeDocument/2006/relationships/hyperlink" Target="https://normativ.kontur.ru/document?moduleid=1&amp;documentid=393776#l1477" TargetMode="External"/><Relationship Id="rId261" Type="http://schemas.openxmlformats.org/officeDocument/2006/relationships/hyperlink" Target="https://normativ.kontur.ru/document?moduleid=1&amp;documentid=393776#l1477" TargetMode="External"/><Relationship Id="rId14" Type="http://schemas.openxmlformats.org/officeDocument/2006/relationships/hyperlink" Target="https://normativ.kontur.ru/document?moduleid=1&amp;documentid=457914#l0" TargetMode="External"/><Relationship Id="rId30" Type="http://schemas.openxmlformats.org/officeDocument/2006/relationships/hyperlink" Target="https://normativ.kontur.ru/document?moduleid=1&amp;documentid=437525#l288" TargetMode="External"/><Relationship Id="rId35" Type="http://schemas.openxmlformats.org/officeDocument/2006/relationships/hyperlink" Target="https://normativ.kontur.ru/document?moduleid=1&amp;documentid=435908#l0" TargetMode="External"/><Relationship Id="rId56" Type="http://schemas.openxmlformats.org/officeDocument/2006/relationships/hyperlink" Target="https://normativ.kontur.ru/document?moduleid=1&amp;documentid=439475#l1425" TargetMode="External"/><Relationship Id="rId77" Type="http://schemas.openxmlformats.org/officeDocument/2006/relationships/hyperlink" Target="https://normativ.kontur.ru/document?moduleId=1&amp;documentId=458066#l111" TargetMode="External"/><Relationship Id="rId100" Type="http://schemas.openxmlformats.org/officeDocument/2006/relationships/hyperlink" Target="https://normativ.kontur.ru/document?moduleid=1&amp;documentid=393776#l1436" TargetMode="External"/><Relationship Id="rId105" Type="http://schemas.openxmlformats.org/officeDocument/2006/relationships/hyperlink" Target="https://normativ.kontur.ru/document?moduleid=1&amp;documentid=393776#l1436" TargetMode="External"/><Relationship Id="rId126" Type="http://schemas.openxmlformats.org/officeDocument/2006/relationships/hyperlink" Target="https://normativ.kontur.ru/document?moduleid=1&amp;documentid=453404#l2" TargetMode="External"/><Relationship Id="rId147" Type="http://schemas.openxmlformats.org/officeDocument/2006/relationships/hyperlink" Target="https://normativ.kontur.ru/document?moduleid=1&amp;documentid=393776#l1439" TargetMode="External"/><Relationship Id="rId168" Type="http://schemas.openxmlformats.org/officeDocument/2006/relationships/hyperlink" Target="https://normativ.kontur.ru/document?moduleid=1&amp;documentid=393776#l1452" TargetMode="External"/><Relationship Id="rId8" Type="http://schemas.openxmlformats.org/officeDocument/2006/relationships/hyperlink" Target="https://normativ.kontur.ru/document?moduleid=1&amp;documentid=427548#l0" TargetMode="External"/><Relationship Id="rId51" Type="http://schemas.openxmlformats.org/officeDocument/2006/relationships/hyperlink" Target="https://normativ.kontur.ru/document?moduleid=1&amp;documentid=439475#l2837" TargetMode="External"/><Relationship Id="rId72" Type="http://schemas.openxmlformats.org/officeDocument/2006/relationships/hyperlink" Target="https://normativ.kontur.ru/document?moduleId=1&amp;documentId=458066#l279" TargetMode="External"/><Relationship Id="rId93" Type="http://schemas.openxmlformats.org/officeDocument/2006/relationships/hyperlink" Target="https://normativ.kontur.ru/document?moduleid=1&amp;documentid=393776#l1436" TargetMode="External"/><Relationship Id="rId98" Type="http://schemas.openxmlformats.org/officeDocument/2006/relationships/hyperlink" Target="https://normativ.kontur.ru/document?moduleId=1&amp;documentId=458066#l974" TargetMode="External"/><Relationship Id="rId121" Type="http://schemas.openxmlformats.org/officeDocument/2006/relationships/hyperlink" Target="https://normativ.kontur.ru/document?moduleid=1&amp;documentid=393776#l1439" TargetMode="External"/><Relationship Id="rId142" Type="http://schemas.openxmlformats.org/officeDocument/2006/relationships/hyperlink" Target="https://normativ.kontur.ru/document?moduleId=1&amp;documentId=458066#l88" TargetMode="External"/><Relationship Id="rId163" Type="http://schemas.openxmlformats.org/officeDocument/2006/relationships/hyperlink" Target="https://normativ.kontur.ru/document?moduleid=1&amp;documentid=393776#l1439" TargetMode="External"/><Relationship Id="rId184" Type="http://schemas.openxmlformats.org/officeDocument/2006/relationships/hyperlink" Target="https://normativ.kontur.ru/document?moduleId=1&amp;documentId=458066#l286" TargetMode="External"/><Relationship Id="rId189" Type="http://schemas.openxmlformats.org/officeDocument/2006/relationships/hyperlink" Target="https://normativ.kontur.ru/document?moduleid=1&amp;documentid=393776#l1466" TargetMode="External"/><Relationship Id="rId219" Type="http://schemas.openxmlformats.org/officeDocument/2006/relationships/hyperlink" Target="https://normativ.kontur.ru/document?moduleId=1&amp;documentId=458066#l978" TargetMode="External"/><Relationship Id="rId3" Type="http://schemas.openxmlformats.org/officeDocument/2006/relationships/settings" Target="settings.xml"/><Relationship Id="rId214" Type="http://schemas.openxmlformats.org/officeDocument/2006/relationships/hyperlink" Target="https://normativ.kontur.ru/document?moduleId=1&amp;documentId=458066#l671" TargetMode="External"/><Relationship Id="rId230" Type="http://schemas.openxmlformats.org/officeDocument/2006/relationships/hyperlink" Target="https://normativ.kontur.ru/document?moduleid=1&amp;documentid=393776#l1477" TargetMode="External"/><Relationship Id="rId235" Type="http://schemas.openxmlformats.org/officeDocument/2006/relationships/hyperlink" Target="https://normativ.kontur.ru/document?moduleid=1&amp;documentid=457914#l26" TargetMode="External"/><Relationship Id="rId251" Type="http://schemas.openxmlformats.org/officeDocument/2006/relationships/hyperlink" Target="https://normativ.kontur.ru/document?moduleid=1&amp;documentid=462479#l12" TargetMode="External"/><Relationship Id="rId256" Type="http://schemas.openxmlformats.org/officeDocument/2006/relationships/hyperlink" Target="https://normativ.kontur.ru/document?moduleId=1&amp;documentId=458066#l139" TargetMode="External"/><Relationship Id="rId25" Type="http://schemas.openxmlformats.org/officeDocument/2006/relationships/hyperlink" Target="https://normativ.kontur.ru/document?moduleid=1&amp;documentid=441146#l568" TargetMode="External"/><Relationship Id="rId46" Type="http://schemas.openxmlformats.org/officeDocument/2006/relationships/hyperlink" Target="https://normativ.kontur.ru/document?moduleid=1&amp;documentid=439475#l2837" TargetMode="External"/><Relationship Id="rId67" Type="http://schemas.openxmlformats.org/officeDocument/2006/relationships/hyperlink" Target="https://normativ.kontur.ru/document?moduleid=1&amp;documentid=439475#l1429" TargetMode="External"/><Relationship Id="rId116" Type="http://schemas.openxmlformats.org/officeDocument/2006/relationships/hyperlink" Target="https://normativ.kontur.ru/document?moduleid=1&amp;documentid=393776#l1439" TargetMode="External"/><Relationship Id="rId137" Type="http://schemas.openxmlformats.org/officeDocument/2006/relationships/hyperlink" Target="https://normativ.kontur.ru/document?moduleid=1&amp;documentid=412658#l0" TargetMode="External"/><Relationship Id="rId158" Type="http://schemas.openxmlformats.org/officeDocument/2006/relationships/hyperlink" Target="https://normativ.kontur.ru/document?moduleId=1&amp;documentId=458066#l245" TargetMode="External"/><Relationship Id="rId20" Type="http://schemas.openxmlformats.org/officeDocument/2006/relationships/hyperlink" Target="https://normativ.kontur.ru/document?moduleid=1&amp;documentid=439475#l1408" TargetMode="External"/><Relationship Id="rId41" Type="http://schemas.openxmlformats.org/officeDocument/2006/relationships/hyperlink" Target="https://normativ.kontur.ru/document?moduleid=1&amp;documentid=439475#l1420" TargetMode="External"/><Relationship Id="rId62" Type="http://schemas.openxmlformats.org/officeDocument/2006/relationships/hyperlink" Target="https://normativ.kontur.ru/document?moduleId=1&amp;documentId=458066#l815" TargetMode="External"/><Relationship Id="rId83" Type="http://schemas.openxmlformats.org/officeDocument/2006/relationships/hyperlink" Target="https://normativ.kontur.ru/document?moduleId=1&amp;documentId=458066#l56" TargetMode="External"/><Relationship Id="rId88" Type="http://schemas.openxmlformats.org/officeDocument/2006/relationships/hyperlink" Target="https://normativ.kontur.ru/document?moduleid=1&amp;documentid=393776#l2846" TargetMode="External"/><Relationship Id="rId111" Type="http://schemas.openxmlformats.org/officeDocument/2006/relationships/hyperlink" Target="https://normativ.kontur.ru/document?moduleid=1&amp;documentid=393776#l1439" TargetMode="External"/><Relationship Id="rId132" Type="http://schemas.openxmlformats.org/officeDocument/2006/relationships/hyperlink" Target="https://normativ.kontur.ru/document?moduleid=1&amp;documentid=393776#l1439" TargetMode="External"/><Relationship Id="rId153" Type="http://schemas.openxmlformats.org/officeDocument/2006/relationships/hyperlink" Target="https://normativ.kontur.ru/document?moduleId=1&amp;documentId=458066#l78" TargetMode="External"/><Relationship Id="rId174" Type="http://schemas.openxmlformats.org/officeDocument/2006/relationships/hyperlink" Target="https://normativ.kontur.ru/document?moduleId=1&amp;documentId=458066#l245" TargetMode="External"/><Relationship Id="rId179" Type="http://schemas.openxmlformats.org/officeDocument/2006/relationships/hyperlink" Target="https://normativ.kontur.ru/document?moduleId=1&amp;documentId=458066#l286" TargetMode="External"/><Relationship Id="rId195" Type="http://schemas.openxmlformats.org/officeDocument/2006/relationships/hyperlink" Target="https://normativ.kontur.ru/document?moduleid=1&amp;documentid=393776#l1466" TargetMode="External"/><Relationship Id="rId209" Type="http://schemas.openxmlformats.org/officeDocument/2006/relationships/hyperlink" Target="https://normativ.kontur.ru/document?moduleId=1&amp;documentId=458066#l389" TargetMode="External"/><Relationship Id="rId190" Type="http://schemas.openxmlformats.org/officeDocument/2006/relationships/hyperlink" Target="https://normativ.kontur.ru/document?moduleId=1&amp;documentId=458066#l495" TargetMode="External"/><Relationship Id="rId204" Type="http://schemas.openxmlformats.org/officeDocument/2006/relationships/hyperlink" Target="https://normativ.kontur.ru/document?moduleid=1&amp;documentid=393776#l1466" TargetMode="External"/><Relationship Id="rId220" Type="http://schemas.openxmlformats.org/officeDocument/2006/relationships/hyperlink" Target="https://normativ.kontur.ru/document?moduleid=1&amp;documentid=393776#l1466" TargetMode="External"/><Relationship Id="rId225" Type="http://schemas.openxmlformats.org/officeDocument/2006/relationships/hyperlink" Target="https://normativ.kontur.ru/document?moduleid=1&amp;documentid=393776#l1477" TargetMode="External"/><Relationship Id="rId241" Type="http://schemas.openxmlformats.org/officeDocument/2006/relationships/hyperlink" Target="https://normativ.kontur.ru/document?moduleid=1&amp;documentid=441920#l3" TargetMode="External"/><Relationship Id="rId246" Type="http://schemas.openxmlformats.org/officeDocument/2006/relationships/hyperlink" Target="https://normativ.kontur.ru/document?moduleid=1&amp;documentid=393776#l1477" TargetMode="External"/><Relationship Id="rId15" Type="http://schemas.openxmlformats.org/officeDocument/2006/relationships/hyperlink" Target="https://normativ.kontur.ru/document?moduleid=1&amp;documentid=462479#l3" TargetMode="External"/><Relationship Id="rId36" Type="http://schemas.openxmlformats.org/officeDocument/2006/relationships/hyperlink" Target="https://normativ.kontur.ru/document?moduleid=1&amp;documentid=439475#l1418" TargetMode="External"/><Relationship Id="rId57" Type="http://schemas.openxmlformats.org/officeDocument/2006/relationships/hyperlink" Target="https://normativ.kontur.ru/document?moduleid=1&amp;documentid=439475#l1425" TargetMode="External"/><Relationship Id="rId106" Type="http://schemas.openxmlformats.org/officeDocument/2006/relationships/hyperlink" Target="https://normativ.kontur.ru/document?moduleid=1&amp;documentid=393776#l1436" TargetMode="External"/><Relationship Id="rId127" Type="http://schemas.openxmlformats.org/officeDocument/2006/relationships/hyperlink" Target="https://normativ.kontur.ru/document?moduleid=1&amp;documentid=453404#l2" TargetMode="External"/><Relationship Id="rId262" Type="http://schemas.openxmlformats.org/officeDocument/2006/relationships/fontTable" Target="fontTable.xml"/><Relationship Id="rId10" Type="http://schemas.openxmlformats.org/officeDocument/2006/relationships/hyperlink" Target="https://normativ.kontur.ru/document?moduleid=1&amp;documentid=437525#l0" TargetMode="External"/><Relationship Id="rId31" Type="http://schemas.openxmlformats.org/officeDocument/2006/relationships/hyperlink" Target="https://normativ.kontur.ru/document?moduleid=1&amp;documentid=452671#l19" TargetMode="External"/><Relationship Id="rId52" Type="http://schemas.openxmlformats.org/officeDocument/2006/relationships/hyperlink" Target="https://normativ.kontur.ru/document?moduleid=1&amp;documentid=439475#l1424" TargetMode="External"/><Relationship Id="rId73" Type="http://schemas.openxmlformats.org/officeDocument/2006/relationships/hyperlink" Target="https://normativ.kontur.ru/document?moduleid=1&amp;documentid=393776#l1432" TargetMode="External"/><Relationship Id="rId78" Type="http://schemas.openxmlformats.org/officeDocument/2006/relationships/hyperlink" Target="https://normativ.kontur.ru/document?moduleid=1&amp;documentid=393776#l1432" TargetMode="External"/><Relationship Id="rId94" Type="http://schemas.openxmlformats.org/officeDocument/2006/relationships/hyperlink" Target="https://normativ.kontur.ru/document?moduleid=1&amp;documentid=393776#l2849" TargetMode="External"/><Relationship Id="rId99" Type="http://schemas.openxmlformats.org/officeDocument/2006/relationships/hyperlink" Target="https://normativ.kontur.ru/document?moduleid=1&amp;documentid=393776#l1436" TargetMode="External"/><Relationship Id="rId101" Type="http://schemas.openxmlformats.org/officeDocument/2006/relationships/hyperlink" Target="https://normativ.kontur.ru/document?moduleid=1&amp;documentid=393776#l1436" TargetMode="External"/><Relationship Id="rId122" Type="http://schemas.openxmlformats.org/officeDocument/2006/relationships/hyperlink" Target="https://normativ.kontur.ru/document?moduleId=1&amp;documentId=458066#l211" TargetMode="External"/><Relationship Id="rId143" Type="http://schemas.openxmlformats.org/officeDocument/2006/relationships/hyperlink" Target="https://normativ.kontur.ru/document?moduleid=1&amp;documentid=435908#l0" TargetMode="External"/><Relationship Id="rId148" Type="http://schemas.openxmlformats.org/officeDocument/2006/relationships/hyperlink" Target="https://normativ.kontur.ru/document?moduleid=1&amp;documentid=393776#l1439" TargetMode="External"/><Relationship Id="rId164" Type="http://schemas.openxmlformats.org/officeDocument/2006/relationships/hyperlink" Target="https://normativ.kontur.ru/document?moduleid=1&amp;documentid=393776#l1439" TargetMode="External"/><Relationship Id="rId169" Type="http://schemas.openxmlformats.org/officeDocument/2006/relationships/hyperlink" Target="https://normativ.kontur.ru/document?moduleId=1&amp;documentId=458066#l244" TargetMode="External"/><Relationship Id="rId185" Type="http://schemas.openxmlformats.org/officeDocument/2006/relationships/hyperlink" Target="https://normativ.kontur.ru/document?moduleId=1&amp;documentId=458066#l244"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435446#l0" TargetMode="External"/><Relationship Id="rId180" Type="http://schemas.openxmlformats.org/officeDocument/2006/relationships/hyperlink" Target="https://normativ.kontur.ru/document?moduleid=1&amp;documentid=393776#l1452" TargetMode="External"/><Relationship Id="rId210" Type="http://schemas.openxmlformats.org/officeDocument/2006/relationships/hyperlink" Target="https://normativ.kontur.ru/document?moduleid=1&amp;documentid=393776#l1466" TargetMode="External"/><Relationship Id="rId215" Type="http://schemas.openxmlformats.org/officeDocument/2006/relationships/hyperlink" Target="https://normativ.kontur.ru/document?moduleId=1&amp;documentId=458066#l76" TargetMode="External"/><Relationship Id="rId236" Type="http://schemas.openxmlformats.org/officeDocument/2006/relationships/hyperlink" Target="https://normativ.kontur.ru/document?moduleid=1&amp;documentid=393776#l1477" TargetMode="External"/><Relationship Id="rId257" Type="http://schemas.openxmlformats.org/officeDocument/2006/relationships/hyperlink" Target="https://normativ.kontur.ru/document?moduleId=1&amp;documentId=458066#l138" TargetMode="External"/><Relationship Id="rId26" Type="http://schemas.openxmlformats.org/officeDocument/2006/relationships/hyperlink" Target="https://normativ.kontur.ru/document?moduleid=1&amp;documentid=439475#l1410" TargetMode="External"/><Relationship Id="rId231" Type="http://schemas.openxmlformats.org/officeDocument/2006/relationships/hyperlink" Target="https://normativ.kontur.ru/document?moduleId=1&amp;documentId=458066#l388" TargetMode="External"/><Relationship Id="rId252" Type="http://schemas.openxmlformats.org/officeDocument/2006/relationships/hyperlink" Target="https://normativ.kontur.ru/document?moduleid=1&amp;documentid=393776#l1477" TargetMode="External"/><Relationship Id="rId47" Type="http://schemas.openxmlformats.org/officeDocument/2006/relationships/hyperlink" Target="https://normativ.kontur.ru/document?moduleId=1&amp;documentId=458066#l197" TargetMode="External"/><Relationship Id="rId68" Type="http://schemas.openxmlformats.org/officeDocument/2006/relationships/hyperlink" Target="https://normativ.kontur.ru/document?moduleid=1&amp;documentid=439475#l1430" TargetMode="External"/><Relationship Id="rId89" Type="http://schemas.openxmlformats.org/officeDocument/2006/relationships/hyperlink" Target="https://normativ.kontur.ru/document?moduleid=1&amp;documentid=393776#l1435" TargetMode="External"/><Relationship Id="rId112" Type="http://schemas.openxmlformats.org/officeDocument/2006/relationships/hyperlink" Target="https://normativ.kontur.ru/document?moduleid=1&amp;documentid=393776#l1439" TargetMode="External"/><Relationship Id="rId133" Type="http://schemas.openxmlformats.org/officeDocument/2006/relationships/hyperlink" Target="https://normativ.kontur.ru/document?moduleid=1&amp;documentid=393776#l1439" TargetMode="External"/><Relationship Id="rId154" Type="http://schemas.openxmlformats.org/officeDocument/2006/relationships/hyperlink" Target="https://normativ.kontur.ru/document?moduleId=1&amp;documentId=458066#l964" TargetMode="External"/><Relationship Id="rId175" Type="http://schemas.openxmlformats.org/officeDocument/2006/relationships/hyperlink" Target="https://normativ.kontur.ru/document?moduleId=1&amp;documentId=458066#l285" TargetMode="External"/><Relationship Id="rId196" Type="http://schemas.openxmlformats.org/officeDocument/2006/relationships/hyperlink" Target="https://normativ.kontur.ru/document?moduleid=1&amp;documentid=393776#l1466" TargetMode="External"/><Relationship Id="rId200" Type="http://schemas.openxmlformats.org/officeDocument/2006/relationships/hyperlink" Target="https://normativ.kontur.ru/document?moduleid=1&amp;documentid=393776#l1466" TargetMode="External"/><Relationship Id="rId16" Type="http://schemas.openxmlformats.org/officeDocument/2006/relationships/hyperlink" Target="https://normativ.kontur.ru/document?moduleid=1&amp;documentid=439475#l1408" TargetMode="External"/><Relationship Id="rId221" Type="http://schemas.openxmlformats.org/officeDocument/2006/relationships/hyperlink" Target="https://normativ.kontur.ru/document?moduleid=1&amp;documentid=393776#l1466" TargetMode="External"/><Relationship Id="rId242" Type="http://schemas.openxmlformats.org/officeDocument/2006/relationships/hyperlink" Target="https://normativ.kontur.ru/document?moduleid=1&amp;documentid=393776#l1477" TargetMode="External"/><Relationship Id="rId263" Type="http://schemas.openxmlformats.org/officeDocument/2006/relationships/theme" Target="theme/theme1.xml"/><Relationship Id="rId37" Type="http://schemas.openxmlformats.org/officeDocument/2006/relationships/hyperlink" Target="https://normativ.kontur.ru/document?moduleid=1&amp;documentid=427548#l198" TargetMode="External"/><Relationship Id="rId58" Type="http://schemas.openxmlformats.org/officeDocument/2006/relationships/hyperlink" Target="https://normativ.kontur.ru/document?moduleId=1&amp;documentId=458066#l58" TargetMode="External"/><Relationship Id="rId79" Type="http://schemas.openxmlformats.org/officeDocument/2006/relationships/hyperlink" Target="https://normativ.kontur.ru/document?moduleid=1&amp;documentid=440546#l0" TargetMode="External"/><Relationship Id="rId102" Type="http://schemas.openxmlformats.org/officeDocument/2006/relationships/hyperlink" Target="https://normativ.kontur.ru/document?moduleid=1&amp;documentid=393776#l1436" TargetMode="External"/><Relationship Id="rId123" Type="http://schemas.openxmlformats.org/officeDocument/2006/relationships/hyperlink" Target="https://normativ.kontur.ru/document?moduleid=1&amp;documentid=453404#l2" TargetMode="External"/><Relationship Id="rId144" Type="http://schemas.openxmlformats.org/officeDocument/2006/relationships/hyperlink" Target="https://normativ.kontur.ru/document?moduleid=1&amp;documentid=393776#l1439" TargetMode="External"/><Relationship Id="rId90" Type="http://schemas.openxmlformats.org/officeDocument/2006/relationships/hyperlink" Target="https://normativ.kontur.ru/document?moduleid=1&amp;documentid=393776#l1435" TargetMode="External"/><Relationship Id="rId165" Type="http://schemas.openxmlformats.org/officeDocument/2006/relationships/hyperlink" Target="https://normativ.kontur.ru/document?moduleId=1&amp;documentId=458066#l244" TargetMode="External"/><Relationship Id="rId186" Type="http://schemas.openxmlformats.org/officeDocument/2006/relationships/hyperlink" Target="https://normativ.kontur.ru/document?moduleId=1&amp;documentId=458066#l245" TargetMode="External"/><Relationship Id="rId211" Type="http://schemas.openxmlformats.org/officeDocument/2006/relationships/hyperlink" Target="https://normativ.kontur.ru/document?moduleid=1&amp;documentid=393776#l1466" TargetMode="External"/><Relationship Id="rId232" Type="http://schemas.openxmlformats.org/officeDocument/2006/relationships/hyperlink" Target="https://normativ.kontur.ru/document?moduleid=1&amp;documentid=393776#l1477" TargetMode="External"/><Relationship Id="rId253" Type="http://schemas.openxmlformats.org/officeDocument/2006/relationships/hyperlink" Target="https://normativ.kontur.ru/document?moduleid=1&amp;documentid=462479#l13" TargetMode="External"/><Relationship Id="rId27" Type="http://schemas.openxmlformats.org/officeDocument/2006/relationships/hyperlink" Target="https://normativ.kontur.ru/document?moduleid=1&amp;documentid=439475#l1411" TargetMode="External"/><Relationship Id="rId48" Type="http://schemas.openxmlformats.org/officeDocument/2006/relationships/hyperlink" Target="https://normativ.kontur.ru/document?moduleId=1&amp;documentId=458066#l193" TargetMode="External"/><Relationship Id="rId69" Type="http://schemas.openxmlformats.org/officeDocument/2006/relationships/hyperlink" Target="https://normativ.kontur.ru/document?moduleid=1&amp;documentid=439475#l1430" TargetMode="External"/><Relationship Id="rId113" Type="http://schemas.openxmlformats.org/officeDocument/2006/relationships/hyperlink" Target="https://normativ.kontur.ru/document?moduleid=1&amp;documentid=393776#l1439" TargetMode="External"/><Relationship Id="rId134" Type="http://schemas.openxmlformats.org/officeDocument/2006/relationships/hyperlink" Target="https://normativ.kontur.ru/document?moduleid=1&amp;documentid=393776#l1439" TargetMode="External"/><Relationship Id="rId80" Type="http://schemas.openxmlformats.org/officeDocument/2006/relationships/hyperlink" Target="https://normativ.kontur.ru/document?moduleId=1&amp;documentId=458066#l418" TargetMode="External"/><Relationship Id="rId155" Type="http://schemas.openxmlformats.org/officeDocument/2006/relationships/hyperlink" Target="https://normativ.kontur.ru/document?moduleid=1&amp;documentid=393776#l1439" TargetMode="External"/><Relationship Id="rId176" Type="http://schemas.openxmlformats.org/officeDocument/2006/relationships/hyperlink" Target="https://normativ.kontur.ru/document?moduleId=1&amp;documentId=458066#l244" TargetMode="External"/><Relationship Id="rId197" Type="http://schemas.openxmlformats.org/officeDocument/2006/relationships/hyperlink" Target="https://normativ.kontur.ru/document?moduleId=1&amp;documentId=458066#l388" TargetMode="External"/><Relationship Id="rId201" Type="http://schemas.openxmlformats.org/officeDocument/2006/relationships/hyperlink" Target="https://normativ.kontur.ru/document?moduleid=1&amp;documentid=393776#l1466" TargetMode="External"/><Relationship Id="rId222" Type="http://schemas.openxmlformats.org/officeDocument/2006/relationships/hyperlink" Target="https://normativ.kontur.ru/document?moduleid=1&amp;documentid=393776#l1466" TargetMode="External"/><Relationship Id="rId243" Type="http://schemas.openxmlformats.org/officeDocument/2006/relationships/hyperlink" Target="https://normativ.kontur.ru/document?moduleid=1&amp;documentid=393776#l1477" TargetMode="External"/><Relationship Id="rId17" Type="http://schemas.openxmlformats.org/officeDocument/2006/relationships/hyperlink" Target="https://normativ.kontur.ru/document?moduleid=1&amp;documentid=433668#l0" TargetMode="External"/><Relationship Id="rId38" Type="http://schemas.openxmlformats.org/officeDocument/2006/relationships/hyperlink" Target="https://normativ.kontur.ru/document?moduleid=1&amp;documentid=435446#l356" TargetMode="External"/><Relationship Id="rId59" Type="http://schemas.openxmlformats.org/officeDocument/2006/relationships/hyperlink" Target="https://normativ.kontur.ru/document?moduleId=1&amp;documentId=458066#l62" TargetMode="External"/><Relationship Id="rId103" Type="http://schemas.openxmlformats.org/officeDocument/2006/relationships/hyperlink" Target="https://normativ.kontur.ru/document?moduleid=1&amp;documentid=393776#l1436" TargetMode="External"/><Relationship Id="rId124" Type="http://schemas.openxmlformats.org/officeDocument/2006/relationships/hyperlink" Target="https://normativ.kontur.ru/document?moduleid=1&amp;documentid=453404#l2" TargetMode="External"/><Relationship Id="rId70" Type="http://schemas.openxmlformats.org/officeDocument/2006/relationships/hyperlink" Target="https://normativ.kontur.ru/document?moduleid=1&amp;documentid=439475#l1430" TargetMode="External"/><Relationship Id="rId91" Type="http://schemas.openxmlformats.org/officeDocument/2006/relationships/hyperlink" Target="https://normativ.kontur.ru/document?moduleid=1&amp;documentid=393776#l1436" TargetMode="External"/><Relationship Id="rId145" Type="http://schemas.openxmlformats.org/officeDocument/2006/relationships/hyperlink" Target="https://normativ.kontur.ru/document?moduleid=1&amp;documentid=393776#l1439" TargetMode="External"/><Relationship Id="rId166" Type="http://schemas.openxmlformats.org/officeDocument/2006/relationships/hyperlink" Target="https://normativ.kontur.ru/document?moduleId=1&amp;documentId=458066#l245" TargetMode="External"/><Relationship Id="rId187" Type="http://schemas.openxmlformats.org/officeDocument/2006/relationships/hyperlink" Target="https://normativ.kontur.ru/document?moduleId=1&amp;documentId=458066#l2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99</Pages>
  <Words>44264</Words>
  <Characters>252309</Characters>
  <Application>Microsoft Office Word</Application>
  <DocSecurity>0</DocSecurity>
  <Lines>2102</Lines>
  <Paragraphs>591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dc:creator>
  <cp:lastModifiedBy>AlpUfa</cp:lastModifiedBy>
  <cp:revision>2</cp:revision>
  <dcterms:created xsi:type="dcterms:W3CDTF">2024-05-23T11:33:00Z</dcterms:created>
  <dcterms:modified xsi:type="dcterms:W3CDTF">2024-05-23T11:33:00Z</dcterms:modified>
</cp:coreProperties>
</file>