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AC" w:rsidRDefault="00695DAC" w:rsidP="00695DAC">
      <w:pPr>
        <w:spacing w:line="360" w:lineRule="exact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Алгоритм проведения диспансеризации </w:t>
      </w:r>
      <w:r>
        <w:rPr>
          <w:b/>
          <w:szCs w:val="28"/>
          <w:shd w:val="clear" w:color="auto" w:fill="FFFFFF"/>
        </w:rPr>
        <w:t>взрослого населения</w:t>
      </w:r>
      <w:r>
        <w:rPr>
          <w:b/>
          <w:iCs/>
          <w:szCs w:val="28"/>
        </w:rPr>
        <w:t xml:space="preserve"> и (или) профилактического медицинского осмотра и обязательного периодического медицинского осмотра работников Пермского края</w:t>
      </w:r>
    </w:p>
    <w:p w:rsidR="00695DAC" w:rsidRDefault="00695DAC" w:rsidP="00695DAC">
      <w:pPr>
        <w:jc w:val="center"/>
        <w:rPr>
          <w:b/>
          <w:iCs/>
          <w:szCs w:val="28"/>
        </w:rPr>
      </w:pPr>
    </w:p>
    <w:p w:rsidR="00695DAC" w:rsidRDefault="00695DAC" w:rsidP="00695DAC">
      <w:pPr>
        <w:jc w:val="center"/>
        <w:rPr>
          <w:b/>
          <w:i/>
          <w:szCs w:val="28"/>
          <w:u w:val="single"/>
        </w:rPr>
      </w:pPr>
      <w:r>
        <w:rPr>
          <w:b/>
          <w:szCs w:val="28"/>
        </w:rPr>
        <w:t>Работодатель</w:t>
      </w:r>
    </w:p>
    <w:p w:rsidR="00695DAC" w:rsidRDefault="00695DAC" w:rsidP="00695DAC">
      <w:pPr>
        <w:spacing w:line="360" w:lineRule="exact"/>
        <w:ind w:firstLine="708"/>
        <w:jc w:val="both"/>
        <w:rPr>
          <w:color w:val="2B2B2B"/>
          <w:szCs w:val="28"/>
          <w:shd w:val="clear" w:color="auto" w:fill="FFFFFF"/>
        </w:rPr>
      </w:pPr>
      <w:r>
        <w:rPr>
          <w:b/>
          <w:color w:val="2B2B2B"/>
          <w:szCs w:val="28"/>
          <w:shd w:val="clear" w:color="auto" w:fill="FFFFFF"/>
        </w:rPr>
        <w:t>Шаг 1</w:t>
      </w:r>
      <w:r>
        <w:rPr>
          <w:szCs w:val="28"/>
        </w:rPr>
        <w:t xml:space="preserve"> </w:t>
      </w:r>
    </w:p>
    <w:p w:rsidR="00695DAC" w:rsidRDefault="00695DAC" w:rsidP="00695DAC">
      <w:pPr>
        <w:spacing w:line="360" w:lineRule="exact"/>
        <w:ind w:firstLine="709"/>
        <w:jc w:val="both"/>
        <w:rPr>
          <w:color w:val="FF0000"/>
          <w:szCs w:val="28"/>
          <w:shd w:val="clear" w:color="auto" w:fill="FFFFFF"/>
        </w:rPr>
      </w:pPr>
      <w:r>
        <w:rPr>
          <w:szCs w:val="28"/>
        </w:rPr>
        <w:t xml:space="preserve">Формирует списки лиц работников, подлежащих обязательному периодическому медицинскому осмотру в текущем году (Ф.И.О., </w:t>
      </w:r>
      <w:r>
        <w:rPr>
          <w:color w:val="2B2B2B"/>
          <w:szCs w:val="28"/>
          <w:shd w:val="clear" w:color="auto" w:fill="FFFFFF"/>
        </w:rPr>
        <w:t>профессия (должность) работника,</w:t>
      </w:r>
      <w:r>
        <w:rPr>
          <w:color w:val="FF0000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стаж работы</w:t>
      </w:r>
      <w:r>
        <w:rPr>
          <w:szCs w:val="28"/>
        </w:rPr>
        <w:t xml:space="preserve">, пол, возраст, наименование структурного подразделения </w:t>
      </w:r>
      <w:r>
        <w:rPr>
          <w:szCs w:val="28"/>
          <w:shd w:val="clear" w:color="auto" w:fill="FFFFFF"/>
        </w:rPr>
        <w:t>(при наличии)</w:t>
      </w:r>
      <w:r>
        <w:rPr>
          <w:szCs w:val="28"/>
        </w:rPr>
        <w:t xml:space="preserve">, адрес по прописке, СНИЛС, полис ОМС, </w:t>
      </w:r>
      <w:r>
        <w:rPr>
          <w:szCs w:val="28"/>
          <w:shd w:val="clear" w:color="auto" w:fill="FFFFFF"/>
        </w:rPr>
        <w:t xml:space="preserve">наименование вредных производственных факторов или видов работ). </w:t>
      </w:r>
    </w:p>
    <w:p w:rsidR="00695DAC" w:rsidRDefault="00695DAC" w:rsidP="00695DAC">
      <w:pPr>
        <w:spacing w:line="360" w:lineRule="exact"/>
        <w:ind w:firstLine="708"/>
        <w:jc w:val="both"/>
        <w:rPr>
          <w:b/>
          <w:color w:val="2B2B2B"/>
          <w:szCs w:val="28"/>
          <w:u w:val="single"/>
          <w:shd w:val="clear" w:color="auto" w:fill="FFFFFF"/>
        </w:rPr>
      </w:pPr>
      <w:r>
        <w:rPr>
          <w:b/>
          <w:color w:val="2B2B2B"/>
          <w:szCs w:val="28"/>
          <w:shd w:val="clear" w:color="auto" w:fill="FFFFFF"/>
        </w:rPr>
        <w:t>Шаг 2</w:t>
      </w:r>
      <w:r>
        <w:rPr>
          <w:b/>
          <w:color w:val="2B2B2B"/>
          <w:szCs w:val="28"/>
          <w:u w:val="single"/>
          <w:shd w:val="clear" w:color="auto" w:fill="FFFFFF"/>
        </w:rPr>
        <w:t xml:space="preserve"> </w:t>
      </w:r>
    </w:p>
    <w:p w:rsidR="00695DAC" w:rsidRDefault="00695DAC" w:rsidP="00695DAC">
      <w:pPr>
        <w:spacing w:line="360" w:lineRule="exact"/>
        <w:ind w:firstLine="709"/>
        <w:jc w:val="both"/>
        <w:rPr>
          <w:color w:val="2B2B2B"/>
          <w:szCs w:val="28"/>
          <w:shd w:val="clear" w:color="auto" w:fill="FFFFFF"/>
        </w:rPr>
      </w:pPr>
      <w:proofErr w:type="gramStart"/>
      <w:r>
        <w:rPr>
          <w:bCs/>
          <w:color w:val="2B2B2B"/>
          <w:szCs w:val="28"/>
          <w:shd w:val="clear" w:color="auto" w:fill="FFFFFF"/>
        </w:rPr>
        <w:t>Н</w:t>
      </w:r>
      <w:r>
        <w:rPr>
          <w:color w:val="2B2B2B"/>
          <w:szCs w:val="28"/>
          <w:shd w:val="clear" w:color="auto" w:fill="FFFFFF"/>
        </w:rPr>
        <w:t xml:space="preserve">аправляет в течение 10 дней списки работников </w:t>
      </w:r>
      <w:r>
        <w:rPr>
          <w:bCs/>
          <w:color w:val="2B2B2B"/>
          <w:szCs w:val="28"/>
          <w:shd w:val="clear" w:color="auto" w:fill="FFFFFF"/>
        </w:rPr>
        <w:t xml:space="preserve">декретированных групп </w:t>
      </w:r>
      <w:r>
        <w:rPr>
          <w:bCs/>
          <w:szCs w:val="28"/>
          <w:shd w:val="clear" w:color="auto" w:fill="FFFFFF"/>
        </w:rPr>
        <w:t>пищевой</w:t>
      </w:r>
      <w:r>
        <w:rPr>
          <w:szCs w:val="28"/>
          <w:shd w:val="clear" w:color="auto" w:fill="FFFFFF"/>
        </w:rPr>
        <w:t xml:space="preserve"> промышленности, общественного питания и торговли, водопроводных сооружений, медицинских и детских учреждений, др. </w:t>
      </w:r>
      <w:r>
        <w:rPr>
          <w:color w:val="2B2B2B"/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 xml:space="preserve"> Управление </w:t>
      </w:r>
      <w:proofErr w:type="spellStart"/>
      <w:r>
        <w:rPr>
          <w:szCs w:val="28"/>
          <w:shd w:val="clear" w:color="auto" w:fill="FFFFFF"/>
        </w:rPr>
        <w:t>Роспотребнадзора</w:t>
      </w:r>
      <w:proofErr w:type="spellEnd"/>
      <w:r>
        <w:rPr>
          <w:szCs w:val="28"/>
          <w:shd w:val="clear" w:color="auto" w:fill="FFFFFF"/>
        </w:rPr>
        <w:t xml:space="preserve"> по Пермскому краю в соответствии с приказом </w:t>
      </w:r>
      <w:r>
        <w:rPr>
          <w:color w:val="22272F"/>
          <w:szCs w:val="28"/>
        </w:rPr>
        <w:t xml:space="preserve">Министерства здравоохранения </w:t>
      </w:r>
      <w:r>
        <w:rPr>
          <w:szCs w:val="28"/>
        </w:rPr>
        <w:t>Российской Федерации</w:t>
      </w:r>
      <w:r>
        <w:rPr>
          <w:color w:val="22272F"/>
          <w:szCs w:val="28"/>
        </w:rPr>
        <w:t xml:space="preserve"> от 18 февраля 2022 г. № 90н </w:t>
      </w:r>
      <w:r>
        <w:rPr>
          <w:color w:val="22272F"/>
          <w:szCs w:val="28"/>
        </w:rPr>
        <w:br/>
        <w:t>«Об утверждении формы, порядка ведения отчетности, учета и выдачи работникам личных медицинских книжек, в том числе в форме</w:t>
      </w:r>
      <w:proofErr w:type="gramEnd"/>
      <w:r>
        <w:rPr>
          <w:color w:val="22272F"/>
          <w:szCs w:val="28"/>
        </w:rPr>
        <w:t xml:space="preserve"> электронного документа». </w:t>
      </w:r>
    </w:p>
    <w:p w:rsidR="00695DAC" w:rsidRDefault="00695DAC" w:rsidP="00695DAC">
      <w:pPr>
        <w:spacing w:line="360" w:lineRule="exact"/>
        <w:ind w:firstLine="708"/>
        <w:jc w:val="both"/>
        <w:rPr>
          <w:color w:val="2B2B2B"/>
          <w:szCs w:val="28"/>
          <w:shd w:val="clear" w:color="auto" w:fill="FFFFFF"/>
        </w:rPr>
      </w:pPr>
      <w:r>
        <w:rPr>
          <w:b/>
          <w:color w:val="2B2B2B"/>
          <w:szCs w:val="28"/>
          <w:shd w:val="clear" w:color="auto" w:fill="FFFFFF"/>
        </w:rPr>
        <w:t>Шаг 3</w:t>
      </w:r>
      <w:r>
        <w:rPr>
          <w:color w:val="2B2B2B"/>
          <w:szCs w:val="28"/>
          <w:shd w:val="clear" w:color="auto" w:fill="FFFFFF"/>
        </w:rPr>
        <w:t xml:space="preserve"> </w:t>
      </w:r>
    </w:p>
    <w:p w:rsidR="00695DAC" w:rsidRDefault="00695DAC" w:rsidP="00695DAC">
      <w:pPr>
        <w:spacing w:line="360" w:lineRule="exact"/>
        <w:ind w:firstLine="709"/>
        <w:jc w:val="both"/>
        <w:rPr>
          <w:color w:val="2B2B2B"/>
          <w:szCs w:val="28"/>
          <w:shd w:val="clear" w:color="auto" w:fill="FFFFFF"/>
        </w:rPr>
      </w:pPr>
      <w:r>
        <w:rPr>
          <w:color w:val="2B2B2B"/>
          <w:szCs w:val="28"/>
          <w:shd w:val="clear" w:color="auto" w:fill="FFFFFF"/>
        </w:rPr>
        <w:t xml:space="preserve">Составляет поименный </w:t>
      </w:r>
      <w:r>
        <w:rPr>
          <w:szCs w:val="28"/>
        </w:rPr>
        <w:t>список работников</w:t>
      </w:r>
      <w:r>
        <w:rPr>
          <w:color w:val="2B2B2B"/>
          <w:szCs w:val="28"/>
          <w:shd w:val="clear" w:color="auto" w:fill="FFFFFF"/>
        </w:rPr>
        <w:t xml:space="preserve"> и перечень исследований </w:t>
      </w:r>
      <w:r>
        <w:rPr>
          <w:color w:val="2B2B2B"/>
          <w:szCs w:val="28"/>
          <w:shd w:val="clear" w:color="auto" w:fill="FFFFFF"/>
        </w:rPr>
        <w:br/>
        <w:t xml:space="preserve">в соответствии с приложением к </w:t>
      </w:r>
      <w:r>
        <w:rPr>
          <w:szCs w:val="28"/>
        </w:rPr>
        <w:t>Порядку проведения обязательных предварительных и периодических медицинских осмотров</w:t>
      </w:r>
      <w:r>
        <w:rPr>
          <w:color w:val="2B2B2B"/>
          <w:szCs w:val="28"/>
          <w:shd w:val="clear" w:color="auto" w:fill="FFFFFF"/>
        </w:rPr>
        <w:t xml:space="preserve">, а также вредных производственных факторов, установленных в результате специальной оценки условий труда. </w:t>
      </w:r>
    </w:p>
    <w:p w:rsidR="00695DAC" w:rsidRDefault="00695DAC" w:rsidP="00695DAC">
      <w:pPr>
        <w:shd w:val="clear" w:color="auto" w:fill="FFFFFF"/>
        <w:spacing w:line="360" w:lineRule="exact"/>
        <w:ind w:firstLine="708"/>
        <w:jc w:val="both"/>
        <w:rPr>
          <w:szCs w:val="28"/>
        </w:rPr>
      </w:pPr>
      <w:r>
        <w:rPr>
          <w:b/>
          <w:color w:val="2B2B2B"/>
          <w:szCs w:val="28"/>
          <w:shd w:val="clear" w:color="auto" w:fill="FFFFFF"/>
        </w:rPr>
        <w:t>Шаг 4</w:t>
      </w:r>
      <w:r>
        <w:rPr>
          <w:color w:val="2B2B2B"/>
          <w:szCs w:val="28"/>
          <w:shd w:val="clear" w:color="auto" w:fill="FFFFFF"/>
        </w:rPr>
        <w:t xml:space="preserve"> </w:t>
      </w:r>
    </w:p>
    <w:p w:rsidR="00695DAC" w:rsidRDefault="00695DAC" w:rsidP="00695DAC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Формирует техническое задание для проведения обязательного периодического медицинского осмотра работников с учетом </w:t>
      </w:r>
      <w:proofErr w:type="gramStart"/>
      <w:r>
        <w:rPr>
          <w:szCs w:val="28"/>
        </w:rPr>
        <w:t xml:space="preserve">возможности использования результатов диспансеризации </w:t>
      </w:r>
      <w:r>
        <w:rPr>
          <w:bCs/>
          <w:szCs w:val="28"/>
          <w:shd w:val="clear" w:color="auto" w:fill="FFFFFF"/>
        </w:rPr>
        <w:t>взрослого населения</w:t>
      </w:r>
      <w:proofErr w:type="gramEnd"/>
      <w:r>
        <w:rPr>
          <w:bCs/>
          <w:iCs/>
          <w:szCs w:val="28"/>
        </w:rPr>
        <w:t xml:space="preserve"> и (</w:t>
      </w:r>
      <w:r>
        <w:rPr>
          <w:bCs/>
          <w:szCs w:val="28"/>
        </w:rPr>
        <w:t xml:space="preserve">или) </w:t>
      </w:r>
      <w:r>
        <w:rPr>
          <w:szCs w:val="28"/>
        </w:rPr>
        <w:t xml:space="preserve">профилактического медицинского осмотра на рабочем месте или </w:t>
      </w:r>
      <w:r>
        <w:rPr>
          <w:szCs w:val="28"/>
        </w:rPr>
        <w:br/>
        <w:t xml:space="preserve">в медицинской организации. </w:t>
      </w:r>
    </w:p>
    <w:p w:rsidR="00695DAC" w:rsidRDefault="00695DAC" w:rsidP="00695DAC">
      <w:pPr>
        <w:shd w:val="clear" w:color="auto" w:fill="FFFFFF"/>
        <w:spacing w:line="360" w:lineRule="exact"/>
        <w:ind w:firstLine="708"/>
        <w:jc w:val="both"/>
        <w:rPr>
          <w:bCs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Шаг 5 </w:t>
      </w:r>
    </w:p>
    <w:p w:rsidR="00695DAC" w:rsidRDefault="00695DAC" w:rsidP="00695DAC">
      <w:pPr>
        <w:shd w:val="clear" w:color="auto" w:fill="FFFFFF"/>
        <w:spacing w:line="360" w:lineRule="exact"/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color w:val="2B2B2B"/>
          <w:szCs w:val="28"/>
          <w:shd w:val="clear" w:color="auto" w:fill="FFFFFF"/>
        </w:rPr>
        <w:t xml:space="preserve">Формирует запрос в медицинские организации, имеющие лицензию </w:t>
      </w:r>
      <w:r>
        <w:rPr>
          <w:bCs/>
          <w:color w:val="2B2B2B"/>
          <w:szCs w:val="28"/>
          <w:shd w:val="clear" w:color="auto" w:fill="FFFFFF"/>
        </w:rPr>
        <w:br/>
        <w:t>на</w:t>
      </w:r>
      <w:r>
        <w:rPr>
          <w:color w:val="000000"/>
          <w:szCs w:val="28"/>
          <w:shd w:val="clear" w:color="auto" w:fill="FFFFFF"/>
        </w:rPr>
        <w:t xml:space="preserve"> право проведения </w:t>
      </w:r>
      <w:r>
        <w:rPr>
          <w:szCs w:val="28"/>
        </w:rPr>
        <w:t>обязательных периодических медицинских осмотров работников</w:t>
      </w:r>
      <w:r>
        <w:rPr>
          <w:color w:val="000000"/>
          <w:szCs w:val="28"/>
          <w:shd w:val="clear" w:color="auto" w:fill="FFFFFF"/>
        </w:rPr>
        <w:t xml:space="preserve">, </w:t>
      </w:r>
      <w:r>
        <w:rPr>
          <w:color w:val="2B2B2B"/>
          <w:szCs w:val="28"/>
          <w:shd w:val="clear" w:color="auto" w:fill="FFFFFF"/>
        </w:rPr>
        <w:t xml:space="preserve">экспертизы профессиональной пригодности, экспертизы связи заболевания с профессией и </w:t>
      </w:r>
      <w:r>
        <w:rPr>
          <w:szCs w:val="28"/>
          <w:shd w:val="clear" w:color="auto" w:fill="FFFFFF"/>
        </w:rPr>
        <w:t xml:space="preserve">участвующие в проведении профилактических медицинских осмотров и диспансеризации взрослого населения. </w:t>
      </w:r>
    </w:p>
    <w:p w:rsidR="00695DAC" w:rsidRDefault="00695DAC" w:rsidP="00695DAC">
      <w:pPr>
        <w:spacing w:line="360" w:lineRule="exact"/>
        <w:ind w:firstLine="709"/>
        <w:jc w:val="both"/>
        <w:rPr>
          <w:szCs w:val="28"/>
        </w:rPr>
      </w:pPr>
      <w:r>
        <w:rPr>
          <w:b/>
          <w:bCs/>
          <w:color w:val="2B2B2B"/>
          <w:szCs w:val="28"/>
          <w:shd w:val="clear" w:color="auto" w:fill="FFFFFF"/>
        </w:rPr>
        <w:lastRenderedPageBreak/>
        <w:t xml:space="preserve">Шаг 6 </w:t>
      </w:r>
    </w:p>
    <w:p w:rsidR="00695DAC" w:rsidRDefault="00695DAC" w:rsidP="00695DAC">
      <w:pPr>
        <w:spacing w:line="360" w:lineRule="exact"/>
        <w:ind w:firstLine="709"/>
        <w:jc w:val="both"/>
        <w:rPr>
          <w:color w:val="2B2B2B"/>
          <w:szCs w:val="28"/>
          <w:shd w:val="clear" w:color="auto" w:fill="FFFFFF"/>
        </w:rPr>
      </w:pPr>
      <w:r>
        <w:rPr>
          <w:color w:val="2B2B2B"/>
          <w:szCs w:val="28"/>
          <w:shd w:val="clear" w:color="auto" w:fill="FFFFFF"/>
        </w:rPr>
        <w:t>Заключает договор</w:t>
      </w:r>
      <w:r>
        <w:rPr>
          <w:szCs w:val="28"/>
        </w:rPr>
        <w:t xml:space="preserve"> по согласованию </w:t>
      </w:r>
      <w:r>
        <w:rPr>
          <w:color w:val="2B2B2B"/>
          <w:szCs w:val="28"/>
          <w:shd w:val="clear" w:color="auto" w:fill="FFFFFF"/>
        </w:rPr>
        <w:t xml:space="preserve">с </w:t>
      </w:r>
      <w:r>
        <w:rPr>
          <w:szCs w:val="28"/>
        </w:rPr>
        <w:t>медицинской организацией</w:t>
      </w:r>
      <w:r>
        <w:rPr>
          <w:color w:val="2B2B2B"/>
          <w:szCs w:val="28"/>
          <w:shd w:val="clear" w:color="auto" w:fill="FFFFFF"/>
        </w:rPr>
        <w:t xml:space="preserve">, </w:t>
      </w:r>
      <w:r>
        <w:rPr>
          <w:color w:val="2B2B2B"/>
          <w:szCs w:val="28"/>
          <w:shd w:val="clear" w:color="auto" w:fill="FFFFFF"/>
        </w:rPr>
        <w:br/>
        <w:t xml:space="preserve">в </w:t>
      </w:r>
      <w:r>
        <w:rPr>
          <w:szCs w:val="28"/>
        </w:rPr>
        <w:t xml:space="preserve">котором предусмотрено совместное проведение медицинской организацией периодического медицинского осмотра работников и диспансеризации </w:t>
      </w:r>
      <w:r>
        <w:rPr>
          <w:bCs/>
          <w:szCs w:val="28"/>
          <w:shd w:val="clear" w:color="auto" w:fill="FFFFFF"/>
        </w:rPr>
        <w:t>взрослого населения</w:t>
      </w:r>
      <w:r>
        <w:rPr>
          <w:b/>
          <w:iCs/>
          <w:szCs w:val="28"/>
        </w:rPr>
        <w:t xml:space="preserve"> </w:t>
      </w:r>
      <w:r>
        <w:rPr>
          <w:szCs w:val="28"/>
        </w:rPr>
        <w:t>и (или) профилактического медицинского осмотра.</w:t>
      </w:r>
      <w:r>
        <w:rPr>
          <w:color w:val="2B2B2B"/>
          <w:szCs w:val="28"/>
          <w:shd w:val="clear" w:color="auto" w:fill="FFFFFF"/>
        </w:rPr>
        <w:t xml:space="preserve"> </w:t>
      </w:r>
    </w:p>
    <w:p w:rsidR="00695DAC" w:rsidRDefault="00695DAC" w:rsidP="00695DAC">
      <w:pPr>
        <w:spacing w:line="360" w:lineRule="exact"/>
        <w:ind w:firstLine="709"/>
        <w:jc w:val="both"/>
        <w:rPr>
          <w:szCs w:val="28"/>
        </w:rPr>
      </w:pPr>
      <w:r>
        <w:rPr>
          <w:color w:val="2B2B2B"/>
          <w:szCs w:val="28"/>
          <w:shd w:val="clear" w:color="auto" w:fill="FFFFFF"/>
        </w:rPr>
        <w:t xml:space="preserve">Направляет поименные списки работников в </w:t>
      </w:r>
      <w:r>
        <w:rPr>
          <w:szCs w:val="28"/>
        </w:rPr>
        <w:t>медицинскую организацию</w:t>
      </w:r>
      <w:r>
        <w:rPr>
          <w:color w:val="2B2B2B"/>
          <w:szCs w:val="28"/>
          <w:shd w:val="clear" w:color="auto" w:fill="FFFFFF"/>
        </w:rPr>
        <w:t>. Согласовывает график проведения профилактических мероприятий, формат работы (</w:t>
      </w:r>
      <w:r>
        <w:rPr>
          <w:szCs w:val="28"/>
        </w:rPr>
        <w:t xml:space="preserve">с выездом на предприятие врачебно-сестринских бригад </w:t>
      </w:r>
      <w:r>
        <w:rPr>
          <w:szCs w:val="28"/>
        </w:rPr>
        <w:br/>
        <w:t>с участием мобильных медицинских комплексов</w:t>
      </w:r>
      <w:r>
        <w:rPr>
          <w:color w:val="2B2B2B"/>
          <w:szCs w:val="28"/>
          <w:shd w:val="clear" w:color="auto" w:fill="FFFFFF"/>
        </w:rPr>
        <w:t xml:space="preserve"> или </w:t>
      </w:r>
      <w:r>
        <w:rPr>
          <w:szCs w:val="28"/>
        </w:rPr>
        <w:t xml:space="preserve">по графику </w:t>
      </w:r>
      <w:r>
        <w:rPr>
          <w:szCs w:val="28"/>
        </w:rPr>
        <w:br/>
        <w:t xml:space="preserve">в поликлинике). В случае проведения медицинского осмотра на территории заказчика предоставляет помещения для проведения медицинских осмотров </w:t>
      </w:r>
      <w:r>
        <w:rPr>
          <w:szCs w:val="28"/>
        </w:rPr>
        <w:br/>
        <w:t xml:space="preserve">и размещения передвижного комплекса. </w:t>
      </w:r>
    </w:p>
    <w:p w:rsidR="00695DAC" w:rsidRDefault="00695DAC" w:rsidP="00695DAC">
      <w:pPr>
        <w:spacing w:line="360" w:lineRule="exact"/>
        <w:ind w:firstLine="709"/>
        <w:jc w:val="both"/>
        <w:rPr>
          <w:szCs w:val="28"/>
        </w:rPr>
      </w:pPr>
    </w:p>
    <w:p w:rsidR="00695DAC" w:rsidRDefault="00695DAC" w:rsidP="00695DAC">
      <w:pPr>
        <w:widowControl w:val="0"/>
        <w:spacing w:line="360" w:lineRule="exact"/>
        <w:ind w:right="23"/>
        <w:jc w:val="center"/>
        <w:rPr>
          <w:b/>
          <w:bCs/>
          <w:szCs w:val="28"/>
          <w:lang w:eastAsia="en-US"/>
        </w:rPr>
      </w:pPr>
      <w:r>
        <w:rPr>
          <w:b/>
          <w:bCs/>
          <w:iCs/>
          <w:szCs w:val="28"/>
          <w:lang w:eastAsia="en-US"/>
        </w:rPr>
        <w:t>Медицинская организация</w:t>
      </w:r>
      <w:r>
        <w:rPr>
          <w:b/>
          <w:bCs/>
          <w:szCs w:val="28"/>
          <w:lang w:eastAsia="en-US"/>
        </w:rPr>
        <w:t>, осуществляющая деятельность в сфере обязательного медицинского страхования</w:t>
      </w:r>
    </w:p>
    <w:p w:rsidR="00695DAC" w:rsidRDefault="00695DAC" w:rsidP="00695DAC">
      <w:pPr>
        <w:widowControl w:val="0"/>
        <w:spacing w:line="360" w:lineRule="exact"/>
        <w:ind w:firstLine="709"/>
        <w:jc w:val="both"/>
        <w:rPr>
          <w:szCs w:val="28"/>
          <w:lang w:eastAsia="en-US"/>
        </w:rPr>
      </w:pPr>
      <w:r>
        <w:rPr>
          <w:b/>
          <w:szCs w:val="28"/>
          <w:lang w:eastAsia="en-US"/>
        </w:rPr>
        <w:t>Шаг 7</w:t>
      </w:r>
      <w:r>
        <w:rPr>
          <w:szCs w:val="28"/>
          <w:lang w:eastAsia="en-US"/>
        </w:rPr>
        <w:t xml:space="preserve"> </w:t>
      </w:r>
    </w:p>
    <w:p w:rsidR="00695DAC" w:rsidRDefault="00695DAC" w:rsidP="00695DAC">
      <w:pPr>
        <w:widowControl w:val="0"/>
        <w:spacing w:line="360" w:lineRule="exact"/>
        <w:ind w:firstLine="709"/>
        <w:jc w:val="both"/>
        <w:rPr>
          <w:szCs w:val="28"/>
          <w:lang w:eastAsia="en-US"/>
        </w:rPr>
      </w:pPr>
      <w:r>
        <w:rPr>
          <w:color w:val="2B2B2B"/>
          <w:szCs w:val="28"/>
          <w:shd w:val="clear" w:color="auto" w:fill="FFFFFF"/>
          <w:lang w:eastAsia="en-US"/>
        </w:rPr>
        <w:t>Заключает договор</w:t>
      </w:r>
      <w:r>
        <w:rPr>
          <w:szCs w:val="28"/>
          <w:lang w:eastAsia="en-US"/>
        </w:rPr>
        <w:t xml:space="preserve"> по согласованию с работодателем/руководителем предприятия/организации, в котором предусмотрено совместное проведение медицинской организацией периодического медицинского осмотра работников </w:t>
      </w:r>
      <w:r>
        <w:rPr>
          <w:szCs w:val="28"/>
          <w:lang w:eastAsia="en-US"/>
        </w:rPr>
        <w:br/>
        <w:t xml:space="preserve">и диспансеризации </w:t>
      </w:r>
      <w:r>
        <w:rPr>
          <w:bCs/>
          <w:szCs w:val="28"/>
          <w:shd w:val="clear" w:color="auto" w:fill="FFFFFF"/>
          <w:lang w:eastAsia="en-US"/>
        </w:rPr>
        <w:t>взрослого населения</w:t>
      </w:r>
      <w:r>
        <w:rPr>
          <w:b/>
          <w:iCs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и (или) профилактического медицинского осмотра. </w:t>
      </w:r>
    </w:p>
    <w:p w:rsidR="00695DAC" w:rsidRDefault="00695DAC" w:rsidP="00695DAC">
      <w:pPr>
        <w:widowControl w:val="0"/>
        <w:spacing w:line="360" w:lineRule="exact"/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 xml:space="preserve">Предоставляет работодателю при заключении договора (по результатам аукциона или прямого договора) спецификацию по объему исследований </w:t>
      </w:r>
      <w:r>
        <w:rPr>
          <w:szCs w:val="28"/>
          <w:lang w:eastAsia="en-US"/>
        </w:rPr>
        <w:br/>
        <w:t xml:space="preserve">в соответствии с перечнем вредных производственных факторов, в которой исключена стоимость услуг, оказываемых при проведении диспансеризации </w:t>
      </w:r>
      <w:r>
        <w:rPr>
          <w:bCs/>
          <w:szCs w:val="28"/>
          <w:shd w:val="clear" w:color="auto" w:fill="FFFFFF"/>
          <w:lang w:eastAsia="en-US"/>
        </w:rPr>
        <w:t>взрослого населения</w:t>
      </w:r>
      <w:r>
        <w:rPr>
          <w:b/>
          <w:iCs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и (или) профилактического медицинского осмотра (экономия финансовых средств для предприятия/организации). </w:t>
      </w:r>
      <w:proofErr w:type="gramEnd"/>
    </w:p>
    <w:p w:rsidR="00695DAC" w:rsidRDefault="00695DAC" w:rsidP="00695DAC">
      <w:pPr>
        <w:spacing w:line="360" w:lineRule="exact"/>
        <w:ind w:firstLine="709"/>
        <w:jc w:val="both"/>
        <w:rPr>
          <w:szCs w:val="28"/>
        </w:rPr>
      </w:pPr>
      <w:r>
        <w:rPr>
          <w:b/>
          <w:szCs w:val="28"/>
        </w:rPr>
        <w:t>Шаг 8</w:t>
      </w:r>
    </w:p>
    <w:p w:rsidR="00695DAC" w:rsidRDefault="00695DAC" w:rsidP="00695DAC">
      <w:pPr>
        <w:spacing w:line="360" w:lineRule="exact"/>
        <w:ind w:firstLine="709"/>
        <w:jc w:val="both"/>
        <w:rPr>
          <w:b/>
          <w:szCs w:val="28"/>
        </w:rPr>
      </w:pPr>
      <w:r>
        <w:rPr>
          <w:szCs w:val="28"/>
        </w:rPr>
        <w:t xml:space="preserve">Осуществляет сверку списков идентификационных данных работников </w:t>
      </w:r>
      <w:r>
        <w:rPr>
          <w:szCs w:val="28"/>
        </w:rPr>
        <w:br/>
        <w:t>со сведениями в Единой информационной системе здравоохранения Пермского края, а также о ранее пройденной диспансеризации</w:t>
      </w:r>
      <w:r>
        <w:rPr>
          <w:color w:val="000000"/>
          <w:szCs w:val="28"/>
          <w:shd w:val="clear" w:color="auto" w:fill="F7F7F7"/>
        </w:rPr>
        <w:t>.</w:t>
      </w:r>
    </w:p>
    <w:p w:rsidR="00695DAC" w:rsidRDefault="00695DAC" w:rsidP="00695DAC">
      <w:pPr>
        <w:widowControl w:val="0"/>
        <w:spacing w:line="360" w:lineRule="exact"/>
        <w:ind w:firstLine="709"/>
        <w:jc w:val="both"/>
        <w:rPr>
          <w:szCs w:val="28"/>
          <w:lang w:eastAsia="en-US"/>
        </w:rPr>
      </w:pPr>
      <w:r>
        <w:rPr>
          <w:b/>
          <w:szCs w:val="28"/>
          <w:lang w:eastAsia="en-US"/>
        </w:rPr>
        <w:t>Шаг 9</w:t>
      </w:r>
      <w:r>
        <w:rPr>
          <w:szCs w:val="28"/>
          <w:lang w:eastAsia="en-US"/>
        </w:rPr>
        <w:t xml:space="preserve"> </w:t>
      </w:r>
    </w:p>
    <w:p w:rsidR="00695DAC" w:rsidRDefault="00695DAC" w:rsidP="00695DA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Проводит работникам предприятия/организаций периодические медицинские осмотры, учитывая </w:t>
      </w:r>
      <w:r>
        <w:rPr>
          <w:rFonts w:eastAsia="Calibri"/>
          <w:szCs w:val="28"/>
          <w:lang w:eastAsia="en-US"/>
        </w:rPr>
        <w:t>результаты ранее проведенных профилактических медицинских осмотров и диспансеризации.</w:t>
      </w:r>
    </w:p>
    <w:p w:rsidR="00695DAC" w:rsidRDefault="00695DAC" w:rsidP="00695DAC">
      <w:pPr>
        <w:spacing w:line="360" w:lineRule="exact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Шаг 10 </w:t>
      </w:r>
    </w:p>
    <w:p w:rsidR="00695DAC" w:rsidRDefault="00695DAC" w:rsidP="00695DA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Вносит результаты приемов (осмотров, консультаций), исследований </w:t>
      </w:r>
      <w:r>
        <w:rPr>
          <w:szCs w:val="28"/>
        </w:rPr>
        <w:br/>
        <w:t xml:space="preserve">и иных медицинских вмешательств, входящих в объем диспансеризации </w:t>
      </w:r>
      <w:r>
        <w:rPr>
          <w:bCs/>
          <w:szCs w:val="28"/>
          <w:shd w:val="clear" w:color="auto" w:fill="FFFFFF"/>
        </w:rPr>
        <w:lastRenderedPageBreak/>
        <w:t>взрослого населения</w:t>
      </w:r>
      <w:r>
        <w:rPr>
          <w:b/>
          <w:iCs/>
          <w:szCs w:val="28"/>
        </w:rPr>
        <w:t xml:space="preserve"> </w:t>
      </w:r>
      <w:r>
        <w:rPr>
          <w:szCs w:val="28"/>
        </w:rPr>
        <w:t xml:space="preserve">и (или) профилактического медицинского осмотра </w:t>
      </w:r>
      <w:r>
        <w:rPr>
          <w:szCs w:val="28"/>
        </w:rPr>
        <w:br/>
        <w:t xml:space="preserve">в Единую информационную систему здравоохранения Пермского края. </w:t>
      </w:r>
    </w:p>
    <w:p w:rsidR="00695DAC" w:rsidRDefault="00695DAC" w:rsidP="00695DA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Направляет информацию о результатах приемов (осмотров) медицинскими работниками, исследований и иных медицинских вмешательств, входящих в объем диспансеризации </w:t>
      </w:r>
      <w:r>
        <w:rPr>
          <w:bCs/>
          <w:szCs w:val="28"/>
          <w:shd w:val="clear" w:color="auto" w:fill="FFFFFF"/>
        </w:rPr>
        <w:t>взрослого населения</w:t>
      </w:r>
      <w:r>
        <w:rPr>
          <w:b/>
          <w:iCs/>
          <w:szCs w:val="28"/>
        </w:rPr>
        <w:t xml:space="preserve"> </w:t>
      </w:r>
      <w:r>
        <w:rPr>
          <w:szCs w:val="28"/>
        </w:rPr>
        <w:t xml:space="preserve">и (или) профилактического медицинского осмотра в «Единый портал государственных </w:t>
      </w:r>
      <w:r>
        <w:rPr>
          <w:szCs w:val="28"/>
        </w:rPr>
        <w:br/>
        <w:t>и муниципальных услуг (функций)».</w:t>
      </w:r>
    </w:p>
    <w:p w:rsidR="00695DAC" w:rsidRDefault="00695DAC" w:rsidP="00695DA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Вносит результаты периодических медицинских осмотров декретированных групп пищевой промышленности, общественного питания </w:t>
      </w:r>
      <w:r>
        <w:rPr>
          <w:szCs w:val="28"/>
        </w:rPr>
        <w:br/>
        <w:t xml:space="preserve">и торговли, водопроводных сооружений, медицинских и детских учреждений, др. в Единую информационную систему здравоохранения Пермского края </w:t>
      </w:r>
      <w:r>
        <w:rPr>
          <w:szCs w:val="28"/>
        </w:rPr>
        <w:br/>
        <w:t xml:space="preserve">с целью формирования структурированных электронных медицинских документов «Медицинское заключение по результатам предварительного (периодического) медицинского осмотра (обследования)», передаваемых </w:t>
      </w:r>
      <w:r>
        <w:rPr>
          <w:szCs w:val="28"/>
        </w:rPr>
        <w:br/>
        <w:t>в подсистему электронных личных медицинских книжек Федеральной государственной информационной системы сведений санитарно-эпидемиологического характера в целях формирования</w:t>
      </w:r>
      <w:proofErr w:type="gramEnd"/>
      <w:r>
        <w:rPr>
          <w:szCs w:val="28"/>
        </w:rPr>
        <w:t xml:space="preserve"> личных медицинских книжек в форме электронного документа.</w:t>
      </w:r>
    </w:p>
    <w:p w:rsidR="00695DAC" w:rsidRDefault="00695DAC" w:rsidP="00695DAC">
      <w:pPr>
        <w:spacing w:line="360" w:lineRule="exact"/>
        <w:ind w:firstLine="709"/>
        <w:jc w:val="both"/>
        <w:rPr>
          <w:szCs w:val="28"/>
        </w:rPr>
      </w:pPr>
      <w:r>
        <w:rPr>
          <w:b/>
          <w:szCs w:val="28"/>
        </w:rPr>
        <w:t>Шаг 11</w:t>
      </w:r>
      <w:r>
        <w:rPr>
          <w:szCs w:val="28"/>
        </w:rPr>
        <w:t xml:space="preserve"> </w:t>
      </w:r>
      <w:bookmarkStart w:id="0" w:name="_Hlk164091300"/>
    </w:p>
    <w:p w:rsidR="00695DAC" w:rsidRDefault="00695DAC" w:rsidP="00695DAC">
      <w:pPr>
        <w:widowControl w:val="0"/>
        <w:spacing w:line="36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Вносит в медицинскую карту пациента, получающего медицинскую помощь в амбулаторных условиях, подлинники результатов приемов (осмотров) медицинскими работниками, исследований и иных медицинских вмешательств, входящих в объем диспансеризации </w:t>
      </w:r>
      <w:r>
        <w:rPr>
          <w:bCs/>
          <w:szCs w:val="28"/>
          <w:shd w:val="clear" w:color="auto" w:fill="FFFFFF"/>
          <w:lang w:eastAsia="en-US"/>
        </w:rPr>
        <w:t>взрослого населения</w:t>
      </w:r>
      <w:r>
        <w:rPr>
          <w:b/>
          <w:iCs/>
          <w:szCs w:val="28"/>
          <w:lang w:eastAsia="en-US"/>
        </w:rPr>
        <w:t xml:space="preserve"> </w:t>
      </w:r>
      <w:r>
        <w:rPr>
          <w:szCs w:val="28"/>
          <w:lang w:eastAsia="en-US"/>
        </w:rPr>
        <w:t>и (или) профилактического медицинского осмотра</w:t>
      </w:r>
      <w:bookmarkEnd w:id="0"/>
      <w:r>
        <w:rPr>
          <w:szCs w:val="28"/>
          <w:lang w:eastAsia="en-US"/>
        </w:rPr>
        <w:t xml:space="preserve">, с пометкой «Профилактический медицинский осмотр» или «Диспансеризация». </w:t>
      </w:r>
    </w:p>
    <w:p w:rsidR="00695DAC" w:rsidRDefault="00695DAC" w:rsidP="00695DAC">
      <w:pPr>
        <w:widowControl w:val="0"/>
        <w:spacing w:line="36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Вносит в амбулаторную карту обязательного периодического медицинского осмотра работника копии результатов приемов (осмотров) медицинскими работниками, исследований и иных медицинских вмешательств, входящих в объем диспансеризации </w:t>
      </w:r>
      <w:r>
        <w:rPr>
          <w:bCs/>
          <w:szCs w:val="28"/>
          <w:shd w:val="clear" w:color="auto" w:fill="FFFFFF"/>
          <w:lang w:eastAsia="en-US"/>
        </w:rPr>
        <w:t>взрослого населения</w:t>
      </w:r>
      <w:r>
        <w:rPr>
          <w:b/>
          <w:iCs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и (или) профилактического медицинского осмотра, заверенные печатью врача </w:t>
      </w:r>
      <w:r>
        <w:rPr>
          <w:szCs w:val="28"/>
          <w:lang w:eastAsia="en-US"/>
        </w:rPr>
        <w:br/>
        <w:t xml:space="preserve">и медицинской организации. </w:t>
      </w:r>
    </w:p>
    <w:p w:rsidR="00695DAC" w:rsidRDefault="00695DAC" w:rsidP="00695DAC">
      <w:pPr>
        <w:widowControl w:val="0"/>
        <w:spacing w:line="360" w:lineRule="exact"/>
        <w:ind w:firstLine="709"/>
        <w:jc w:val="both"/>
        <w:rPr>
          <w:szCs w:val="28"/>
          <w:lang w:eastAsia="en-US"/>
        </w:rPr>
      </w:pPr>
      <w:bookmarkStart w:id="1" w:name="_GoBack"/>
      <w:bookmarkEnd w:id="1"/>
      <w:r>
        <w:rPr>
          <w:b/>
          <w:szCs w:val="28"/>
          <w:lang w:eastAsia="en-US"/>
        </w:rPr>
        <w:t>Шаг 12</w:t>
      </w:r>
      <w:r>
        <w:rPr>
          <w:szCs w:val="28"/>
          <w:lang w:eastAsia="en-US"/>
        </w:rPr>
        <w:t xml:space="preserve"> </w:t>
      </w:r>
    </w:p>
    <w:p w:rsidR="00695DAC" w:rsidRDefault="00695DAC" w:rsidP="00695DAC">
      <w:pPr>
        <w:spacing w:line="360" w:lineRule="exact"/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Составляет и направляет заключение в пяти экземплярах: 1) на руки работнику </w:t>
      </w:r>
      <w:r>
        <w:rPr>
          <w:szCs w:val="28"/>
        </w:rPr>
        <w:br/>
        <w:t xml:space="preserve">не позднее 5 рабочих дней; 2) в амбулаторную карту обязательного периодического медицинского осмотра работника; 3) работодателю; </w:t>
      </w:r>
      <w:r>
        <w:rPr>
          <w:szCs w:val="28"/>
        </w:rPr>
        <w:br/>
        <w:t xml:space="preserve">4) в медицинскую организацию по месту прикрепления пациента по полису обязательного медицинского страхования; 5) по письменному запросу </w:t>
      </w:r>
      <w:r>
        <w:rPr>
          <w:szCs w:val="28"/>
        </w:rPr>
        <w:br/>
      </w:r>
      <w:r>
        <w:rPr>
          <w:szCs w:val="28"/>
        </w:rPr>
        <w:lastRenderedPageBreak/>
        <w:t>в Отделение Социального фонда России по Пермскому краю</w:t>
      </w:r>
      <w:r>
        <w:t xml:space="preserve"> </w:t>
      </w:r>
      <w:r>
        <w:rPr>
          <w:szCs w:val="28"/>
        </w:rPr>
        <w:t>с письменного согласия работника.</w:t>
      </w:r>
      <w:proofErr w:type="gramEnd"/>
    </w:p>
    <w:p w:rsidR="002E553D" w:rsidRDefault="002E553D"/>
    <w:sectPr w:rsidR="002E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A4"/>
    <w:rsid w:val="002E553D"/>
    <w:rsid w:val="00695DAC"/>
    <w:rsid w:val="00E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2024-07-08T10:28:00Z</dcterms:created>
  <dcterms:modified xsi:type="dcterms:W3CDTF">2024-07-08T10:28:00Z</dcterms:modified>
</cp:coreProperties>
</file>