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3A" w:rsidRPr="00E41BF5" w:rsidRDefault="003043D5" w:rsidP="00A8663A">
      <w:pPr>
        <w:pStyle w:val="a4"/>
        <w:ind w:firstLine="0"/>
        <w:rPr>
          <w:b/>
          <w:szCs w:val="28"/>
          <w:lang w:val="ru-RU"/>
        </w:rPr>
      </w:pPr>
      <w:r w:rsidRPr="003043D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250.5pt;width:231pt;height:17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UjrAIAAKs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" filled="f" stroked="f">
            <v:textbox inset="0,0,0,0">
              <w:txbxContent>
                <w:p w:rsidR="00C45EB2" w:rsidRDefault="00C45EB2" w:rsidP="00CC6AB9">
                  <w:pPr>
                    <w:pStyle w:val="a3"/>
                    <w:jc w:val="both"/>
                  </w:pPr>
                  <w:r>
                    <w:t xml:space="preserve">Об утверждении Порядка </w:t>
                  </w:r>
                  <w:r w:rsidR="00C10F8F">
                    <w:t xml:space="preserve">ведения учета отдельных категорий граждан в </w:t>
                  </w:r>
                  <w:proofErr w:type="spellStart"/>
                  <w:r w:rsidR="00C10F8F">
                    <w:t>Уинском</w:t>
                  </w:r>
                  <w:proofErr w:type="spellEnd"/>
                  <w:r w:rsidR="00C10F8F">
                    <w:t xml:space="preserve"> муниципальном округе, имеющих право на бесплатное предоставление в собственность земельных участков, расположенных на территории Уинского муниципального округа, государственная собственность на которые не разграничена, или земельных участков, находящихся в собственности Уинского муниципального округа.</w:t>
                  </w:r>
                </w:p>
                <w:p w:rsidR="00C45EB2" w:rsidRDefault="00C45EB2" w:rsidP="00344940">
                  <w:pPr>
                    <w:pStyle w:val="a3"/>
                  </w:pPr>
                </w:p>
              </w:txbxContent>
            </v:textbox>
            <w10:wrap type="topAndBottom" anchorx="margin" anchory="page"/>
          </v:shape>
        </w:pict>
      </w:r>
      <w:r w:rsidR="000376BD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BF5">
        <w:rPr>
          <w:szCs w:val="28"/>
          <w:lang w:val="ru-RU"/>
        </w:rPr>
        <w:tab/>
      </w:r>
      <w:r w:rsidR="00E41BF5">
        <w:rPr>
          <w:szCs w:val="28"/>
          <w:lang w:val="ru-RU"/>
        </w:rPr>
        <w:tab/>
      </w:r>
      <w:r w:rsidR="00E41BF5">
        <w:rPr>
          <w:szCs w:val="28"/>
          <w:lang w:val="ru-RU"/>
        </w:rPr>
        <w:tab/>
      </w:r>
      <w:r w:rsidR="00E41BF5">
        <w:rPr>
          <w:szCs w:val="28"/>
          <w:lang w:val="ru-RU"/>
        </w:rPr>
        <w:tab/>
      </w:r>
      <w:r w:rsidR="00E41BF5">
        <w:rPr>
          <w:szCs w:val="28"/>
          <w:lang w:val="ru-RU"/>
        </w:rPr>
        <w:tab/>
      </w:r>
      <w:r w:rsidR="00E41BF5">
        <w:rPr>
          <w:szCs w:val="28"/>
          <w:lang w:val="ru-RU"/>
        </w:rPr>
        <w:tab/>
      </w:r>
      <w:r w:rsidR="00E41BF5">
        <w:rPr>
          <w:szCs w:val="28"/>
          <w:lang w:val="ru-RU"/>
        </w:rPr>
        <w:tab/>
      </w:r>
      <w:r w:rsidR="00E41BF5">
        <w:rPr>
          <w:szCs w:val="28"/>
          <w:lang w:val="ru-RU"/>
        </w:rPr>
        <w:tab/>
        <w:t xml:space="preserve">       </w:t>
      </w:r>
      <w:r w:rsidR="00E41BF5" w:rsidRPr="00E41BF5">
        <w:rPr>
          <w:b/>
          <w:szCs w:val="28"/>
          <w:lang w:val="ru-RU"/>
        </w:rPr>
        <w:t>02.06.2023   259-01-03-160</w:t>
      </w:r>
    </w:p>
    <w:p w:rsidR="009D5B98" w:rsidRDefault="00B97BFC" w:rsidP="007F540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Законом Пермского края от 03.10.2022 № 111- ПК «О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края», Уставом Уинского муниципального округа, принятого решением Думы</w:t>
      </w:r>
      <w:r w:rsidR="007F5401">
        <w:rPr>
          <w:rFonts w:ascii="TimesNewRomanPSMT" w:hAnsi="TimesNewRomanPSMT" w:cs="TimesNewRomanPSMT"/>
          <w:sz w:val="28"/>
          <w:szCs w:val="28"/>
        </w:rPr>
        <w:t xml:space="preserve"> Уинского муниципального округа от 23.01.2020 №51, администрация Уинского муниципального округа</w:t>
      </w:r>
    </w:p>
    <w:p w:rsidR="009D5B98" w:rsidRDefault="009D5B98" w:rsidP="009D2BE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ПОСТАНОВЛЯЕТ:</w:t>
      </w:r>
    </w:p>
    <w:p w:rsidR="009D5B98" w:rsidRDefault="009D5B98" w:rsidP="009D2BE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Утвердить прилагаемый  Порядок ведения учета отдельных категорий граждан в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Уинском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муниципальном округе, имеющих право на бесплатное предоставление в собственность земельных участков, расположенных на территории Уинского муниципального округа, государственная собственность на которые не разграничена, или земельных участков, находящихся в собственности Уинского муниципального округа Пермского края.</w:t>
      </w:r>
    </w:p>
    <w:p w:rsidR="005639D6" w:rsidRDefault="009D5B98" w:rsidP="009D2BEA">
      <w:pPr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2. Настоящее постановление вступает в силу со дня его опубликования в печатном средстве массовой информации  газете «Родник – 1»</w:t>
      </w:r>
      <w:r w:rsidR="00C45EB2">
        <w:rPr>
          <w:rFonts w:ascii="TimesNewRomanPSMT" w:hAnsi="TimesNewRomanPSMT" w:cs="TimesNewRomanPSMT"/>
          <w:sz w:val="28"/>
          <w:szCs w:val="28"/>
        </w:rPr>
        <w:t xml:space="preserve"> и подлежит раз</w:t>
      </w:r>
      <w:r>
        <w:rPr>
          <w:rFonts w:ascii="TimesNewRomanPSMT" w:hAnsi="TimesNewRomanPSMT" w:cs="TimesNewRomanPSMT"/>
          <w:sz w:val="28"/>
          <w:szCs w:val="28"/>
        </w:rPr>
        <w:t xml:space="preserve">мещению на официальном сайте </w:t>
      </w:r>
      <w:r w:rsidR="00C45EB2">
        <w:rPr>
          <w:rFonts w:ascii="TimesNewRomanPSMT" w:hAnsi="TimesNewRomanPSMT" w:cs="TimesNewRomanPSMT"/>
          <w:sz w:val="28"/>
          <w:szCs w:val="28"/>
        </w:rPr>
        <w:t>администрации Уинского муниципального округа в сети «Интернет».</w:t>
      </w:r>
    </w:p>
    <w:p w:rsidR="00C45EB2" w:rsidRDefault="00C45EB2" w:rsidP="009D2BEA">
      <w:pPr>
        <w:suppressAutoHyphens/>
        <w:ind w:right="-26"/>
        <w:jc w:val="both"/>
        <w:rPr>
          <w:sz w:val="28"/>
          <w:szCs w:val="20"/>
        </w:rPr>
      </w:pPr>
    </w:p>
    <w:p w:rsidR="00C45EB2" w:rsidRDefault="00C45EB2" w:rsidP="009D2BEA">
      <w:pPr>
        <w:suppressAutoHyphens/>
        <w:ind w:right="-26"/>
        <w:jc w:val="both"/>
        <w:rPr>
          <w:sz w:val="28"/>
          <w:szCs w:val="20"/>
        </w:rPr>
      </w:pPr>
    </w:p>
    <w:p w:rsidR="00675AEF" w:rsidRPr="00774847" w:rsidRDefault="005639D6" w:rsidP="00675AEF">
      <w:pPr>
        <w:suppressAutoHyphens/>
        <w:ind w:right="-26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3</w:t>
      </w:r>
      <w:r w:rsidR="00675AEF" w:rsidRPr="00774847">
        <w:rPr>
          <w:sz w:val="28"/>
          <w:szCs w:val="20"/>
        </w:rPr>
        <w:t xml:space="preserve">.  Контроль над исполнением постановления </w:t>
      </w:r>
      <w:r w:rsidR="00675AEF" w:rsidRPr="00774847">
        <w:rPr>
          <w:sz w:val="28"/>
          <w:szCs w:val="28"/>
        </w:rPr>
        <w:t xml:space="preserve">возложить на </w:t>
      </w:r>
      <w:r w:rsidR="00675AEF">
        <w:rPr>
          <w:sz w:val="28"/>
          <w:szCs w:val="28"/>
        </w:rPr>
        <w:t xml:space="preserve">начальника управления имущественных и земельных отношений администрации Уинского муниципального округа </w:t>
      </w:r>
      <w:proofErr w:type="spellStart"/>
      <w:r w:rsidR="00675AEF">
        <w:rPr>
          <w:sz w:val="28"/>
          <w:szCs w:val="28"/>
        </w:rPr>
        <w:t>Зацепурина</w:t>
      </w:r>
      <w:proofErr w:type="spellEnd"/>
      <w:r w:rsidR="00675AEF">
        <w:rPr>
          <w:sz w:val="28"/>
          <w:szCs w:val="28"/>
        </w:rPr>
        <w:t xml:space="preserve"> Ю.В.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5639D6" w:rsidRDefault="005639D6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A65628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</w:t>
      </w:r>
      <w:r w:rsidR="00E41BF5">
        <w:rPr>
          <w:sz w:val="28"/>
          <w:szCs w:val="28"/>
        </w:rPr>
        <w:t xml:space="preserve">                                                            </w:t>
      </w:r>
      <w:r w:rsidR="00675AEF" w:rsidRPr="00774847">
        <w:rPr>
          <w:sz w:val="28"/>
          <w:szCs w:val="28"/>
        </w:rPr>
        <w:t xml:space="preserve">А.Н. </w:t>
      </w:r>
      <w:proofErr w:type="spellStart"/>
      <w:r w:rsidR="00675AEF" w:rsidRPr="00774847">
        <w:rPr>
          <w:sz w:val="28"/>
          <w:szCs w:val="28"/>
        </w:rPr>
        <w:t>Зелёнкин</w:t>
      </w:r>
      <w:proofErr w:type="spellEnd"/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20632" w:rsidRDefault="00020632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20632" w:rsidRDefault="00020632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5639D6" w:rsidRDefault="005639D6" w:rsidP="00A65628">
      <w:pPr>
        <w:widowControl w:val="0"/>
        <w:autoSpaceDE w:val="0"/>
        <w:autoSpaceDN w:val="0"/>
        <w:adjustRightInd w:val="0"/>
        <w:ind w:firstLine="540"/>
      </w:pPr>
    </w:p>
    <w:p w:rsidR="005639D6" w:rsidRDefault="005639D6" w:rsidP="00A65628">
      <w:pPr>
        <w:widowControl w:val="0"/>
        <w:autoSpaceDE w:val="0"/>
        <w:autoSpaceDN w:val="0"/>
        <w:adjustRightInd w:val="0"/>
        <w:ind w:firstLine="540"/>
      </w:pPr>
    </w:p>
    <w:p w:rsidR="00C45EB2" w:rsidRDefault="00C45EB2" w:rsidP="00E41BF5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УТВЕРЖДЕН</w:t>
      </w:r>
    </w:p>
    <w:p w:rsidR="00C45EB2" w:rsidRDefault="00C10F8F" w:rsidP="00E41BF5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П</w:t>
      </w:r>
      <w:r w:rsidR="00C45EB2">
        <w:rPr>
          <w:rFonts w:ascii="TimesNewRomanPSMT" w:hAnsi="TimesNewRomanPSMT" w:cs="TimesNewRomanPSMT"/>
          <w:sz w:val="28"/>
          <w:szCs w:val="28"/>
        </w:rPr>
        <w:t>остановлением администрации</w:t>
      </w:r>
    </w:p>
    <w:p w:rsidR="00C45EB2" w:rsidRDefault="00C45EB2" w:rsidP="00E41BF5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Уинского муниципального</w:t>
      </w:r>
    </w:p>
    <w:p w:rsidR="00C45EB2" w:rsidRDefault="00C45EB2" w:rsidP="00E41BF5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округа от </w:t>
      </w:r>
      <w:r w:rsidR="00E41BF5">
        <w:rPr>
          <w:rFonts w:ascii="TimesNewRomanPSMT" w:hAnsi="TimesNewRomanPSMT" w:cs="TimesNewRomanPSMT"/>
          <w:sz w:val="28"/>
          <w:szCs w:val="28"/>
        </w:rPr>
        <w:t>02.06.2023</w:t>
      </w:r>
      <w:r>
        <w:rPr>
          <w:rFonts w:ascii="TimesNewRomanPSMT" w:hAnsi="TimesNewRomanPSMT" w:cs="TimesNewRomanPSMT"/>
          <w:sz w:val="28"/>
          <w:szCs w:val="28"/>
        </w:rPr>
        <w:t xml:space="preserve"> №</w:t>
      </w:r>
      <w:r w:rsidR="00E41BF5">
        <w:rPr>
          <w:rFonts w:ascii="TimesNewRomanPSMT" w:hAnsi="TimesNewRomanPSMT" w:cs="TimesNewRomanPSMT"/>
          <w:sz w:val="28"/>
          <w:szCs w:val="28"/>
        </w:rPr>
        <w:t>259-01-03-160</w:t>
      </w:r>
    </w:p>
    <w:p w:rsidR="00C45EB2" w:rsidRDefault="00C45EB2" w:rsidP="00C45E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C45EB2" w:rsidRDefault="00C45EB2" w:rsidP="00C45E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C45EB2" w:rsidRDefault="00C45EB2" w:rsidP="00C45E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Порядок</w:t>
      </w:r>
    </w:p>
    <w:p w:rsidR="00C45EB2" w:rsidRDefault="00C45EB2" w:rsidP="00C10F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ведения учета отдельных категорий граждан в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Уинском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муниципальном округе,</w:t>
      </w:r>
    </w:p>
    <w:p w:rsidR="00C45EB2" w:rsidRDefault="00C45EB2" w:rsidP="00C10F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имеющих право на бесплатное предоставление в собственность земельных</w:t>
      </w:r>
    </w:p>
    <w:p w:rsidR="00C45EB2" w:rsidRDefault="00C45EB2" w:rsidP="00C10F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участков для индивидуального жилищного строительства, расположенных на</w:t>
      </w:r>
    </w:p>
    <w:p w:rsidR="00C45EB2" w:rsidRDefault="00C45EB2" w:rsidP="00C10F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территории Уинского муниципального округа, государственная собственность на которые не разграничена, или земельных участков, находящихся в собственности Уинского муниципального округа</w:t>
      </w:r>
    </w:p>
    <w:p w:rsidR="0054258F" w:rsidRDefault="0054258F" w:rsidP="00C45E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45EB2" w:rsidRDefault="00C45EB2" w:rsidP="00C45EB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I. Общие положения</w:t>
      </w:r>
    </w:p>
    <w:p w:rsidR="001E0DFA" w:rsidRDefault="001E0DFA" w:rsidP="001E0D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 </w:t>
      </w:r>
      <w:r w:rsidR="001E0DFA">
        <w:rPr>
          <w:rFonts w:ascii="TimesNewRomanPSMT" w:hAnsi="TimesNewRomanPSMT" w:cs="TimesNewRomanPSMT"/>
          <w:sz w:val="28"/>
          <w:szCs w:val="28"/>
        </w:rPr>
        <w:t xml:space="preserve">Настоящий Порядок определяет процедуру ведения учета отдельных категорий граждан, имеющих право на бесплатное предоставление в собственность земельных участков для индивидуального жилищного строительства в </w:t>
      </w:r>
      <w:proofErr w:type="spellStart"/>
      <w:r w:rsidR="001E0DFA">
        <w:rPr>
          <w:rFonts w:ascii="TimesNewRomanPSMT" w:hAnsi="TimesNewRomanPSMT" w:cs="TimesNewRomanPSMT"/>
          <w:sz w:val="28"/>
          <w:szCs w:val="28"/>
        </w:rPr>
        <w:t>Уинском</w:t>
      </w:r>
      <w:proofErr w:type="spellEnd"/>
      <w:r w:rsidR="001E0DFA">
        <w:rPr>
          <w:rFonts w:ascii="TimesNewRomanPSMT" w:hAnsi="TimesNewRomanPSMT" w:cs="TimesNewRomanPSMT"/>
          <w:sz w:val="28"/>
          <w:szCs w:val="28"/>
        </w:rPr>
        <w:t xml:space="preserve"> муниципальном округе, расположенных на территории Уинского муниципального округа, государственная собственность на которые не разграничена, или земельных участков, находящихся в собственности Уинского муниципального округа (далее – Порядок).</w:t>
      </w:r>
    </w:p>
    <w:p w:rsidR="00C45EB2" w:rsidRDefault="001E0DFA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В целях ведения учета отдельных категорий граждан применяются понятия, установленные Законом Пермского края от 03.10.2022 № 111-ПК «О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края» (далее – Закон № 111-ПК).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 Земельные участки предоставляются отдельным категориям граждан всобственность бесплатно для индивидуального жилищного строительства.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1.4. Уполномоченным органом, осуществляющим ведение учета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отдельныхкатегорий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граждан в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Уинском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муниципальном округе, является Администрация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Уинского муниципального округа в лице </w:t>
      </w:r>
      <w:r w:rsidR="00CC6B66">
        <w:rPr>
          <w:rFonts w:ascii="TimesNewRomanPSMT" w:hAnsi="TimesNewRomanPSMT" w:cs="TimesNewRomanPSMT"/>
          <w:sz w:val="28"/>
          <w:szCs w:val="28"/>
        </w:rPr>
        <w:t>Управления имущественных и земельных отношений администрации Уинского муниципального округа Пермского края</w:t>
      </w:r>
      <w:r>
        <w:rPr>
          <w:rFonts w:ascii="TimesNewRomanPSMT" w:hAnsi="TimesNewRomanPSMT" w:cs="TimesNewRomanPSMT"/>
          <w:sz w:val="28"/>
          <w:szCs w:val="28"/>
        </w:rPr>
        <w:t xml:space="preserve"> (далее - </w:t>
      </w:r>
      <w:r w:rsidR="00CC6B66">
        <w:rPr>
          <w:rFonts w:ascii="TimesNewRomanPSMT" w:hAnsi="TimesNewRomanPSMT" w:cs="TimesNewRomanPSMT"/>
          <w:sz w:val="28"/>
          <w:szCs w:val="28"/>
        </w:rPr>
        <w:t>Управление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1E0DFA" w:rsidRDefault="001E0DFA" w:rsidP="007E307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45EB2" w:rsidRDefault="00C45EB2" w:rsidP="001E0DF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II. Категории граждан, имеющих право на бесплатное предоставление</w:t>
      </w:r>
    </w:p>
    <w:p w:rsidR="00C45EB2" w:rsidRDefault="00C45EB2" w:rsidP="001E0DF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земельного участка в собственность для индивидуального жилищного</w:t>
      </w:r>
    </w:p>
    <w:p w:rsidR="00C45EB2" w:rsidRDefault="00C45EB2" w:rsidP="001E0DF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строительства</w:t>
      </w:r>
    </w:p>
    <w:p w:rsidR="001E0DFA" w:rsidRDefault="001E0DF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1E0D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В соответствии с Законом № 111-ПК правом на бесплатное предоставлениеземельного участка в собственность для индивидуального </w:t>
      </w:r>
      <w:r>
        <w:rPr>
          <w:rFonts w:ascii="TimesNewRomanPSMT" w:hAnsi="TimesNewRomanPSMT" w:cs="TimesNewRomanPSMT"/>
          <w:sz w:val="28"/>
          <w:szCs w:val="28"/>
        </w:rPr>
        <w:lastRenderedPageBreak/>
        <w:t>жилищногостроительства (далее - бесплатное предоставление земельного участка всобственность) обладают следующие категории граждан:</w:t>
      </w:r>
    </w:p>
    <w:p w:rsidR="00C45EB2" w:rsidRDefault="00C45EB2" w:rsidP="001E0D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медицинские работники, заключившие трудовой договор и осуществляющиетрудовую деятельность по основному месту работ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ы в медицинской организации (ее </w:t>
      </w:r>
      <w:r>
        <w:rPr>
          <w:rFonts w:ascii="TimesNewRomanPSMT" w:hAnsi="TimesNewRomanPSMT" w:cs="TimesNewRomanPSMT"/>
          <w:sz w:val="28"/>
          <w:szCs w:val="28"/>
        </w:rPr>
        <w:t>структурном подразделении), подведомственной исполнительному органугосударственной власти Пермского края и расположенной в населенном пункте;</w:t>
      </w:r>
    </w:p>
    <w:p w:rsidR="00C45EB2" w:rsidRDefault="00C45EB2" w:rsidP="001E0D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работники образования, заключившие трудовой договор и осуществляющиетрудовую деятельность по основному месту работы в образовательнойорганизации (ее структурном подразделении), </w:t>
      </w:r>
      <w:r w:rsidR="001E0DFA">
        <w:rPr>
          <w:rFonts w:ascii="TimesNewRomanPSMT" w:hAnsi="TimesNewRomanPSMT" w:cs="TimesNewRomanPSMT"/>
          <w:sz w:val="28"/>
          <w:szCs w:val="28"/>
        </w:rPr>
        <w:t xml:space="preserve">подведомственной </w:t>
      </w:r>
      <w:r>
        <w:rPr>
          <w:rFonts w:ascii="TimesNewRomanPSMT" w:hAnsi="TimesNewRomanPSMT" w:cs="TimesNewRomanPSMT"/>
          <w:sz w:val="28"/>
          <w:szCs w:val="28"/>
        </w:rPr>
        <w:t>исполнительному органу государственной власти Пермского края или органуместного самоуправления и расположенной в населенном пункте.</w:t>
      </w:r>
    </w:p>
    <w:p w:rsidR="001E0DFA" w:rsidRDefault="001E0DFA" w:rsidP="00C45E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45EB2" w:rsidRDefault="00C45EB2" w:rsidP="001E0DF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III. Условия предоставления отдельным категориям граждан земельных</w:t>
      </w:r>
    </w:p>
    <w:p w:rsidR="00C45EB2" w:rsidRDefault="00C45EB2" w:rsidP="001E0DF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участков</w:t>
      </w:r>
    </w:p>
    <w:p w:rsidR="001E0DFA" w:rsidRDefault="001E0DF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5B1DA1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3.1. Право на бесплатное предоставление земельных участков в собственность</w:t>
      </w:r>
    </w:p>
    <w:p w:rsidR="005B1DA1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 граждан, указанных в части 1 настоящего Поряд</w:t>
      </w:r>
      <w:r w:rsidR="001E0DFA">
        <w:rPr>
          <w:rFonts w:ascii="TimesNewRomanPSMT" w:hAnsi="TimesNewRomanPSMT" w:cs="TimesNewRomanPSMT"/>
          <w:sz w:val="28"/>
          <w:szCs w:val="28"/>
        </w:rPr>
        <w:t xml:space="preserve">ка, возникает при 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одновременном </w:t>
      </w:r>
      <w:r>
        <w:rPr>
          <w:rFonts w:ascii="TimesNewRomanPSMT" w:hAnsi="TimesNewRomanPSMT" w:cs="TimesNewRomanPSMT"/>
          <w:sz w:val="28"/>
          <w:szCs w:val="28"/>
        </w:rPr>
        <w:t>соблюдении следующих условий: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3.1.1. на дату подачи заявления о постановке на учет в целях бесплатногопредоставления земельного участка в собственност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ь (далее - заявление) гражданин </w:t>
      </w:r>
      <w:r>
        <w:rPr>
          <w:rFonts w:ascii="TimesNewRomanPSMT" w:hAnsi="TimesNewRomanPSMT" w:cs="TimesNewRomanPSMT"/>
          <w:sz w:val="28"/>
          <w:szCs w:val="28"/>
        </w:rPr>
        <w:t>зарегистрирован по месту жительства на территории Пермского края;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3.1.2. на дату подачи заявления гражданин осуществляет трудовуюдеятельность по основному месту работы на основании трудового договора вмедицинской организации (ее структурном подразделении), подведомственнойисполнительному органу государственной власти Пермского края, либообразовательной организации (ее структурном п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одразделении), подведомственной </w:t>
      </w:r>
      <w:r>
        <w:rPr>
          <w:rFonts w:ascii="TimesNewRomanPSMT" w:hAnsi="TimesNewRomanPSMT" w:cs="TimesNewRomanPSMT"/>
          <w:sz w:val="28"/>
          <w:szCs w:val="28"/>
        </w:rPr>
        <w:t>исполнительному органу государственной власти Пермского края или органуместного самоуправления, расположенным в населенном пункте;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3.1.3. имеет непрерывный стаж работы не менее шести месяцев в организации,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указанной в пункте 3.1.2. части 3 настоящего Порядка;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3.1.4. гражданин не имеет на праве</w:t>
      </w:r>
      <w:r w:rsidR="007E307F">
        <w:rPr>
          <w:rFonts w:ascii="TimesNewRomanPSMT" w:hAnsi="TimesNewRomanPSMT" w:cs="TimesNewRomanPSMT"/>
          <w:sz w:val="28"/>
          <w:szCs w:val="28"/>
        </w:rPr>
        <w:t xml:space="preserve"> собственности, пожизненного </w:t>
      </w:r>
      <w:r>
        <w:rPr>
          <w:rFonts w:ascii="TimesNewRomanPSMT" w:hAnsi="TimesNewRomanPSMT" w:cs="TimesNewRomanPSMT"/>
          <w:sz w:val="28"/>
          <w:szCs w:val="28"/>
        </w:rPr>
        <w:t>наследуемого владения или постоянного (бессрочного) пользования земельного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участка с видом разрешенного использования для индивидуального жилищного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строительства, ведения личного подсобного хозяйства в границах населенногопункта, для садоводства, расположенного на территории муниципальногообразования Пермского края, в котором граждан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ин планирует подать заявление в </w:t>
      </w:r>
      <w:r>
        <w:rPr>
          <w:rFonts w:ascii="TimesNewRomanPSMT" w:hAnsi="TimesNewRomanPSMT" w:cs="TimesNewRomanPSMT"/>
          <w:sz w:val="28"/>
          <w:szCs w:val="28"/>
        </w:rPr>
        <w:t xml:space="preserve">целях постановки на учет для получения земельного участка по основаниям,предусмотренным Законом № 111-ПК, за исключением земельного участка(земельных участков), размер которого (которых в сумме) меньше предельного(минимального) размера, установленного градостроительными регламентамисоответствующего муниципального </w:t>
      </w:r>
      <w:r>
        <w:rPr>
          <w:rFonts w:ascii="TimesNewRomanPSMT" w:hAnsi="TimesNewRomanPSMT" w:cs="TimesNewRomanPSMT"/>
          <w:sz w:val="28"/>
          <w:szCs w:val="28"/>
        </w:rPr>
        <w:lastRenderedPageBreak/>
        <w:t>образования Пермского края по местурасположения такого земельного участка (части земельного участка, земельныхучастков).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3.2. Категориям граждан, указанны</w:t>
      </w:r>
      <w:r w:rsidR="007E307F">
        <w:rPr>
          <w:rFonts w:ascii="TimesNewRomanPSMT" w:hAnsi="TimesNewRomanPSMT" w:cs="TimesNewRomanPSMT"/>
          <w:sz w:val="28"/>
          <w:szCs w:val="28"/>
        </w:rPr>
        <w:t xml:space="preserve">м в части 2 настоящего Порядка, </w:t>
      </w:r>
      <w:r>
        <w:rPr>
          <w:rFonts w:ascii="TimesNewRomanPSMT" w:hAnsi="TimesNewRomanPSMT" w:cs="TimesNewRomanPSMT"/>
          <w:sz w:val="28"/>
          <w:szCs w:val="28"/>
        </w:rPr>
        <w:t>земельныеучастки предоставляются в собственность бесплатно на основании заявления впорядке очередности.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3.3. Предоставление земельных участков в собственность бесплатнокатегориям граждан, указанным в части 2 на</w:t>
      </w:r>
      <w:r w:rsidR="007E307F">
        <w:rPr>
          <w:rFonts w:ascii="TimesNewRomanPSMT" w:hAnsi="TimesNewRomanPSMT" w:cs="TimesNewRomanPSMT"/>
          <w:sz w:val="28"/>
          <w:szCs w:val="28"/>
        </w:rPr>
        <w:t xml:space="preserve">стоящего Порядка, осуществляется </w:t>
      </w:r>
      <w:r>
        <w:rPr>
          <w:rFonts w:ascii="TimesNewRomanPSMT" w:hAnsi="TimesNewRomanPSMT" w:cs="TimesNewRomanPSMT"/>
          <w:sz w:val="28"/>
          <w:szCs w:val="28"/>
        </w:rPr>
        <w:t>однократно.</w:t>
      </w:r>
    </w:p>
    <w:p w:rsidR="007E307F" w:rsidRDefault="007E307F" w:rsidP="00C45E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45EB2" w:rsidRDefault="00C45EB2" w:rsidP="007E307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IV. Порядок учета граждан, имеющих право на бесплатное</w:t>
      </w:r>
    </w:p>
    <w:p w:rsidR="00C45EB2" w:rsidRDefault="00C45EB2" w:rsidP="007E307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предоставление земельного участка в собственность, и снятия их с учета</w:t>
      </w:r>
    </w:p>
    <w:p w:rsidR="005B1DA1" w:rsidRDefault="005B1DA1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4.1. Для принятия на учет гражданин или его законный представитель (далеегражданин) лично либо в форме электронного документа обращается в </w:t>
      </w:r>
      <w:r w:rsidR="00CC6B66">
        <w:rPr>
          <w:rFonts w:ascii="TimesNewRomanPSMT" w:hAnsi="TimesNewRomanPSMT" w:cs="TimesNewRomanPSMT"/>
          <w:sz w:val="28"/>
          <w:szCs w:val="28"/>
        </w:rPr>
        <w:t>Управление</w:t>
      </w:r>
      <w:r>
        <w:rPr>
          <w:rFonts w:ascii="TimesNewRomanPSMT" w:hAnsi="TimesNewRomanPSMT" w:cs="TimesNewRomanPSMT"/>
          <w:sz w:val="28"/>
          <w:szCs w:val="28"/>
        </w:rPr>
        <w:t xml:space="preserve"> сзаявлением о бесплатном предоставлении в собственность земельного участка(далее заявление) по форме согласно приложению 1 к настоящему Порядку.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4.2. К заявлению о предоставлении в собственность земельного участкаприлагаются:</w:t>
      </w:r>
    </w:p>
    <w:p w:rsidR="00C45EB2" w:rsidRDefault="00C45EB2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4.2.1. копия паспорта гражданина Российской Федерации;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4.2.2. копия страхового свидетельства обязательного пенсионногострахования;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4.2.3. копия трудовой книжки и (или) сведений о трудовой деятельности,оформленная в установленном законодательством порядке;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4.2.4. справка с места работы, подтверждающая непрерывный стаж работы неменее шести месяцев в организации, указанной в п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ункте 3.1.2. части 3 настоящего </w:t>
      </w:r>
      <w:r>
        <w:rPr>
          <w:rFonts w:ascii="TimesNewRomanPSMT" w:hAnsi="TimesNewRomanPSMT" w:cs="TimesNewRomanPSMT"/>
          <w:sz w:val="28"/>
          <w:szCs w:val="28"/>
        </w:rPr>
        <w:t>Порядка;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4.2.5. копии правоустанавливающих документов на объекты недвижимости,права на которые не зарегистрированы в Едином 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государственном реестре прав на </w:t>
      </w:r>
      <w:r>
        <w:rPr>
          <w:rFonts w:ascii="TimesNewRomanPSMT" w:hAnsi="TimesNewRomanPSMT" w:cs="TimesNewRomanPSMT"/>
          <w:sz w:val="28"/>
          <w:szCs w:val="28"/>
        </w:rPr>
        <w:t>недвижимое имущество и сделок с ним;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4.2.6. документ, подтверждающий полномочия представителя заявителя вслучае подачи заявления представителем заявителя.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Заявление и документы к нему подаются на бумажном носителе или в формеэлектронного документа. Прилагаемые к заявл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ению документы представляются в </w:t>
      </w:r>
      <w:r>
        <w:rPr>
          <w:rFonts w:ascii="TimesNewRomanPSMT" w:hAnsi="TimesNewRomanPSMT" w:cs="TimesNewRomanPSMT"/>
          <w:sz w:val="28"/>
          <w:szCs w:val="28"/>
        </w:rPr>
        <w:t>подлинниках или копиях, заверенных в установленном порядке, в том числе и вформе электронного документа.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Гражданин вправе состоять на учете в целях последующего предоставленияземельного участка в собственность бесплатно не более чем в одноммуниципальном образовании Пермского края.</w:t>
      </w:r>
    </w:p>
    <w:p w:rsidR="00C45EB2" w:rsidRDefault="005B1DA1" w:rsidP="005B1D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4</w:t>
      </w:r>
      <w:r w:rsidR="00C45EB2">
        <w:rPr>
          <w:rFonts w:ascii="Calibri" w:hAnsi="Calibri" w:cs="Calibri"/>
          <w:sz w:val="28"/>
          <w:szCs w:val="28"/>
        </w:rPr>
        <w:t>.</w:t>
      </w:r>
      <w:r w:rsidR="00C45EB2">
        <w:rPr>
          <w:rFonts w:ascii="TimesNewRomanPSMT" w:hAnsi="TimesNewRomanPSMT" w:cs="TimesNewRomanPSMT"/>
          <w:sz w:val="28"/>
          <w:szCs w:val="28"/>
        </w:rPr>
        <w:t>3</w:t>
      </w:r>
      <w:r w:rsidR="00C45EB2">
        <w:rPr>
          <w:rFonts w:ascii="Calibri" w:hAnsi="Calibri" w:cs="Calibri"/>
          <w:sz w:val="28"/>
          <w:szCs w:val="28"/>
        </w:rPr>
        <w:t xml:space="preserve">. </w:t>
      </w:r>
      <w:r w:rsidR="00CC6B66">
        <w:rPr>
          <w:rFonts w:ascii="TimesNewRomanPSMT" w:hAnsi="TimesNewRomanPSMT" w:cs="TimesNewRomanPSMT"/>
          <w:sz w:val="28"/>
          <w:szCs w:val="28"/>
        </w:rPr>
        <w:t>Управление</w:t>
      </w:r>
      <w:r w:rsidR="00C45EB2">
        <w:rPr>
          <w:rFonts w:ascii="TimesNewRomanPSMT" w:hAnsi="TimesNewRomanPSMT" w:cs="TimesNewRomanPSMT"/>
          <w:sz w:val="28"/>
          <w:szCs w:val="28"/>
        </w:rPr>
        <w:t xml:space="preserve"> в хронологической последовательности поступления заявлений отграждан регистрирует их в книге регистрации заявлений о бесплатномпредоставлении в собственность земельного участка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 (далее – книга учета), которая </w:t>
      </w:r>
      <w:r w:rsidR="00C45EB2">
        <w:rPr>
          <w:rFonts w:ascii="TimesNewRomanPSMT" w:hAnsi="TimesNewRomanPSMT" w:cs="TimesNewRomanPSMT"/>
          <w:sz w:val="28"/>
          <w:szCs w:val="28"/>
        </w:rPr>
        <w:t>ведется по форме согласно приложению 2 к настоящему Порядку.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4.3.1. Специалист </w:t>
      </w:r>
      <w:r w:rsidR="00CC6B66">
        <w:rPr>
          <w:rFonts w:ascii="TimesNewRomanPSMT" w:hAnsi="TimesNewRomanPSMT" w:cs="TimesNewRomanPSMT"/>
          <w:sz w:val="28"/>
          <w:szCs w:val="28"/>
        </w:rPr>
        <w:t>Управления</w:t>
      </w:r>
      <w:r>
        <w:rPr>
          <w:rFonts w:ascii="TimesNewRomanPSMT" w:hAnsi="TimesNewRomanPSMT" w:cs="TimesNewRomanPSMT"/>
          <w:sz w:val="28"/>
          <w:szCs w:val="28"/>
        </w:rPr>
        <w:t xml:space="preserve"> при приеме и регистрации заявления в книге учета: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4.3.2. производит сверку копий документов, указанных в пункте 4.2настоящего раздела, с их подлинниками и заверяет их в устано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вленном порядке, в </w:t>
      </w:r>
      <w:r>
        <w:rPr>
          <w:rFonts w:ascii="TimesNewRomanPSMT" w:hAnsi="TimesNewRomanPSMT" w:cs="TimesNewRomanPSMT"/>
          <w:sz w:val="28"/>
          <w:szCs w:val="28"/>
        </w:rPr>
        <w:t>том числе в форме электронного документа. Оригиналы документов возвращаютсягражданину;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4.3.3. делает отметку на заявлении о дате и времени его принятия, указываетфамилию и должность лица, принявшего документы.</w:t>
      </w:r>
    </w:p>
    <w:p w:rsidR="00C45EB2" w:rsidRDefault="005B1DA1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4.4</w:t>
      </w:r>
      <w:r w:rsidR="00C45EB2">
        <w:rPr>
          <w:rFonts w:ascii="TimesNewRomanPSMT" w:hAnsi="TimesNewRomanPSMT" w:cs="TimesNewRomanPSMT"/>
          <w:sz w:val="28"/>
          <w:szCs w:val="28"/>
        </w:rPr>
        <w:t xml:space="preserve">. </w:t>
      </w:r>
      <w:r w:rsidR="00CC6B66">
        <w:rPr>
          <w:rFonts w:ascii="TimesNewRomanPSMT" w:hAnsi="TimesNewRomanPSMT" w:cs="TimesNewRomanPSMT"/>
          <w:sz w:val="28"/>
          <w:szCs w:val="28"/>
        </w:rPr>
        <w:t>Управление</w:t>
      </w:r>
      <w:r w:rsidR="00C45EB2">
        <w:rPr>
          <w:rFonts w:ascii="TimesNewRomanPSMT" w:hAnsi="TimesNewRomanPSMT" w:cs="TimesNewRomanPSMT"/>
          <w:sz w:val="28"/>
          <w:szCs w:val="28"/>
        </w:rPr>
        <w:t xml:space="preserve"> в течение 5 рабочих дней со дня принятия заявления запрашиваетв органах, предоставляющих государственные услуги или муниципальные услуги,иных государственных органах, органах местного самоуправления иподведомственных государственным органам или органам местногосамоуправления организациях, участвующих в предоставлении государственных имуниципальных ус</w:t>
      </w:r>
      <w:r w:rsidR="00CC6B66">
        <w:rPr>
          <w:rFonts w:ascii="TimesNewRomanPSMT" w:hAnsi="TimesNewRomanPSMT" w:cs="TimesNewRomanPSMT"/>
          <w:sz w:val="28"/>
          <w:szCs w:val="28"/>
        </w:rPr>
        <w:t xml:space="preserve">луг, если документы, содержащие </w:t>
      </w:r>
      <w:r w:rsidR="00C45EB2">
        <w:rPr>
          <w:rFonts w:ascii="TimesNewRomanPSMT" w:hAnsi="TimesNewRomanPSMT" w:cs="TimesNewRomanPSMT"/>
          <w:sz w:val="28"/>
          <w:szCs w:val="28"/>
        </w:rPr>
        <w:t>данную информацию, небыли представлены самостоятельно гражданином: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4.5. </w:t>
      </w:r>
      <w:r w:rsidR="00CC6B66">
        <w:rPr>
          <w:rFonts w:ascii="TimesNewRomanPSMT" w:hAnsi="TimesNewRomanPSMT" w:cs="TimesNewRomanPSMT"/>
          <w:sz w:val="28"/>
          <w:szCs w:val="28"/>
        </w:rPr>
        <w:t>Управление</w:t>
      </w:r>
      <w:r>
        <w:rPr>
          <w:rFonts w:ascii="TimesNewRomanPSMT" w:hAnsi="TimesNewRomanPSMT" w:cs="TimesNewRomanPSMT"/>
          <w:sz w:val="28"/>
          <w:szCs w:val="28"/>
        </w:rPr>
        <w:t xml:space="preserve"> в течение 10 рабочих дней со дня регистрации заявления принимаетрешение о постановке гражданина на учет либо об отказе в постановке на учет.</w:t>
      </w:r>
    </w:p>
    <w:p w:rsidR="00C45EB2" w:rsidRDefault="00CC6B66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Управление</w:t>
      </w:r>
      <w:r w:rsidR="00C45EB2">
        <w:rPr>
          <w:rFonts w:ascii="TimesNewRomanPSMT" w:hAnsi="TimesNewRomanPSMT" w:cs="TimesNewRomanPSMT"/>
          <w:sz w:val="28"/>
          <w:szCs w:val="28"/>
        </w:rPr>
        <w:t xml:space="preserve"> в течение пяти рабочих дней со дня принятия решения о постановкегражданина на учет либо об отказе в постановке на учет направляет гражданинууведомление о принятом решении. В случае принятия решения об отказе впостановке на учет указанное решение должно содержать все имеющиесяоснования для отказа в постановке на учет.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Принятие </w:t>
      </w:r>
      <w:r w:rsidR="00CC6B66">
        <w:rPr>
          <w:rFonts w:ascii="TimesNewRomanPSMT" w:hAnsi="TimesNewRomanPSMT" w:cs="TimesNewRomanPSMT"/>
          <w:sz w:val="28"/>
          <w:szCs w:val="28"/>
        </w:rPr>
        <w:t>Управлением</w:t>
      </w:r>
      <w:r>
        <w:rPr>
          <w:rFonts w:ascii="TimesNewRomanPSMT" w:hAnsi="TimesNewRomanPSMT" w:cs="TimesNewRomanPSMT"/>
          <w:sz w:val="28"/>
          <w:szCs w:val="28"/>
        </w:rPr>
        <w:t xml:space="preserve"> решения об отказе в постановке на учет не препятствуетповторному обращению гражданина с заявлением после устранения причин,послуживших основанием для принятия </w:t>
      </w:r>
      <w:r w:rsidR="00544F2E">
        <w:rPr>
          <w:rFonts w:ascii="TimesNewRomanPSMT" w:hAnsi="TimesNewRomanPSMT" w:cs="TimesNewRomanPSMT"/>
          <w:sz w:val="28"/>
          <w:szCs w:val="28"/>
        </w:rPr>
        <w:t>Управлением</w:t>
      </w:r>
      <w:r>
        <w:rPr>
          <w:rFonts w:ascii="TimesNewRomanPSMT" w:hAnsi="TimesNewRomanPSMT" w:cs="TimesNewRomanPSMT"/>
          <w:sz w:val="28"/>
          <w:szCs w:val="28"/>
        </w:rPr>
        <w:t xml:space="preserve"> указанного решения.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Основаниями для отказа в постановке на учет являются: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5.1. несоответствие граждан требованиям и условиям, установленным частями2,3 настоящего Порядка;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5.2. подача заявления лицом, не уполномоченным на осуществление такихдействий;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5.3. представление неполного пакета документов, предусмотренных пунктом4.2. части 4 настоящего Порядка;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5.4. предоставление земельного участка в собственность бесплатно всоответствии с Законом № 111-ПК либо по и</w:t>
      </w:r>
      <w:r w:rsidR="00544F2E">
        <w:rPr>
          <w:rFonts w:ascii="TimesNewRomanPSMT" w:hAnsi="TimesNewRomanPSMT" w:cs="TimesNewRomanPSMT"/>
          <w:sz w:val="28"/>
          <w:szCs w:val="28"/>
        </w:rPr>
        <w:t xml:space="preserve">ным основаниям, предусмотренным </w:t>
      </w:r>
      <w:r>
        <w:rPr>
          <w:rFonts w:ascii="TimesNewRomanPSMT" w:hAnsi="TimesNewRomanPSMT" w:cs="TimesNewRomanPSMT"/>
          <w:sz w:val="28"/>
          <w:szCs w:val="28"/>
        </w:rPr>
        <w:t>подпунктами 6, 7 статьи 39.5 Земельного кодекса Российской Федерации,гражданам, указанным в части 2 настоящего Порядка.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Отказ в постановке граждан на учет в соответствии с Законом № 111-ПК может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быть обжалован в порядке, установленном законодательством РоссийскойФедерации.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6. Учет граждан, в отношении которых принято решение о постановке на учет,ведется </w:t>
      </w:r>
      <w:r w:rsidR="00544F2E">
        <w:rPr>
          <w:rFonts w:ascii="TimesNewRomanPSMT" w:hAnsi="TimesNewRomanPSMT" w:cs="TimesNewRomanPSMT"/>
          <w:sz w:val="28"/>
          <w:szCs w:val="28"/>
        </w:rPr>
        <w:t>Управлением</w:t>
      </w:r>
      <w:r>
        <w:rPr>
          <w:rFonts w:ascii="TimesNewRomanPSMT" w:hAnsi="TimesNewRomanPSMT" w:cs="TimesNewRomanPSMT"/>
          <w:sz w:val="28"/>
          <w:szCs w:val="28"/>
        </w:rPr>
        <w:t xml:space="preserve"> в книге учета заявлений граждан в целях последующегопредоставления земельных участков в собственность бесплатно (далее </w:t>
      </w:r>
      <w:r w:rsidR="00C10F8F">
        <w:rPr>
          <w:rFonts w:ascii="TimesNewRomanPSMT" w:hAnsi="TimesNewRomanPSMT" w:cs="TimesNewRomanPSMT"/>
          <w:sz w:val="28"/>
          <w:szCs w:val="28"/>
        </w:rPr>
        <w:t>–</w:t>
      </w:r>
      <w:r>
        <w:rPr>
          <w:rFonts w:ascii="TimesNewRomanPSMT" w:hAnsi="TimesNewRomanPSMT" w:cs="TimesNewRomanPSMT"/>
          <w:sz w:val="28"/>
          <w:szCs w:val="28"/>
        </w:rPr>
        <w:t xml:space="preserve"> книгаучета). Книга учета должна быть прошита, пронумерована и скреплена печатью.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Заполнение книги учета осуществляется от руки разборчиво, записи не должны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содержать подчисток, помарок либо приписок, зачеркнутых слов и иных не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оговоренных в них исправлений.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Исправление записи в книге учета должно содержать дату исправления, атакже подпись лица, внесшего исправление, с ук</w:t>
      </w:r>
      <w:r w:rsidR="00EF7FAA">
        <w:rPr>
          <w:rFonts w:ascii="TimesNewRomanPSMT" w:hAnsi="TimesNewRomanPSMT" w:cs="TimesNewRomanPSMT"/>
          <w:sz w:val="28"/>
          <w:szCs w:val="28"/>
        </w:rPr>
        <w:t xml:space="preserve">азанием его фамилии и инициалов </w:t>
      </w:r>
      <w:r>
        <w:rPr>
          <w:rFonts w:ascii="TimesNewRomanPSMT" w:hAnsi="TimesNewRomanPSMT" w:cs="TimesNewRomanPSMT"/>
          <w:sz w:val="28"/>
          <w:szCs w:val="28"/>
        </w:rPr>
        <w:t>либо иных реквизитов, необходимых для идентификации этого лица.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случае наличия технической возможности учет граждан, в отношениикоторых принято решение о постановке на учет</w:t>
      </w:r>
      <w:r w:rsidR="00EF7FAA">
        <w:rPr>
          <w:rFonts w:ascii="TimesNewRomanPSMT" w:hAnsi="TimesNewRomanPSMT" w:cs="TimesNewRomanPSMT"/>
          <w:sz w:val="28"/>
          <w:szCs w:val="28"/>
        </w:rPr>
        <w:t xml:space="preserve">, осуществляется уполномоченным </w:t>
      </w:r>
      <w:r>
        <w:rPr>
          <w:rFonts w:ascii="TimesNewRomanPSMT" w:hAnsi="TimesNewRomanPSMT" w:cs="TimesNewRomanPSMT"/>
          <w:sz w:val="28"/>
          <w:szCs w:val="28"/>
        </w:rPr>
        <w:t>органом в электронной форме.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В случае изменения обстоятельств, послуживших основанием дляпостановки гражданина на учет, гражданин в те</w:t>
      </w:r>
      <w:r w:rsidR="00EF7FAA">
        <w:rPr>
          <w:rFonts w:ascii="TimesNewRomanPSMT" w:hAnsi="TimesNewRomanPSMT" w:cs="TimesNewRomanPSMT"/>
          <w:sz w:val="28"/>
          <w:szCs w:val="28"/>
        </w:rPr>
        <w:t xml:space="preserve">чение месяца со дня наступления </w:t>
      </w:r>
      <w:r>
        <w:rPr>
          <w:rFonts w:ascii="TimesNewRomanPSMT" w:hAnsi="TimesNewRomanPSMT" w:cs="TimesNewRomanPSMT"/>
          <w:sz w:val="28"/>
          <w:szCs w:val="28"/>
        </w:rPr>
        <w:t>таких обстоятельств обязан уведомить об этом уполномоченный орган сприложением соответствующих документов.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Граждане снимаются с учета на основании муниципального правового актаадминистрации Уинского муниципального округа в следующих случаях: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8.1. при наличии заявления гражданина о снятии его с учета;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8.2. выявление несоответствия гражданина требованиям и условиям,указанным в части 3 настоящего Порядка, после постановки на учет в </w:t>
      </w:r>
      <w:r w:rsidR="00EF7FAA">
        <w:rPr>
          <w:rFonts w:ascii="TimesNewRomanPSMT" w:hAnsi="TimesNewRomanPSMT" w:cs="TimesNewRomanPSMT"/>
          <w:sz w:val="28"/>
          <w:szCs w:val="28"/>
        </w:rPr>
        <w:t xml:space="preserve">соответствии </w:t>
      </w:r>
      <w:r>
        <w:rPr>
          <w:rFonts w:ascii="TimesNewRomanPSMT" w:hAnsi="TimesNewRomanPSMT" w:cs="TimesNewRomanPSMT"/>
          <w:sz w:val="28"/>
          <w:szCs w:val="28"/>
        </w:rPr>
        <w:t>с положениями настоящей статьи;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8.3. переезд гражданина на постоянное место жительства в другой субъектРоссийской Федерации или за пределы Российской Федерации;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8.4. установление факта утраты гражданства Российской Федерации;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8.5. установление факта смерти гражданина;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8.6. предоставление гражданину, указанному в части 2 настоящего Порядка,земельного участка в собственность бесплатно </w:t>
      </w:r>
      <w:r w:rsidR="00EF7FAA">
        <w:rPr>
          <w:rFonts w:ascii="TimesNewRomanPSMT" w:hAnsi="TimesNewRomanPSMT" w:cs="TimesNewRomanPSMT"/>
          <w:sz w:val="28"/>
          <w:szCs w:val="28"/>
        </w:rPr>
        <w:t xml:space="preserve">на территории Пермского края по </w:t>
      </w:r>
      <w:r>
        <w:rPr>
          <w:rFonts w:ascii="TimesNewRomanPSMT" w:hAnsi="TimesNewRomanPSMT" w:cs="TimesNewRomanPSMT"/>
          <w:sz w:val="28"/>
          <w:szCs w:val="28"/>
        </w:rPr>
        <w:t>основаниям, предусмотренным Законом № 111-ПК, или предоставлениеземельного участка по иным основаниям, предусмотренным подпунктами 6, 7статьи 39.5 Земельного кодекса Российской Федерации;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8.7. выявление в представленных документах заведомо недостоверныхсведений, послуживших основанием для постановки гражданина на учет.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9. </w:t>
      </w:r>
      <w:r w:rsidR="00EF7FAA">
        <w:rPr>
          <w:rFonts w:ascii="TimesNewRomanPSMT" w:hAnsi="TimesNewRomanPSMT" w:cs="TimesNewRomanPSMT"/>
          <w:sz w:val="28"/>
          <w:szCs w:val="28"/>
        </w:rPr>
        <w:t xml:space="preserve">Управление </w:t>
      </w:r>
      <w:r>
        <w:rPr>
          <w:rFonts w:ascii="TimesNewRomanPSMT" w:hAnsi="TimesNewRomanPSMT" w:cs="TimesNewRomanPSMT"/>
          <w:sz w:val="28"/>
          <w:szCs w:val="28"/>
        </w:rPr>
        <w:t xml:space="preserve"> в течение пяти рабочих дней со дня принятия решения о снятии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гражданина с учета направляет такое решение заявителю.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Решение о снятии с учета может быть обжаловано в порядке, установленном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законодательством Российской Федерации.</w:t>
      </w:r>
    </w:p>
    <w:p w:rsidR="00C45EB2" w:rsidRDefault="00C45EB2" w:rsidP="007E307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EF7FAA" w:rsidRDefault="00EF7FAA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e"/>
        <w:tblW w:w="5712" w:type="dxa"/>
        <w:tblInd w:w="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2"/>
      </w:tblGrid>
      <w:tr w:rsidR="005029C3" w:rsidTr="00E41BF5">
        <w:trPr>
          <w:trHeight w:val="3320"/>
        </w:trPr>
        <w:tc>
          <w:tcPr>
            <w:tcW w:w="5712" w:type="dxa"/>
          </w:tcPr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 xml:space="preserve">                                                                 Приложение 1 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Порядку ведения учета отдельных категорий граждан, имеющих право на бесплатное предоставление в собственность земельных участков, расположенных на территории Уинского муниципального округа,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государственная собственность на которые не разграничена, или земельных участков, находящихся в собственности Уинского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муниципального округа</w:t>
            </w:r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Начальнику Управления имущественных и земельных отношений Уинского муниципального округа</w:t>
            </w:r>
          </w:p>
          <w:p w:rsidR="00854543" w:rsidRDefault="0085454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sz w:val="28"/>
                <w:szCs w:val="28"/>
              </w:rPr>
              <w:t>Ю.В.Зацепурину</w:t>
            </w:r>
            <w:proofErr w:type="spellEnd"/>
          </w:p>
          <w:p w:rsidR="005029C3" w:rsidRDefault="005029C3" w:rsidP="005029C3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03C4B" w:rsidTr="00E41BF5">
        <w:trPr>
          <w:trHeight w:val="3320"/>
        </w:trPr>
        <w:tc>
          <w:tcPr>
            <w:tcW w:w="5712" w:type="dxa"/>
          </w:tcPr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от ___________________________________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 xml:space="preserve"> (фамилия, имя, отчество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(последнее - при наличии) гражданина)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Паспортные данные: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(указываются данные заявителя)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Серия __________ № ___________________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Выдан «___» ________________ ________ г.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Кем __________________________________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Действующего по доверенности от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_____________________________________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(указывается лицо,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в интересах которого действует 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заявитель)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Почтовый адрес заявителя: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(для направления уве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домления и конечного результата 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о принятии на учет гражданина)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Индекс __________, 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Пермский край, Уинск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ий 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муниципальный округ, _________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улица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_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_______________________________</w:t>
            </w: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дом</w:t>
            </w: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______,</w:t>
            </w:r>
            <w:proofErr w:type="gramEnd"/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квартира (офис) _____________.</w:t>
            </w:r>
          </w:p>
          <w:p w:rsidR="00603C4B" w:rsidRP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Контактные телефоны заявителя:</w:t>
            </w:r>
          </w:p>
          <w:p w:rsidR="00603C4B" w:rsidRDefault="00603C4B" w:rsidP="00603C4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03C4B">
              <w:rPr>
                <w:rFonts w:ascii="TimesNewRomanPSMT" w:hAnsi="TimesNewRomanPSMT" w:cs="TimesNewRomanPSMT"/>
                <w:sz w:val="28"/>
                <w:szCs w:val="28"/>
              </w:rPr>
              <w:t>___________________________________________________________________________</w:t>
            </w:r>
          </w:p>
        </w:tc>
      </w:tr>
    </w:tbl>
    <w:p w:rsidR="006766CD" w:rsidRDefault="006766CD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03C4B" w:rsidRDefault="00603C4B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41BF5" w:rsidRDefault="00E41BF5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41BF5" w:rsidRDefault="00E41BF5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41BF5" w:rsidRDefault="00E41BF5" w:rsidP="00603C4B">
      <w:pPr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03C4B" w:rsidRDefault="00603C4B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ЗАЯВЛЕНИЕ</w:t>
      </w: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отдельных категорий граждан о бесплатном предоставлении</w:t>
      </w: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 собственность земельного участка</w:t>
      </w:r>
    </w:p>
    <w:p w:rsidR="00603C4B" w:rsidRDefault="00603C4B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603C4B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соответствии с Порядком ведения учета отдельных категорий граждан,имеющих право на бесплатное предоставление в собственность земельныхучастков, расположенных на территории Уинского муниципального округа,государственная собственность на которые не разграничена, или земельныхучастков, находящихся в собственности Уинского </w:t>
      </w:r>
      <w:r w:rsidR="006766CD">
        <w:rPr>
          <w:rFonts w:ascii="TimesNewRomanPSMT" w:hAnsi="TimesNewRomanPSMT" w:cs="TimesNewRomanPSMT"/>
          <w:sz w:val="28"/>
          <w:szCs w:val="28"/>
        </w:rPr>
        <w:t>муниципального округа</w:t>
      </w:r>
      <w:r>
        <w:rPr>
          <w:rFonts w:ascii="TimesNewRomanPSMT" w:hAnsi="TimesNewRomanPSMT" w:cs="TimesNewRomanPSMT"/>
          <w:sz w:val="28"/>
          <w:szCs w:val="28"/>
        </w:rPr>
        <w:t>, прошупринять меня на учет и предоставить в собственн</w:t>
      </w:r>
      <w:r w:rsidR="00603C4B">
        <w:rPr>
          <w:rFonts w:ascii="TimesNewRomanPSMT" w:hAnsi="TimesNewRomanPSMT" w:cs="TimesNewRomanPSMT"/>
          <w:sz w:val="28"/>
          <w:szCs w:val="28"/>
        </w:rPr>
        <w:t xml:space="preserve">ость бесплатно </w:t>
      </w:r>
      <w:r w:rsidR="006766CD">
        <w:rPr>
          <w:rFonts w:ascii="TimesNewRomanPSMT" w:hAnsi="TimesNewRomanPSMT" w:cs="TimesNewRomanPSMT"/>
          <w:sz w:val="28"/>
          <w:szCs w:val="28"/>
        </w:rPr>
        <w:t xml:space="preserve">земельный участок </w:t>
      </w:r>
      <w:r>
        <w:rPr>
          <w:rFonts w:ascii="TimesNewRomanPSMT" w:hAnsi="TimesNewRomanPSMT" w:cs="TimesNewRomanPSMT"/>
          <w:sz w:val="28"/>
          <w:szCs w:val="28"/>
        </w:rPr>
        <w:t>для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</w:t>
      </w:r>
      <w:r w:rsidR="006766CD">
        <w:rPr>
          <w:rFonts w:ascii="TimesNewRomanPSMT" w:hAnsi="TimesNewRomanPSMT" w:cs="TimesNewRomanPSMT"/>
          <w:sz w:val="28"/>
          <w:szCs w:val="28"/>
        </w:rPr>
        <w:t>______________________________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(указать вид разрешенного использования земельного участка)</w:t>
      </w:r>
    </w:p>
    <w:p w:rsidR="00C45EB2" w:rsidRDefault="00C45EB2" w:rsidP="00603C4B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Настоящим подтверждаю достоверность указанных в заявлении сведений,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прилагаемых к нему документов, а также то, что до момента обращения за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принятием на учет в качестве имеющего право на</w:t>
      </w:r>
      <w:r w:rsidR="006766CD">
        <w:rPr>
          <w:rFonts w:ascii="TimesNewRomanPSMT" w:hAnsi="TimesNewRomanPSMT" w:cs="TimesNewRomanPSMT"/>
          <w:sz w:val="28"/>
          <w:szCs w:val="28"/>
        </w:rPr>
        <w:t xml:space="preserve"> получение земельного участка в </w:t>
      </w:r>
      <w:r>
        <w:rPr>
          <w:rFonts w:ascii="TimesNewRomanPSMT" w:hAnsi="TimesNewRomanPSMT" w:cs="TimesNewRomanPSMT"/>
          <w:sz w:val="28"/>
          <w:szCs w:val="28"/>
        </w:rPr>
        <w:t>собственность бесплатно для целей, указанных выше, я не реализовал(а) свое правона бесплатное приобретение земельного участка в соответствии с ЗакономПермского края от 03.10.2022 № 111-ПК «О бесплатном предоставленииземельных участков отдельным категориям граждан в собственность дляиндивидуального жилищного строительства на территории Пермского края».В соответствии с Федеральным законом от 27.07.2006 № 152-ФЗ«О персональных данных» даю согласие на обработку предоставленныхперсональных данных. К заявлению прилагаются копии документов,подтверждающих право на предоставление земельного участка в собственностьбесплатно, согласно полученной мной расписке.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(фамилия и инициалы заявителя) (подпись заявителя)</w:t>
      </w:r>
    </w:p>
    <w:p w:rsidR="00603C4B" w:rsidRDefault="00603C4B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03C4B" w:rsidRDefault="00603C4B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Дата, время принятия заявления: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_________ час. ___________ мин., «___» </w:t>
      </w:r>
      <w:r w:rsidR="00603C4B">
        <w:rPr>
          <w:rFonts w:ascii="TimesNewRomanPSMT" w:hAnsi="TimesNewRomanPSMT" w:cs="TimesNewRomanPSMT"/>
          <w:sz w:val="28"/>
          <w:szCs w:val="28"/>
        </w:rPr>
        <w:t xml:space="preserve">_______________ _______ г. </w:t>
      </w:r>
      <w:r>
        <w:rPr>
          <w:rFonts w:ascii="TimesNewRomanPSMT" w:hAnsi="TimesNewRomanPSMT" w:cs="TimesNewRomanPSMT"/>
          <w:sz w:val="28"/>
          <w:szCs w:val="28"/>
        </w:rPr>
        <w:t>порядковый№ __________ в журнале ре</w:t>
      </w:r>
      <w:r w:rsidR="00BD1453">
        <w:rPr>
          <w:rFonts w:ascii="TimesNewRomanPSMT" w:hAnsi="TimesNewRomanPSMT" w:cs="TimesNewRomanPSMT"/>
          <w:sz w:val="28"/>
          <w:szCs w:val="28"/>
        </w:rPr>
        <w:t xml:space="preserve">гистрации заявлений многодетных </w:t>
      </w:r>
      <w:r>
        <w:rPr>
          <w:rFonts w:ascii="TimesNewRomanPSMT" w:hAnsi="TimesNewRomanPSMT" w:cs="TimesNewRomanPSMT"/>
          <w:sz w:val="28"/>
          <w:szCs w:val="28"/>
        </w:rPr>
        <w:t>семей о бесплатномпредоставлении в собственность земельных участков</w:t>
      </w:r>
    </w:p>
    <w:p w:rsidR="00BD1453" w:rsidRDefault="00BD1453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</w:t>
      </w:r>
      <w:r w:rsidR="00BD1453">
        <w:rPr>
          <w:rFonts w:ascii="TimesNewRomanPSMT" w:hAnsi="TimesNewRomanPSMT" w:cs="TimesNewRomanPSMT"/>
          <w:sz w:val="28"/>
          <w:szCs w:val="28"/>
        </w:rPr>
        <w:t>_______________________________</w:t>
      </w:r>
      <w:r>
        <w:rPr>
          <w:rFonts w:ascii="TimesNewRomanPSMT" w:hAnsi="TimesNewRomanPSMT" w:cs="TimesNewRomanPSMT"/>
          <w:sz w:val="28"/>
          <w:szCs w:val="28"/>
        </w:rPr>
        <w:t>_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(должность специалиста, принявшего заявление)</w:t>
      </w:r>
    </w:p>
    <w:p w:rsidR="00BD1453" w:rsidRDefault="00BD1453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BD1453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</w:t>
      </w:r>
      <w:r w:rsidR="00BD1453">
        <w:rPr>
          <w:rFonts w:ascii="TimesNewRomanPSMT" w:hAnsi="TimesNewRomanPSMT" w:cs="TimesNewRomanPSMT"/>
          <w:sz w:val="28"/>
          <w:szCs w:val="28"/>
        </w:rPr>
        <w:t>_______________________________</w:t>
      </w:r>
      <w:r>
        <w:rPr>
          <w:rFonts w:ascii="TimesNewRomanPSMT" w:hAnsi="TimesNewRomanPSMT" w:cs="TimesNewRomanPSMT"/>
          <w:sz w:val="28"/>
          <w:szCs w:val="28"/>
        </w:rPr>
        <w:t>_________________________</w:t>
      </w:r>
    </w:p>
    <w:p w:rsidR="00C45EB2" w:rsidRPr="00BD1453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</w:rPr>
        <w:t>(фамилия, инициалы специалиста) (подпись специалиста)</w:t>
      </w:r>
    </w:p>
    <w:p w:rsidR="006766CD" w:rsidRDefault="006766C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766CD" w:rsidRDefault="006766C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766CD" w:rsidRDefault="006766C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6766CD" w:rsidRDefault="006766C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0B7694" w:rsidRDefault="000B7694" w:rsidP="000B769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0A64DC">
      <w:pPr>
        <w:autoSpaceDE w:val="0"/>
        <w:autoSpaceDN w:val="0"/>
        <w:adjustRightInd w:val="0"/>
        <w:ind w:left="4247" w:firstLine="284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Приложение 2</w:t>
      </w:r>
    </w:p>
    <w:p w:rsidR="00C45EB2" w:rsidRDefault="00C45EB2" w:rsidP="000A64DC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 </w:t>
      </w:r>
      <w:r w:rsidR="000B7694">
        <w:rPr>
          <w:rFonts w:ascii="TimesNewRomanPSMT" w:hAnsi="TimesNewRomanPSMT" w:cs="TimesNewRomanPSMT"/>
          <w:sz w:val="28"/>
          <w:szCs w:val="28"/>
        </w:rPr>
        <w:t xml:space="preserve">Порядку ведения учета отдельных </w:t>
      </w:r>
      <w:r>
        <w:rPr>
          <w:rFonts w:ascii="TimesNewRomanPSMT" w:hAnsi="TimesNewRomanPSMT" w:cs="TimesNewRomanPSMT"/>
          <w:sz w:val="28"/>
          <w:szCs w:val="28"/>
        </w:rPr>
        <w:t>категорийграж</w:t>
      </w:r>
      <w:r w:rsidR="000B7694">
        <w:rPr>
          <w:rFonts w:ascii="TimesNewRomanPSMT" w:hAnsi="TimesNewRomanPSMT" w:cs="TimesNewRomanPSMT"/>
          <w:sz w:val="28"/>
          <w:szCs w:val="28"/>
        </w:rPr>
        <w:t xml:space="preserve">дан, имеющих право на </w:t>
      </w:r>
      <w:r w:rsidR="000A64DC">
        <w:rPr>
          <w:rFonts w:ascii="TimesNewRomanPSMT" w:hAnsi="TimesNewRomanPSMT" w:cs="TimesNewRomanPSMT"/>
          <w:sz w:val="28"/>
          <w:szCs w:val="28"/>
        </w:rPr>
        <w:t>бесплатное предоставление в собственность земельных участков, расположенных на территории Уинского муниципального округа, государственная собственность на которые не разграничена, или земельных участков, находящихся в собственности Уинского муниципального округа</w:t>
      </w:r>
    </w:p>
    <w:p w:rsidR="003D1763" w:rsidRDefault="003D1763" w:rsidP="003F4651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Книга</w:t>
      </w: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регистрации заявлений отдельных категорий граждан о бесплатном</w:t>
      </w:r>
    </w:p>
    <w:p w:rsidR="00C45EB2" w:rsidRDefault="00C45EB2" w:rsidP="006766C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предоставлении в собственность земельных участков</w:t>
      </w:r>
    </w:p>
    <w:p w:rsidR="007D24B7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e"/>
        <w:tblW w:w="0" w:type="auto"/>
        <w:tblInd w:w="-856" w:type="dxa"/>
        <w:tblLayout w:type="fixed"/>
        <w:tblLook w:val="04A0"/>
      </w:tblPr>
      <w:tblGrid>
        <w:gridCol w:w="709"/>
        <w:gridCol w:w="1702"/>
        <w:gridCol w:w="1134"/>
        <w:gridCol w:w="1134"/>
        <w:gridCol w:w="1275"/>
        <w:gridCol w:w="1134"/>
        <w:gridCol w:w="1985"/>
        <w:gridCol w:w="1411"/>
      </w:tblGrid>
      <w:tr w:rsidR="003F4651" w:rsidTr="003F4651">
        <w:tc>
          <w:tcPr>
            <w:tcW w:w="709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№</w:t>
            </w:r>
          </w:p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п/п</w:t>
            </w:r>
          </w:p>
        </w:tc>
        <w:tc>
          <w:tcPr>
            <w:tcW w:w="1702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Дата и время принятия заявления</w:t>
            </w:r>
          </w:p>
        </w:tc>
        <w:tc>
          <w:tcPr>
            <w:tcW w:w="1134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Ф.И.О.</w:t>
            </w:r>
          </w:p>
        </w:tc>
        <w:tc>
          <w:tcPr>
            <w:tcW w:w="1134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Состав семьи</w:t>
            </w:r>
          </w:p>
        </w:tc>
        <w:tc>
          <w:tcPr>
            <w:tcW w:w="1275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Место работы</w:t>
            </w:r>
          </w:p>
        </w:tc>
        <w:tc>
          <w:tcPr>
            <w:tcW w:w="1134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Стаж работы</w:t>
            </w:r>
          </w:p>
        </w:tc>
        <w:tc>
          <w:tcPr>
            <w:tcW w:w="1985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Вид разрешенного использования земельного участка</w:t>
            </w:r>
          </w:p>
        </w:tc>
        <w:tc>
          <w:tcPr>
            <w:tcW w:w="1411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Подпись</w:t>
            </w:r>
          </w:p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заявителя</w:t>
            </w:r>
          </w:p>
        </w:tc>
      </w:tr>
      <w:tr w:rsidR="003F4651" w:rsidTr="003F4651">
        <w:tc>
          <w:tcPr>
            <w:tcW w:w="709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</w:p>
        </w:tc>
        <w:tc>
          <w:tcPr>
            <w:tcW w:w="1411" w:type="dxa"/>
          </w:tcPr>
          <w:p w:rsidR="003D1763" w:rsidRDefault="003D1763" w:rsidP="003F465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8</w:t>
            </w:r>
          </w:p>
        </w:tc>
      </w:tr>
      <w:tr w:rsidR="003F4651" w:rsidTr="003F4651">
        <w:tc>
          <w:tcPr>
            <w:tcW w:w="709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702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5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1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7D24B7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D24B7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D24B7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D24B7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D24B7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D24B7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7D24B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3D1763" w:rsidRDefault="003D1763" w:rsidP="003D1763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4D378D">
      <w:pPr>
        <w:autoSpaceDE w:val="0"/>
        <w:autoSpaceDN w:val="0"/>
        <w:adjustRightInd w:val="0"/>
        <w:ind w:left="4196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Приложение 3</w:t>
      </w:r>
    </w:p>
    <w:p w:rsidR="00C45EB2" w:rsidRDefault="00C45EB2" w:rsidP="004D378D">
      <w:pPr>
        <w:autoSpaceDE w:val="0"/>
        <w:autoSpaceDN w:val="0"/>
        <w:adjustRightInd w:val="0"/>
        <w:ind w:left="4196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 Порядку ведения учета отдельных категорийграждан, имеющих право на бесплатноепредоставление в собственность земельныхучастков, расположенных на территорииУинского муниципального округа,государственная собственность на </w:t>
      </w:r>
      <w:r w:rsidR="004D378D">
        <w:rPr>
          <w:rFonts w:ascii="TimesNewRomanPSMT" w:hAnsi="TimesNewRomanPSMT" w:cs="TimesNewRomanPSMT"/>
          <w:sz w:val="28"/>
          <w:szCs w:val="28"/>
        </w:rPr>
        <w:t xml:space="preserve">которые </w:t>
      </w:r>
      <w:r>
        <w:rPr>
          <w:rFonts w:ascii="TimesNewRomanPSMT" w:hAnsi="TimesNewRomanPSMT" w:cs="TimesNewRomanPSMT"/>
          <w:sz w:val="28"/>
          <w:szCs w:val="28"/>
        </w:rPr>
        <w:t>неразграничена, или земельных участков,находящихся в собственности Уинскогомуниципального округа</w:t>
      </w:r>
    </w:p>
    <w:p w:rsidR="007D24B7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7D24B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РАСПИСКА</w:t>
      </w:r>
    </w:p>
    <w:p w:rsidR="003F4651" w:rsidRDefault="003F4651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7D24B7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заявлению от «</w:t>
      </w:r>
      <w:r w:rsidR="00C45EB2">
        <w:rPr>
          <w:rFonts w:ascii="TimesNewRomanPSMT" w:hAnsi="TimesNewRomanPSMT" w:cs="TimesNewRomanPSMT"/>
          <w:sz w:val="28"/>
          <w:szCs w:val="28"/>
        </w:rPr>
        <w:t>_____» _________________ ___________ г. №________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(дата и порядковый номер заявления)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Мною,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(Ф.И.О.), должность специалиста, ответственного за принятие заявления</w:t>
      </w:r>
    </w:p>
    <w:p w:rsidR="00C45EB2" w:rsidRDefault="003D1763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приняты от</w:t>
      </w:r>
      <w:r w:rsidR="00C45EB2">
        <w:rPr>
          <w:rFonts w:ascii="TimesNewRomanPSMT" w:hAnsi="TimesNewRomanPSMT" w:cs="TimesNewRomanPSMT"/>
          <w:sz w:val="28"/>
          <w:szCs w:val="28"/>
        </w:rPr>
        <w:t>_________________________________________________________,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(Ф.И.О. заявителя)</w:t>
      </w:r>
    </w:p>
    <w:p w:rsidR="00C45EB2" w:rsidRDefault="004D378D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Проживающего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</w:t>
      </w:r>
      <w:r w:rsidR="00C45EB2">
        <w:rPr>
          <w:rFonts w:ascii="TimesNewRomanPSMT" w:hAnsi="TimesNewRomanPSMT" w:cs="TimesNewRomanPSMT"/>
          <w:sz w:val="28"/>
          <w:szCs w:val="28"/>
        </w:rPr>
        <w:t>ад</w:t>
      </w:r>
      <w:r w:rsidR="003D1763">
        <w:rPr>
          <w:rFonts w:ascii="TimesNewRomanPSMT" w:hAnsi="TimesNewRomanPSMT" w:cs="TimesNewRomanPSMT"/>
          <w:sz w:val="28"/>
          <w:szCs w:val="28"/>
        </w:rPr>
        <w:t>ре</w:t>
      </w:r>
      <w:r w:rsidR="003F4651">
        <w:rPr>
          <w:rFonts w:ascii="TimesNewRomanPSMT" w:hAnsi="TimesNewRomanPSMT" w:cs="TimesNewRomanPSMT"/>
          <w:sz w:val="28"/>
          <w:szCs w:val="28"/>
        </w:rPr>
        <w:t>су</w:t>
      </w:r>
      <w:r w:rsidR="003D1763">
        <w:rPr>
          <w:rFonts w:ascii="TimesNewRomanPSMT" w:hAnsi="TimesNewRomanPSMT" w:cs="TimesNewRomanPSMT"/>
          <w:sz w:val="28"/>
          <w:szCs w:val="28"/>
        </w:rPr>
        <w:t>:</w:t>
      </w:r>
      <w:r w:rsidR="00C45EB2">
        <w:rPr>
          <w:rFonts w:ascii="TimesNewRomanPSMT" w:hAnsi="TimesNewRomanPSMT" w:cs="TimesNewRomanPSMT"/>
          <w:sz w:val="28"/>
          <w:szCs w:val="28"/>
        </w:rPr>
        <w:t>___________________</w:t>
      </w:r>
      <w:r>
        <w:rPr>
          <w:rFonts w:ascii="TimesNewRomanPSMT" w:hAnsi="TimesNewRomanPSMT" w:cs="TimesNewRomanPSMT"/>
          <w:sz w:val="28"/>
          <w:szCs w:val="28"/>
        </w:rPr>
        <w:t>__________________________           __________________________________________________________________</w:t>
      </w:r>
      <w:r w:rsidR="00C45EB2">
        <w:rPr>
          <w:rFonts w:ascii="TimesNewRomanPSMT" w:hAnsi="TimesNewRomanPSMT" w:cs="TimesNewRomanPSMT"/>
          <w:sz w:val="28"/>
          <w:szCs w:val="28"/>
        </w:rPr>
        <w:t>__,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паспорт серия ________ №_____________, вы</w:t>
      </w:r>
      <w:r w:rsidR="003D1763">
        <w:rPr>
          <w:rFonts w:ascii="TimesNewRomanPSMT" w:hAnsi="TimesNewRomanPSMT" w:cs="TimesNewRomanPSMT"/>
          <w:sz w:val="28"/>
          <w:szCs w:val="28"/>
        </w:rPr>
        <w:t>дан «____» ___________ _____</w:t>
      </w:r>
      <w:r>
        <w:rPr>
          <w:rFonts w:ascii="TimesNewRomanPSMT" w:hAnsi="TimesNewRomanPSMT" w:cs="TimesNewRomanPSMT"/>
          <w:sz w:val="28"/>
          <w:szCs w:val="28"/>
        </w:rPr>
        <w:t>г.</w:t>
      </w:r>
    </w:p>
    <w:p w:rsidR="00C45EB2" w:rsidRDefault="003D1763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кем</w:t>
      </w:r>
      <w:r w:rsidR="00C45EB2">
        <w:rPr>
          <w:rFonts w:ascii="TimesNewRomanPSMT" w:hAnsi="TimesNewRomanPSMT" w:cs="TimesNewRomanPSMT"/>
          <w:sz w:val="28"/>
          <w:szCs w:val="28"/>
        </w:rPr>
        <w:t>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t>______________</w:t>
      </w:r>
      <w:r w:rsidR="00C45EB2">
        <w:rPr>
          <w:rFonts w:ascii="TimesNewRomanPSMT" w:hAnsi="TimesNewRomanPSMT" w:cs="TimesNewRomanPSMT"/>
          <w:sz w:val="28"/>
          <w:szCs w:val="28"/>
        </w:rPr>
        <w:t>_,</w:t>
      </w:r>
    </w:p>
    <w:p w:rsidR="00C45EB2" w:rsidRDefault="00C45EB2" w:rsidP="004D378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целях принятия на учет гражданина, имеющего право на бесплатноепредоставление земельного участка в соотве</w:t>
      </w:r>
      <w:r w:rsidR="003D1763">
        <w:rPr>
          <w:rFonts w:ascii="TimesNewRomanPSMT" w:hAnsi="TimesNewRomanPSMT" w:cs="TimesNewRomanPSMT"/>
          <w:sz w:val="28"/>
          <w:szCs w:val="28"/>
        </w:rPr>
        <w:t xml:space="preserve">тствии с Законом Пермского края </w:t>
      </w:r>
      <w:r>
        <w:rPr>
          <w:rFonts w:ascii="TimesNewRomanPSMT" w:hAnsi="TimesNewRomanPSMT" w:cs="TimesNewRomanPSMT"/>
          <w:sz w:val="28"/>
          <w:szCs w:val="28"/>
        </w:rPr>
        <w:t>от03.10.2022 № 111-ПК «О бесплатном предоставлении земельных участковотдельным категориям граждан в собственность для индивидуального жилищногостроительства на территории Пермского края» и предоставления в собственностьземельного участка следующие документы:</w:t>
      </w:r>
    </w:p>
    <w:tbl>
      <w:tblPr>
        <w:tblStyle w:val="ae"/>
        <w:tblW w:w="0" w:type="auto"/>
        <w:tblLook w:val="04A0"/>
      </w:tblPr>
      <w:tblGrid>
        <w:gridCol w:w="704"/>
        <w:gridCol w:w="4110"/>
        <w:gridCol w:w="2407"/>
        <w:gridCol w:w="2407"/>
      </w:tblGrid>
      <w:tr w:rsidR="003D1763" w:rsidTr="003D1763">
        <w:tc>
          <w:tcPr>
            <w:tcW w:w="704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07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Отметка о наличии документа</w:t>
            </w:r>
          </w:p>
        </w:tc>
        <w:tc>
          <w:tcPr>
            <w:tcW w:w="2407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Количество экземпляров</w:t>
            </w:r>
          </w:p>
        </w:tc>
      </w:tr>
      <w:tr w:rsidR="003D1763" w:rsidTr="003D1763">
        <w:tc>
          <w:tcPr>
            <w:tcW w:w="704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</w:tr>
      <w:tr w:rsidR="003D1763" w:rsidTr="003D1763">
        <w:tc>
          <w:tcPr>
            <w:tcW w:w="704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Заявление граждан отдельных категорий о бесплатном предоставлении в собственность земельного участка</w:t>
            </w: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3D1763" w:rsidTr="003D1763">
        <w:tc>
          <w:tcPr>
            <w:tcW w:w="704" w:type="dxa"/>
          </w:tcPr>
          <w:p w:rsidR="003D1763" w:rsidRDefault="003D1763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Копия паспорта гражданина Российской Федерации</w:t>
            </w: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3D1763" w:rsidTr="003D1763">
        <w:tc>
          <w:tcPr>
            <w:tcW w:w="704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Копия страхового свидетельства обязательного медицинского страхования</w:t>
            </w: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3D1763" w:rsidTr="003D1763">
        <w:tc>
          <w:tcPr>
            <w:tcW w:w="704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Копия трудовой книжки и (или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сведений) о трудовой деятельности, оформленная в установленном законодательстве порядке</w:t>
            </w: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3D1763" w:rsidTr="003D1763">
        <w:tc>
          <w:tcPr>
            <w:tcW w:w="704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Справка с места работы, подтверждающая непрерывный стаж работы не менее шести месяцев в организации, указанной в пункте 3.1.2. части настоящего Порядка</w:t>
            </w: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3D1763" w:rsidTr="003D1763">
        <w:tc>
          <w:tcPr>
            <w:tcW w:w="704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3D1763" w:rsidRDefault="0002543B" w:rsidP="005F60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Копии правоустанавливающих документов на объекты </w:t>
            </w:r>
            <w:r w:rsidR="009D2BEA">
              <w:rPr>
                <w:rFonts w:ascii="TimesNewRomanPSMT" w:hAnsi="TimesNewRomanPSMT" w:cs="TimesNewRomanPSMT"/>
                <w:sz w:val="28"/>
                <w:szCs w:val="28"/>
              </w:rPr>
              <w:t>недвижимости,права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3D1763" w:rsidTr="003D1763">
        <w:tc>
          <w:tcPr>
            <w:tcW w:w="704" w:type="dxa"/>
          </w:tcPr>
          <w:p w:rsidR="003D1763" w:rsidRDefault="009D2BEA" w:rsidP="005F601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3D1763" w:rsidRDefault="009D2BEA" w:rsidP="005F601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7" w:type="dxa"/>
          </w:tcPr>
          <w:p w:rsidR="003D1763" w:rsidRDefault="003D1763" w:rsidP="00C45E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3D1763" w:rsidRDefault="003D1763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«_____» ______________________ _________ г.</w:t>
      </w:r>
    </w:p>
    <w:p w:rsidR="00C45EB2" w:rsidRDefault="00C45EB2" w:rsidP="00C45EB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 ______________________</w:t>
      </w:r>
    </w:p>
    <w:p w:rsidR="005639D6" w:rsidRDefault="00C45EB2" w:rsidP="004D378D">
      <w:pPr>
        <w:widowControl w:val="0"/>
        <w:autoSpaceDE w:val="0"/>
        <w:autoSpaceDN w:val="0"/>
        <w:adjustRightInd w:val="0"/>
      </w:pPr>
      <w:r>
        <w:rPr>
          <w:rFonts w:ascii="TimesNewRomanPSMT" w:hAnsi="TimesNewRomanPSMT" w:cs="TimesNewRomanPSMT"/>
        </w:rPr>
        <w:t>(фамилия, инициалы специалиста) (подпись специалиста</w:t>
      </w:r>
      <w:r w:rsidR="004D378D">
        <w:rPr>
          <w:rFonts w:ascii="TimesNewRomanPSMT" w:hAnsi="TimesNewRomanPSMT" w:cs="TimesNewRomanPSMT"/>
          <w:sz w:val="28"/>
          <w:szCs w:val="28"/>
        </w:rPr>
        <w:t>)</w:t>
      </w:r>
    </w:p>
    <w:p w:rsidR="006F04B9" w:rsidRDefault="006F04B9" w:rsidP="006A4A01">
      <w:pPr>
        <w:widowControl w:val="0"/>
        <w:autoSpaceDE w:val="0"/>
        <w:autoSpaceDN w:val="0"/>
        <w:adjustRightInd w:val="0"/>
        <w:jc w:val="right"/>
        <w:outlineLvl w:val="1"/>
      </w:pPr>
    </w:p>
    <w:sectPr w:rsidR="006F04B9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EB2" w:rsidRDefault="00C45EB2">
      <w:r>
        <w:separator/>
      </w:r>
    </w:p>
  </w:endnote>
  <w:endnote w:type="continuationSeparator" w:id="1">
    <w:p w:rsidR="00C45EB2" w:rsidRDefault="00C4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B2" w:rsidRDefault="00C45EB2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EB2" w:rsidRDefault="00C45EB2">
      <w:r>
        <w:separator/>
      </w:r>
    </w:p>
  </w:footnote>
  <w:footnote w:type="continuationSeparator" w:id="1">
    <w:p w:rsidR="00C45EB2" w:rsidRDefault="00C45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0472"/>
    <w:rsid w:val="00020632"/>
    <w:rsid w:val="0002543B"/>
    <w:rsid w:val="000371AB"/>
    <w:rsid w:val="000376BD"/>
    <w:rsid w:val="00047CDC"/>
    <w:rsid w:val="000862DA"/>
    <w:rsid w:val="000A64DC"/>
    <w:rsid w:val="000B7694"/>
    <w:rsid w:val="000D6244"/>
    <w:rsid w:val="00122A12"/>
    <w:rsid w:val="00172487"/>
    <w:rsid w:val="001D02CD"/>
    <w:rsid w:val="001E0DFA"/>
    <w:rsid w:val="00277C38"/>
    <w:rsid w:val="002A29EA"/>
    <w:rsid w:val="002C37BB"/>
    <w:rsid w:val="003043D5"/>
    <w:rsid w:val="00344940"/>
    <w:rsid w:val="00367F92"/>
    <w:rsid w:val="003D1763"/>
    <w:rsid w:val="003E216C"/>
    <w:rsid w:val="003F4651"/>
    <w:rsid w:val="00470FB3"/>
    <w:rsid w:val="00482A25"/>
    <w:rsid w:val="004D378D"/>
    <w:rsid w:val="005029C3"/>
    <w:rsid w:val="00502F9B"/>
    <w:rsid w:val="00516C63"/>
    <w:rsid w:val="00527FF8"/>
    <w:rsid w:val="00536FED"/>
    <w:rsid w:val="0054258F"/>
    <w:rsid w:val="00544F2E"/>
    <w:rsid w:val="005639D6"/>
    <w:rsid w:val="005B1DA1"/>
    <w:rsid w:val="005B7C2C"/>
    <w:rsid w:val="005C6B47"/>
    <w:rsid w:val="005C7227"/>
    <w:rsid w:val="005F6018"/>
    <w:rsid w:val="00600027"/>
    <w:rsid w:val="00603C4B"/>
    <w:rsid w:val="006155F3"/>
    <w:rsid w:val="00637B08"/>
    <w:rsid w:val="0066436B"/>
    <w:rsid w:val="00675AEF"/>
    <w:rsid w:val="006766CD"/>
    <w:rsid w:val="006A4A01"/>
    <w:rsid w:val="006F04B9"/>
    <w:rsid w:val="00735C99"/>
    <w:rsid w:val="007474C2"/>
    <w:rsid w:val="00774B50"/>
    <w:rsid w:val="0078616F"/>
    <w:rsid w:val="007D24B7"/>
    <w:rsid w:val="007E307F"/>
    <w:rsid w:val="007E4ADC"/>
    <w:rsid w:val="007F3DFB"/>
    <w:rsid w:val="007F5401"/>
    <w:rsid w:val="0081735F"/>
    <w:rsid w:val="00817ACA"/>
    <w:rsid w:val="0083097A"/>
    <w:rsid w:val="00854543"/>
    <w:rsid w:val="00876AD6"/>
    <w:rsid w:val="008B1016"/>
    <w:rsid w:val="008D16CB"/>
    <w:rsid w:val="008F23D2"/>
    <w:rsid w:val="009169CE"/>
    <w:rsid w:val="00954DEF"/>
    <w:rsid w:val="00997F4C"/>
    <w:rsid w:val="009D2BEA"/>
    <w:rsid w:val="009D5B98"/>
    <w:rsid w:val="00A17D6A"/>
    <w:rsid w:val="00A42539"/>
    <w:rsid w:val="00A65628"/>
    <w:rsid w:val="00A7537B"/>
    <w:rsid w:val="00A8663A"/>
    <w:rsid w:val="00AD2675"/>
    <w:rsid w:val="00B1278C"/>
    <w:rsid w:val="00B97BFC"/>
    <w:rsid w:val="00BB0CD5"/>
    <w:rsid w:val="00BB6EA3"/>
    <w:rsid w:val="00BD1453"/>
    <w:rsid w:val="00BD2310"/>
    <w:rsid w:val="00C0001E"/>
    <w:rsid w:val="00C10F8F"/>
    <w:rsid w:val="00C45EB2"/>
    <w:rsid w:val="00C80448"/>
    <w:rsid w:val="00CC6AB9"/>
    <w:rsid w:val="00CC6B66"/>
    <w:rsid w:val="00DE05AE"/>
    <w:rsid w:val="00DE4CB3"/>
    <w:rsid w:val="00E41BF5"/>
    <w:rsid w:val="00E55D54"/>
    <w:rsid w:val="00E83C68"/>
    <w:rsid w:val="00EB54EA"/>
    <w:rsid w:val="00EF7FAA"/>
    <w:rsid w:val="00F1231D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3D1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B8FE-4626-437F-B91C-FCF22530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2163</Words>
  <Characters>17578</Characters>
  <Application>Microsoft Office Word</Application>
  <DocSecurity>0</DocSecurity>
  <Lines>146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1899-12-31T19:00:00Z</cp:lastPrinted>
  <dcterms:created xsi:type="dcterms:W3CDTF">2023-06-02T05:23:00Z</dcterms:created>
  <dcterms:modified xsi:type="dcterms:W3CDTF">2023-06-02T05:23:00Z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