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D4" w:rsidRPr="00FF0FD4" w:rsidRDefault="00FF0FD4" w:rsidP="00FF0FD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 xml:space="preserve">В целях реализации мероприятий государственной </w:t>
      </w:r>
      <w:hyperlink r:id="rId5" w:history="1">
        <w:r w:rsidRPr="00FF0FD4">
          <w:rPr>
            <w:rFonts w:ascii="Times New Roman" w:eastAsia="Times New Roman" w:hAnsi="Times New Roman" w:cs="Times New Roman"/>
            <w:sz w:val="28"/>
            <w:szCs w:val="28"/>
            <w:lang w:eastAsia="ru-RU"/>
          </w:rPr>
          <w:t>программы</w:t>
        </w:r>
      </w:hyperlink>
      <w:r w:rsidRPr="00FF0FD4">
        <w:rPr>
          <w:rFonts w:ascii="Times New Roman" w:eastAsia="Times New Roman" w:hAnsi="Times New Roman" w:cs="Times New Roman"/>
          <w:sz w:val="28"/>
          <w:szCs w:val="28"/>
          <w:lang w:eastAsia="ru-RU"/>
        </w:rPr>
        <w:t xml:space="preserve"> Пермского края «Экономическая политика и инновационное развитие», утвержденной постановлением Правительства Пермского края от 03 октября 2013 г. № 1325-п, информируем о проведении Министерством по туризму Пермского края конкурсного отбора на предоставление в 2024 году грантов юридическим лицам и индивидуальным предпринимателям по следующему направлению:</w:t>
      </w:r>
    </w:p>
    <w:p w:rsidR="00FF0FD4" w:rsidRPr="00FF0FD4" w:rsidRDefault="00FF0FD4" w:rsidP="00FF0FD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roofErr w:type="gramStart"/>
      <w:r w:rsidRPr="00FF0FD4">
        <w:rPr>
          <w:rFonts w:ascii="Times New Roman" w:eastAsia="Times New Roman" w:hAnsi="Times New Roman" w:cs="Times New Roman"/>
          <w:sz w:val="28"/>
          <w:szCs w:val="28"/>
          <w:lang w:eastAsia="ru-RU"/>
        </w:rPr>
        <w:t>приобретение туристского оборудования, в том числе используемого в целях обеспечения эксплуатации туристских объектов, объектов туристского показа, оказания туристских услуг, приобретение оборудования для туристских информационных центров, пунктов проката, включая детские комплексы (за исключением мебели, оргтехники, бытовой техники, средств передвижения, требующих прохождения процедуры регистрации в территориальных органах Главного управления по обеспечению безопасности дорожного движения Министерства внутренних дел Российской Федерации, Государственного надзора за</w:t>
      </w:r>
      <w:proofErr w:type="gramEnd"/>
      <w:r w:rsidRPr="00FF0FD4">
        <w:rPr>
          <w:rFonts w:ascii="Times New Roman" w:eastAsia="Times New Roman" w:hAnsi="Times New Roman" w:cs="Times New Roman"/>
          <w:sz w:val="28"/>
          <w:szCs w:val="28"/>
          <w:lang w:eastAsia="ru-RU"/>
        </w:rPr>
        <w:t xml:space="preserve"> техническим состоянием самоходных машин и других видов техники, Министерства Российской Федерации по делам гражданской обороны, чрезвычайным ситуациям и ликвидации последствий стихийных бедствий).</w:t>
      </w:r>
    </w:p>
    <w:p w:rsidR="00FF0FD4" w:rsidRPr="00FF0FD4" w:rsidRDefault="00FF0FD4" w:rsidP="00FF0FD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Максимальная сумма гранта составляет 1,49 млн. руб.</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proofErr w:type="spellStart"/>
      <w:r w:rsidRPr="00FF0FD4">
        <w:rPr>
          <w:rFonts w:ascii="Times New Roman" w:eastAsia="Times New Roman" w:hAnsi="Times New Roman" w:cs="Times New Roman"/>
          <w:sz w:val="28"/>
          <w:szCs w:val="28"/>
          <w:lang w:eastAsia="ru-RU"/>
        </w:rPr>
        <w:t>Софинансирование</w:t>
      </w:r>
      <w:proofErr w:type="spellEnd"/>
      <w:r w:rsidRPr="00FF0FD4">
        <w:rPr>
          <w:rFonts w:ascii="Times New Roman" w:eastAsia="Times New Roman" w:hAnsi="Times New Roman" w:cs="Times New Roman"/>
          <w:sz w:val="28"/>
          <w:szCs w:val="28"/>
          <w:lang w:eastAsia="ru-RU"/>
        </w:rPr>
        <w:t xml:space="preserve"> проекта из средств, источником которых являются средства участника отбора, составляет не менее 50 % от стоимости проекта.</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 xml:space="preserve">Гранты предоставляются юридическим лицам и индивидуальным </w:t>
      </w:r>
      <w:proofErr w:type="gramStart"/>
      <w:r w:rsidRPr="00FF0FD4">
        <w:rPr>
          <w:rFonts w:ascii="Times New Roman" w:eastAsia="Times New Roman" w:hAnsi="Times New Roman" w:cs="Times New Roman"/>
          <w:sz w:val="28"/>
          <w:szCs w:val="28"/>
          <w:lang w:eastAsia="ru-RU"/>
        </w:rPr>
        <w:t>предпринимателям</w:t>
      </w:r>
      <w:proofErr w:type="gramEnd"/>
      <w:r w:rsidRPr="00FF0FD4">
        <w:rPr>
          <w:rFonts w:ascii="Times New Roman" w:eastAsia="Times New Roman" w:hAnsi="Times New Roman" w:cs="Times New Roman"/>
          <w:sz w:val="28"/>
          <w:szCs w:val="28"/>
          <w:lang w:eastAsia="ru-RU"/>
        </w:rPr>
        <w:t xml:space="preserve"> осуществляющим основной или дополнительный вид экономической деятельности из групп:</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 xml:space="preserve">«55 - Деятельность по предоставлению мест для временного проживания» - базы отдыха, кемпинги, </w:t>
      </w:r>
      <w:proofErr w:type="spellStart"/>
      <w:r w:rsidRPr="00FF0FD4">
        <w:rPr>
          <w:rFonts w:ascii="Times New Roman" w:eastAsia="Times New Roman" w:hAnsi="Times New Roman" w:cs="Times New Roman"/>
          <w:sz w:val="28"/>
          <w:szCs w:val="28"/>
          <w:lang w:eastAsia="ru-RU"/>
        </w:rPr>
        <w:t>глэмпинги</w:t>
      </w:r>
      <w:proofErr w:type="spellEnd"/>
      <w:r w:rsidRPr="00FF0FD4">
        <w:rPr>
          <w:rFonts w:ascii="Times New Roman" w:eastAsia="Times New Roman" w:hAnsi="Times New Roman" w:cs="Times New Roman"/>
          <w:sz w:val="28"/>
          <w:szCs w:val="28"/>
          <w:lang w:eastAsia="ru-RU"/>
        </w:rPr>
        <w:t>, санатории и т.д. (при условии наличия на балансе организации соответствующей туристской инфраструктуры);</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«79 - Деятельность туристических агентств и прочих организаций, предоставляющих услуги в сфере туризма» (туроператоры, включенные в Единый Федеральный реестр туроператоров https://tourism.gov.ru/reestry/reestr-turoperatorov/);</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«93 - Деятельность в области спорта, отдыха и развлечений» (горнолыжные комплексы).</w:t>
      </w:r>
    </w:p>
    <w:p w:rsidR="00FF0FD4" w:rsidRPr="00FF0FD4" w:rsidRDefault="00FF0FD4" w:rsidP="00FF0FD4">
      <w:pPr>
        <w:spacing w:after="0" w:line="360" w:lineRule="exact"/>
        <w:ind w:firstLine="709"/>
        <w:jc w:val="both"/>
        <w:rPr>
          <w:rFonts w:ascii="Times New Roman" w:eastAsia="Times New Roman" w:hAnsi="Times New Roman" w:cs="Times New Roman"/>
          <w:sz w:val="28"/>
          <w:szCs w:val="28"/>
          <w:lang w:eastAsia="ru-RU"/>
        </w:rPr>
      </w:pPr>
      <w:r w:rsidRPr="00FF0FD4">
        <w:rPr>
          <w:rFonts w:ascii="Times New Roman" w:eastAsia="Times New Roman" w:hAnsi="Times New Roman" w:cs="Times New Roman"/>
          <w:sz w:val="28"/>
          <w:szCs w:val="28"/>
          <w:lang w:eastAsia="ru-RU"/>
        </w:rPr>
        <w:t xml:space="preserve">Прием заявок осуществляется </w:t>
      </w:r>
      <w:r w:rsidRPr="00FF0FD4">
        <w:rPr>
          <w:rFonts w:ascii="Times New Roman" w:eastAsia="Times New Roman" w:hAnsi="Times New Roman" w:cs="Times New Roman"/>
          <w:b/>
          <w:sz w:val="28"/>
          <w:szCs w:val="28"/>
          <w:lang w:eastAsia="ru-RU"/>
        </w:rPr>
        <w:t>до 13 сентября 2024 г. 20:00 (</w:t>
      </w:r>
      <w:proofErr w:type="gramStart"/>
      <w:r w:rsidRPr="00FF0FD4">
        <w:rPr>
          <w:rFonts w:ascii="Times New Roman" w:eastAsia="Times New Roman" w:hAnsi="Times New Roman" w:cs="Times New Roman"/>
          <w:b/>
          <w:sz w:val="28"/>
          <w:szCs w:val="28"/>
          <w:lang w:eastAsia="ru-RU"/>
        </w:rPr>
        <w:t>МСК</w:t>
      </w:r>
      <w:proofErr w:type="gramEnd"/>
      <w:r w:rsidRPr="00FF0FD4">
        <w:rPr>
          <w:rFonts w:ascii="Times New Roman" w:eastAsia="Times New Roman" w:hAnsi="Times New Roman" w:cs="Times New Roman"/>
          <w:b/>
          <w:sz w:val="28"/>
          <w:szCs w:val="28"/>
          <w:lang w:eastAsia="ru-RU"/>
        </w:rPr>
        <w:t>)</w:t>
      </w:r>
      <w:r w:rsidRPr="00FF0FD4">
        <w:rPr>
          <w:rFonts w:ascii="Times New Roman" w:eastAsia="Times New Roman" w:hAnsi="Times New Roman" w:cs="Times New Roman"/>
          <w:sz w:val="28"/>
          <w:szCs w:val="28"/>
          <w:lang w:eastAsia="ru-RU"/>
        </w:rPr>
        <w:t xml:space="preserve"> на Портале предоставления мер финансовой государственной поддержки (</w:t>
      </w:r>
      <w:hyperlink r:id="rId6" w:history="1">
        <w:r w:rsidRPr="00FF0FD4">
          <w:rPr>
            <w:rFonts w:ascii="Times New Roman" w:eastAsia="Times New Roman" w:hAnsi="Times New Roman" w:cs="Times New Roman"/>
            <w:color w:val="0563C1"/>
            <w:sz w:val="28"/>
            <w:szCs w:val="28"/>
            <w:u w:val="single"/>
            <w:lang w:eastAsia="ru-RU"/>
          </w:rPr>
          <w:t>https://promote.budget.gov.ru/</w:t>
        </w:r>
      </w:hyperlink>
      <w:r w:rsidRPr="00FF0FD4">
        <w:rPr>
          <w:rFonts w:ascii="Times New Roman" w:eastAsia="Times New Roman" w:hAnsi="Times New Roman" w:cs="Times New Roman"/>
          <w:sz w:val="28"/>
          <w:szCs w:val="28"/>
          <w:lang w:eastAsia="ru-RU"/>
        </w:rPr>
        <w:t xml:space="preserve">). Инструкции размещены на Портале в разделе «Техническая поддержка» - «Инструкции» - «Участнику отбора». </w:t>
      </w:r>
      <w:r w:rsidRPr="00FF0FD4">
        <w:rPr>
          <w:rFonts w:ascii="Times New Roman" w:eastAsia="Times New Roman" w:hAnsi="Times New Roman" w:cs="Times New Roman"/>
          <w:sz w:val="28"/>
          <w:szCs w:val="28"/>
          <w:lang w:eastAsia="ru-RU"/>
        </w:rPr>
        <w:lastRenderedPageBreak/>
        <w:t>Ознакомиться с ними можно по ссылке: https://promote.budget.gov.ru/support-center/instructions.</w:t>
      </w:r>
    </w:p>
    <w:p w:rsidR="00FF0FD4" w:rsidRPr="00FF0FD4" w:rsidRDefault="00FF0FD4" w:rsidP="00FF0FD4">
      <w:pPr>
        <w:spacing w:after="0" w:line="360" w:lineRule="exact"/>
        <w:ind w:firstLine="709"/>
        <w:jc w:val="both"/>
        <w:rPr>
          <w:rFonts w:ascii="Times New Roman" w:eastAsia="Times New Roman" w:hAnsi="Times New Roman" w:cs="Times New Roman"/>
          <w:color w:val="0563C1"/>
          <w:sz w:val="28"/>
          <w:szCs w:val="28"/>
          <w:u w:val="single"/>
          <w:lang w:eastAsia="ru-RU"/>
        </w:rPr>
      </w:pPr>
      <w:r w:rsidRPr="00FF0FD4">
        <w:rPr>
          <w:rFonts w:ascii="Times New Roman" w:eastAsia="Times New Roman" w:hAnsi="Times New Roman" w:cs="Times New Roman"/>
          <w:sz w:val="28"/>
          <w:szCs w:val="28"/>
          <w:lang w:eastAsia="ru-RU"/>
        </w:rPr>
        <w:t xml:space="preserve">Подробная информация об условиях проведения конкурсных отборов размещена на официальном сайте Министерства в разделе «Новости» </w:t>
      </w:r>
      <w:r w:rsidRPr="00FF0FD4">
        <w:rPr>
          <w:rFonts w:ascii="Times New Roman" w:eastAsia="Times New Roman" w:hAnsi="Times New Roman" w:cs="Times New Roman"/>
          <w:color w:val="0563C1"/>
          <w:sz w:val="28"/>
          <w:szCs w:val="28"/>
          <w:u w:val="single"/>
          <w:lang w:eastAsia="ru-RU"/>
        </w:rPr>
        <w:t>https://mtm.permkrai.ru/novosti/?id=336645.</w:t>
      </w:r>
    </w:p>
    <w:p w:rsidR="00FF0FD4" w:rsidRPr="00FF0FD4" w:rsidRDefault="00FF0FD4" w:rsidP="00FF0FD4">
      <w:pPr>
        <w:spacing w:after="0" w:line="360" w:lineRule="exact"/>
        <w:ind w:firstLine="709"/>
        <w:jc w:val="both"/>
        <w:rPr>
          <w:rFonts w:ascii="Times New Roman" w:eastAsia="Calibri" w:hAnsi="Times New Roman" w:cs="Times New Roman"/>
          <w:sz w:val="28"/>
          <w:szCs w:val="28"/>
        </w:rPr>
      </w:pPr>
      <w:r w:rsidRPr="00FF0FD4">
        <w:rPr>
          <w:rFonts w:ascii="Times New Roman" w:eastAsia="Calibri" w:hAnsi="Times New Roman" w:cs="Times New Roman"/>
          <w:sz w:val="28"/>
          <w:szCs w:val="28"/>
        </w:rPr>
        <w:t xml:space="preserve">В случае возникновения вопросов по участию в конкурсных отборах можно обратиться в Министерство по туризму Пермского края по электронной почте: </w:t>
      </w:r>
      <w:hyperlink r:id="rId7" w:history="1">
        <w:r w:rsidRPr="00FF0FD4">
          <w:rPr>
            <w:rFonts w:ascii="Times New Roman" w:eastAsia="Calibri" w:hAnsi="Times New Roman" w:cs="Times New Roman"/>
            <w:color w:val="0563C1"/>
            <w:sz w:val="28"/>
            <w:szCs w:val="28"/>
            <w:u w:val="single"/>
          </w:rPr>
          <w:t>ommartyanova@mtm.permkrai.ru</w:t>
        </w:r>
      </w:hyperlink>
      <w:r w:rsidRPr="00FF0FD4">
        <w:rPr>
          <w:rFonts w:ascii="Times New Roman" w:eastAsia="Calibri" w:hAnsi="Times New Roman" w:cs="Times New Roman"/>
          <w:sz w:val="28"/>
          <w:szCs w:val="28"/>
        </w:rPr>
        <w:t xml:space="preserve">, Мартьянова Ольга Михайловна. </w:t>
      </w:r>
    </w:p>
    <w:p w:rsidR="00FD2393" w:rsidRDefault="00FD2393">
      <w:bookmarkStart w:id="0" w:name="_GoBack"/>
      <w:bookmarkEnd w:id="0"/>
    </w:p>
    <w:sectPr w:rsidR="00FD2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B3"/>
    <w:rsid w:val="00B23EA1"/>
    <w:rsid w:val="00C257B3"/>
    <w:rsid w:val="00FD2393"/>
    <w:rsid w:val="00FF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martyanova@mtm.permkra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omote.budget.gov.ru/" TargetMode="External"/><Relationship Id="rId5" Type="http://schemas.openxmlformats.org/officeDocument/2006/relationships/hyperlink" Target="https://login.consultant.ru/link/?req=doc&amp;base=RLAW368&amp;n=198310&amp;dst=747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2537</Characters>
  <Application>Microsoft Office Word</Application>
  <DocSecurity>0</DocSecurity>
  <Lines>21</Lines>
  <Paragraphs>5</Paragraphs>
  <ScaleCrop>false</ScaleCrop>
  <Company>SPecialiST RePack</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Леушина Надежда Владимировна</dc:creator>
  <cp:keywords/>
  <dc:description/>
  <cp:lastModifiedBy>Леушина Надежда Владимировна</cp:lastModifiedBy>
  <cp:revision>3</cp:revision>
  <dcterms:created xsi:type="dcterms:W3CDTF">2024-09-10T06:40:00Z</dcterms:created>
  <dcterms:modified xsi:type="dcterms:W3CDTF">2024-09-10T06:41:00Z</dcterms:modified>
</cp:coreProperties>
</file>